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2E" w:rsidRDefault="0002522E" w:rsidP="0002522E">
      <w:pPr>
        <w:pStyle w:val="Default"/>
      </w:pPr>
    </w:p>
    <w:p w:rsidR="0002522E" w:rsidRDefault="0002522E" w:rsidP="0002522E">
      <w:pPr>
        <w:pStyle w:val="Default"/>
      </w:pPr>
      <w:r>
        <w:t xml:space="preserve"> </w:t>
      </w:r>
    </w:p>
    <w:p w:rsidR="0002522E" w:rsidRPr="00582FCA" w:rsidRDefault="0002522E" w:rsidP="0002522E">
      <w:pPr>
        <w:pStyle w:val="Default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</w:t>
      </w:r>
      <w:proofErr w:type="spellStart"/>
      <w:r w:rsidRPr="0002522E">
        <w:rPr>
          <w:b/>
          <w:sz w:val="22"/>
          <w:szCs w:val="22"/>
        </w:rPr>
        <w:t>he</w:t>
      </w:r>
      <w:proofErr w:type="spellEnd"/>
      <w:r w:rsidRPr="0002522E">
        <w:rPr>
          <w:b/>
          <w:sz w:val="22"/>
          <w:szCs w:val="22"/>
        </w:rPr>
        <w:t xml:space="preserve"> </w:t>
      </w:r>
      <w:proofErr w:type="spellStart"/>
      <w:r w:rsidRPr="0002522E">
        <w:rPr>
          <w:b/>
          <w:sz w:val="22"/>
          <w:szCs w:val="22"/>
        </w:rPr>
        <w:t>major</w:t>
      </w:r>
      <w:proofErr w:type="spellEnd"/>
      <w:r w:rsidRPr="0002522E">
        <w:rPr>
          <w:b/>
          <w:sz w:val="22"/>
          <w:szCs w:val="22"/>
        </w:rPr>
        <w:t xml:space="preserve"> </w:t>
      </w:r>
      <w:proofErr w:type="spellStart"/>
      <w:r w:rsidRPr="0002522E">
        <w:rPr>
          <w:b/>
          <w:sz w:val="22"/>
          <w:szCs w:val="22"/>
        </w:rPr>
        <w:t>points</w:t>
      </w:r>
      <w:proofErr w:type="spellEnd"/>
      <w:r w:rsidR="00582FCA">
        <w:rPr>
          <w:b/>
          <w:sz w:val="22"/>
          <w:szCs w:val="22"/>
          <w:lang w:val="en-US"/>
        </w:rPr>
        <w:t xml:space="preserve"> of extension</w:t>
      </w:r>
    </w:p>
    <w:p w:rsidR="0002522E" w:rsidRDefault="0002522E" w:rsidP="008925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522E" w:rsidRPr="0002522E" w:rsidRDefault="001D531E" w:rsidP="0002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22E">
        <w:rPr>
          <w:rFonts w:ascii="Times New Roman" w:hAnsi="Times New Roman" w:cs="Times New Roman"/>
          <w:sz w:val="24"/>
          <w:szCs w:val="24"/>
          <w:lang w:val="en-US"/>
        </w:rPr>
        <w:t>In the ne</w:t>
      </w:r>
      <w:r w:rsidR="006C0A33" w:rsidRPr="0002522E">
        <w:rPr>
          <w:rFonts w:ascii="Times New Roman" w:hAnsi="Times New Roman" w:cs="Times New Roman"/>
          <w:sz w:val="24"/>
          <w:szCs w:val="24"/>
          <w:lang w:val="en-US"/>
        </w:rPr>
        <w:t>w paper we added 1 additional section</w:t>
      </w:r>
      <w:r w:rsidR="0089253B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dedicated to an investigated object (</w:t>
      </w:r>
      <w:proofErr w:type="spellStart"/>
      <w:r w:rsidR="0089253B" w:rsidRPr="0002522E">
        <w:rPr>
          <w:rFonts w:ascii="Times New Roman" w:hAnsi="Times New Roman" w:cs="Times New Roman"/>
          <w:sz w:val="24"/>
          <w:szCs w:val="24"/>
          <w:lang w:val="en-US"/>
        </w:rPr>
        <w:t>Kyathos</w:t>
      </w:r>
      <w:proofErr w:type="spellEnd"/>
      <w:r w:rsidR="0089253B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). This chapter describes in more detail the origin of the artifact and its features. </w:t>
      </w:r>
    </w:p>
    <w:p w:rsidR="0002522E" w:rsidRDefault="00901440" w:rsidP="0002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22E">
        <w:rPr>
          <w:rFonts w:ascii="Times New Roman" w:hAnsi="Times New Roman" w:cs="Times New Roman"/>
          <w:sz w:val="24"/>
          <w:szCs w:val="24"/>
          <w:lang w:val="en-US"/>
        </w:rPr>
        <w:t>Besides that</w: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he first measurement with the </w:t>
      </w:r>
      <w:proofErr w:type="spellStart"/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>Kyathos</w:t>
      </w:r>
      <w:proofErr w:type="spellEnd"/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instrText xml:space="preserve"> REF _Ref65768050 \r \h </w:instrText>
      </w:r>
      <w:r w:rsidR="00E55FC1" w:rsidRPr="00D5550C">
        <w:rPr>
          <w:lang w:val="en-US"/>
        </w:rPr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C519B3" w:rsidRPr="0002522E">
        <w:rPr>
          <w:rFonts w:ascii="Times New Roman" w:hAnsi="Times New Roman" w:cs="Times New Roman"/>
          <w:sz w:val="24"/>
          <w:szCs w:val="24"/>
          <w:lang w:val="en-US"/>
        </w:rPr>
        <w:t>[IMEKO proceedings</w: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55FC1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hadn’t shown satisfactory results for copper and arsenic. It was decided to repeat the measurement but take into account archeological object and neutron flux features. </w:t>
      </w:r>
      <w:r w:rsidR="001D531E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38E" w:rsidRPr="0002522E">
        <w:rPr>
          <w:rFonts w:ascii="Times New Roman" w:hAnsi="Times New Roman" w:cs="Times New Roman"/>
          <w:sz w:val="24"/>
          <w:szCs w:val="24"/>
          <w:lang w:val="en-US"/>
        </w:rPr>
        <w:t>New, more accurate results have been obtained by NRCA (Table 1).</w:t>
      </w:r>
    </w:p>
    <w:p w:rsidR="0002522E" w:rsidRDefault="00043FA8" w:rsidP="0002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proofErr w:type="gramStart"/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measurements  </w:t>
      </w:r>
      <w:r w:rsidR="007A4F32" w:rsidRPr="0002522E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="007A4F32"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bee</w:t>
      </w:r>
      <w:bookmarkStart w:id="0" w:name="_GoBack"/>
      <w:r w:rsidR="007A4F32" w:rsidRPr="0002522E">
        <w:rPr>
          <w:rFonts w:ascii="Times New Roman" w:hAnsi="Times New Roman" w:cs="Times New Roman"/>
          <w:sz w:val="24"/>
          <w:szCs w:val="24"/>
          <w:lang w:val="en-US"/>
        </w:rPr>
        <w:t>n</w:t>
      </w:r>
      <w:bookmarkEnd w:id="0"/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carried out by X-ray fluorescence (XRF) on 4 points of archeological object by means portable spectrometer 5i Tracer</w:t>
      </w:r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(Table 2).</w:t>
      </w:r>
    </w:p>
    <w:p w:rsidR="008D1D25" w:rsidRPr="0002522E" w:rsidRDefault="008D1D25" w:rsidP="0002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All these investigations allowed </w:t>
      </w:r>
      <w:r w:rsidR="0002522E" w:rsidRPr="0002522E">
        <w:rPr>
          <w:rFonts w:ascii="Times New Roman" w:hAnsi="Times New Roman" w:cs="Times New Roman"/>
          <w:sz w:val="24"/>
          <w:szCs w:val="24"/>
          <w:lang w:val="en-US"/>
        </w:rPr>
        <w:t>obtaining</w:t>
      </w:r>
      <w:r w:rsidRPr="0002522E">
        <w:rPr>
          <w:rFonts w:ascii="Times New Roman" w:hAnsi="Times New Roman" w:cs="Times New Roman"/>
          <w:sz w:val="24"/>
          <w:szCs w:val="24"/>
          <w:lang w:val="en-US"/>
        </w:rPr>
        <w:t xml:space="preserve"> new information about the origin of </w:t>
      </w:r>
      <w:r w:rsidR="0002522E" w:rsidRPr="0002522E">
        <w:rPr>
          <w:rFonts w:ascii="Times New Roman" w:hAnsi="Times New Roman" w:cs="Times New Roman"/>
          <w:sz w:val="24"/>
          <w:szCs w:val="24"/>
          <w:lang w:val="en-US"/>
        </w:rPr>
        <w:t>artifact</w:t>
      </w:r>
      <w:r w:rsidRPr="000252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1440" w:rsidRPr="00E55FC1" w:rsidRDefault="00901440" w:rsidP="008925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1440" w:rsidRPr="00E5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1485"/>
    <w:multiLevelType w:val="hybridMultilevel"/>
    <w:tmpl w:val="B6A0B9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AE"/>
    <w:rsid w:val="0002522E"/>
    <w:rsid w:val="00043FA8"/>
    <w:rsid w:val="000A30AE"/>
    <w:rsid w:val="001D531E"/>
    <w:rsid w:val="00582FCA"/>
    <w:rsid w:val="006C0A33"/>
    <w:rsid w:val="0075638E"/>
    <w:rsid w:val="007A4F32"/>
    <w:rsid w:val="0089253B"/>
    <w:rsid w:val="008D1D25"/>
    <w:rsid w:val="00901440"/>
    <w:rsid w:val="00C519B3"/>
    <w:rsid w:val="00C76D1E"/>
    <w:rsid w:val="00D5550C"/>
    <w:rsid w:val="00E55FC1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5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Simbirtseva_NV</dc:creator>
  <cp:keywords/>
  <dc:description/>
  <cp:lastModifiedBy>Simbirtseva_NV</cp:lastModifiedBy>
  <cp:revision>16</cp:revision>
  <dcterms:created xsi:type="dcterms:W3CDTF">2021-03-05T08:12:00Z</dcterms:created>
  <dcterms:modified xsi:type="dcterms:W3CDTF">2021-03-05T10:55:00Z</dcterms:modified>
</cp:coreProperties>
</file>