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B076" w14:textId="18C741A5" w:rsidR="00543384" w:rsidRPr="00921277" w:rsidRDefault="00E8224B" w:rsidP="007A68AE">
      <w:pPr>
        <w:pStyle w:val="Titolo"/>
        <w:spacing w:after="240"/>
        <w:rPr>
          <w:lang w:val="en-GB"/>
        </w:rPr>
      </w:pPr>
      <w:permStart w:id="320565092" w:edGrp="everyone"/>
      <w:r>
        <w:rPr>
          <w:rFonts w:ascii="Arial" w:hAnsi="Arial" w:cs="Arial"/>
          <w:sz w:val="36"/>
          <w:szCs w:val="36"/>
          <w:shd w:val="clear" w:color="auto" w:fill="E4E8EE"/>
        </w:rPr>
        <w:t xml:space="preserve">Monte Carlo-based 3D </w:t>
      </w:r>
      <w:r w:rsidR="00F170D6">
        <w:rPr>
          <w:rFonts w:ascii="Arial" w:hAnsi="Arial" w:cs="Arial"/>
          <w:sz w:val="36"/>
          <w:szCs w:val="36"/>
          <w:shd w:val="clear" w:color="auto" w:fill="E4E8EE"/>
        </w:rPr>
        <w:t xml:space="preserve">surface </w:t>
      </w:r>
      <w:r>
        <w:rPr>
          <w:rFonts w:ascii="Arial" w:hAnsi="Arial" w:cs="Arial"/>
          <w:sz w:val="36"/>
          <w:szCs w:val="36"/>
          <w:shd w:val="clear" w:color="auto" w:fill="E4E8EE"/>
        </w:rPr>
        <w:t>point</w:t>
      </w:r>
      <w:r w:rsidR="00B21622">
        <w:rPr>
          <w:rFonts w:ascii="Arial" w:hAnsi="Arial" w:cs="Arial"/>
          <w:sz w:val="36"/>
          <w:szCs w:val="36"/>
          <w:shd w:val="clear" w:color="auto" w:fill="E4E8EE"/>
        </w:rPr>
        <w:t xml:space="preserve"> c</w:t>
      </w:r>
      <w:r>
        <w:rPr>
          <w:rFonts w:ascii="Arial" w:hAnsi="Arial" w:cs="Arial"/>
          <w:sz w:val="36"/>
          <w:szCs w:val="36"/>
          <w:shd w:val="clear" w:color="auto" w:fill="E4E8EE"/>
        </w:rPr>
        <w:t>loud volume</w:t>
      </w:r>
      <w:r w:rsidR="00B21622">
        <w:rPr>
          <w:rFonts w:ascii="Arial" w:hAnsi="Arial" w:cs="Arial"/>
          <w:sz w:val="36"/>
          <w:szCs w:val="36"/>
          <w:shd w:val="clear" w:color="auto" w:fill="E4E8EE"/>
        </w:rPr>
        <w:t xml:space="preserve"> </w:t>
      </w:r>
      <w:r>
        <w:rPr>
          <w:rFonts w:ascii="Arial" w:hAnsi="Arial" w:cs="Arial"/>
          <w:sz w:val="36"/>
          <w:szCs w:val="36"/>
          <w:shd w:val="clear" w:color="auto" w:fill="E4E8EE"/>
        </w:rPr>
        <w:t>estimation by exploding local cubes faces</w:t>
      </w:r>
      <w:permEnd w:id="320565092"/>
    </w:p>
    <w:p w14:paraId="072F994E" w14:textId="3C8D4772" w:rsidR="00543384" w:rsidRPr="00921277" w:rsidRDefault="00E8224B" w:rsidP="00D751B9">
      <w:pPr>
        <w:pStyle w:val="Author"/>
        <w:rPr>
          <w:lang w:val="en-GB"/>
        </w:rPr>
      </w:pPr>
      <w:permStart w:id="2013934461" w:edGrp="everyone"/>
      <w:r w:rsidRPr="00E8224B">
        <w:rPr>
          <w:lang w:val="it-IT"/>
        </w:rPr>
        <w:t>Nicola Covre</w:t>
      </w:r>
      <w:r>
        <w:rPr>
          <w:vertAlign w:val="superscript"/>
          <w:lang w:val="it-IT"/>
        </w:rPr>
        <w:t>1</w:t>
      </w:r>
      <w:r w:rsidR="00C001D5">
        <w:rPr>
          <w:lang w:val="it-IT"/>
        </w:rPr>
        <w:t>,</w:t>
      </w:r>
      <w:r w:rsidRPr="00E8224B">
        <w:rPr>
          <w:lang w:val="it-IT"/>
        </w:rPr>
        <w:t xml:space="preserve"> Alessandro Luche</w:t>
      </w:r>
      <w:r>
        <w:rPr>
          <w:lang w:val="it-IT"/>
        </w:rPr>
        <w:t>tti</w:t>
      </w:r>
      <w:r>
        <w:rPr>
          <w:vertAlign w:val="superscript"/>
          <w:lang w:val="it-IT"/>
        </w:rPr>
        <w:t>1</w:t>
      </w:r>
      <w:r w:rsidR="00C001D5">
        <w:rPr>
          <w:lang w:val="it-IT"/>
        </w:rPr>
        <w:t xml:space="preserve">, </w:t>
      </w:r>
      <w:r>
        <w:rPr>
          <w:lang w:val="it-IT"/>
        </w:rPr>
        <w:t>Matteo Lancini</w:t>
      </w:r>
      <w:r w:rsidRPr="00E8224B">
        <w:rPr>
          <w:vertAlign w:val="superscript"/>
          <w:lang w:val="it-IT"/>
        </w:rPr>
        <w:t>2</w:t>
      </w:r>
      <w:r w:rsidR="00C001D5">
        <w:rPr>
          <w:lang w:val="it-IT"/>
        </w:rPr>
        <w:t xml:space="preserve">, </w:t>
      </w:r>
      <w:r w:rsidR="00DA1BF4">
        <w:rPr>
          <w:lang w:val="it-IT"/>
        </w:rPr>
        <w:t>Simone Pasinetti</w:t>
      </w:r>
      <w:r w:rsidR="00DA1BF4" w:rsidRPr="00E8224B">
        <w:rPr>
          <w:vertAlign w:val="superscript"/>
          <w:lang w:val="it-IT"/>
        </w:rPr>
        <w:t>2</w:t>
      </w:r>
      <w:r w:rsidR="00DA1BF4">
        <w:rPr>
          <w:lang w:val="it-IT"/>
        </w:rPr>
        <w:t xml:space="preserve">, </w:t>
      </w:r>
      <w:r>
        <w:rPr>
          <w:lang w:val="it-IT"/>
        </w:rPr>
        <w:t>Enrico Bertolazzi</w:t>
      </w:r>
      <w:r>
        <w:rPr>
          <w:vertAlign w:val="superscript"/>
          <w:lang w:val="it-IT"/>
        </w:rPr>
        <w:t>1</w:t>
      </w:r>
      <w:r w:rsidR="00C001D5">
        <w:rPr>
          <w:lang w:val="it-IT"/>
        </w:rPr>
        <w:t xml:space="preserve">, </w:t>
      </w:r>
      <w:r>
        <w:rPr>
          <w:lang w:val="it-IT"/>
        </w:rPr>
        <w:t>Mariolino De Cecco</w:t>
      </w:r>
      <w:r>
        <w:rPr>
          <w:vertAlign w:val="superscript"/>
          <w:lang w:val="it-IT"/>
        </w:rPr>
        <w:t>1</w:t>
      </w:r>
      <w:permEnd w:id="2013934461"/>
    </w:p>
    <w:p w14:paraId="4818F152" w14:textId="791E9297" w:rsidR="00543384" w:rsidRPr="00921277" w:rsidRDefault="00543384" w:rsidP="009F753E">
      <w:pPr>
        <w:pStyle w:val="Affiliation"/>
        <w:rPr>
          <w:lang w:val="en-GB"/>
        </w:rPr>
      </w:pPr>
      <w:permStart w:id="1345415306" w:edGrp="everyone"/>
      <w:r w:rsidRPr="00097458">
        <w:rPr>
          <w:i w:val="0"/>
          <w:vertAlign w:val="superscript"/>
          <w:lang w:val="en-GB"/>
        </w:rPr>
        <w:t>1</w:t>
      </w:r>
      <w:r w:rsidR="006E2BA8" w:rsidRPr="00097458">
        <w:rPr>
          <w:i w:val="0"/>
          <w:lang w:val="en-GB"/>
        </w:rPr>
        <w:t xml:space="preserve"> </w:t>
      </w:r>
      <w:r w:rsidR="00E8224B">
        <w:rPr>
          <w:lang w:val="en-GB"/>
        </w:rPr>
        <w:t>Department of Industrial Engineering at the University of Trento</w:t>
      </w:r>
      <w:r w:rsidR="00E8224B">
        <w:t>, Via Sommarive 9, 38123 Trento, Italy</w:t>
      </w:r>
      <w:r w:rsidR="009F753E" w:rsidRPr="00921277">
        <w:rPr>
          <w:lang w:val="en-GB"/>
        </w:rPr>
        <w:br/>
      </w:r>
      <w:r w:rsidRPr="00097458">
        <w:rPr>
          <w:i w:val="0"/>
          <w:vertAlign w:val="superscript"/>
          <w:lang w:val="en-GB"/>
        </w:rPr>
        <w:t>2</w:t>
      </w:r>
      <w:r w:rsidR="006E2BA8" w:rsidRPr="00097458">
        <w:rPr>
          <w:i w:val="0"/>
          <w:lang w:val="en-GB"/>
        </w:rPr>
        <w:t xml:space="preserve"> </w:t>
      </w:r>
      <w:r w:rsidR="00E8224B" w:rsidRPr="00C001D5">
        <w:rPr>
          <w:rFonts w:asciiTheme="minorHAnsi" w:hAnsiTheme="minorHAnsi" w:cstheme="minorHAnsi"/>
          <w:iCs/>
          <w:szCs w:val="18"/>
          <w:lang w:val="en-GB"/>
        </w:rPr>
        <w:t xml:space="preserve">Department of Mechanic and Industrial Engineering at the University of Brescia, </w:t>
      </w:r>
      <w:r w:rsidR="00C001D5">
        <w:rPr>
          <w:rFonts w:asciiTheme="minorHAnsi" w:hAnsiTheme="minorHAnsi" w:cstheme="minorHAnsi"/>
          <w:iCs/>
          <w:szCs w:val="18"/>
        </w:rPr>
        <w:t>V</w:t>
      </w:r>
      <w:r w:rsidR="00E8224B" w:rsidRPr="00C001D5">
        <w:rPr>
          <w:rFonts w:asciiTheme="minorHAnsi" w:hAnsiTheme="minorHAnsi" w:cstheme="minorHAnsi"/>
          <w:iCs/>
          <w:szCs w:val="18"/>
        </w:rPr>
        <w:t>ia Branze 38, 25121 Brescia</w:t>
      </w:r>
      <w:r w:rsidR="00C001D5">
        <w:rPr>
          <w:rFonts w:asciiTheme="minorHAnsi" w:hAnsiTheme="minorHAnsi" w:cstheme="minorHAnsi"/>
          <w:iCs/>
          <w:szCs w:val="18"/>
        </w:rPr>
        <w:t>, Italy</w:t>
      </w:r>
      <w:permEnd w:id="1345415306"/>
    </w:p>
    <w:p w14:paraId="7FEEA22A" w14:textId="77777777" w:rsidR="006132C5" w:rsidRPr="00921277" w:rsidRDefault="00D27EA5" w:rsidP="00340C7C">
      <w:pPr>
        <w:pStyle w:val="Abstract"/>
        <w:rPr>
          <w:lang w:val="en-GB"/>
        </w:rPr>
      </w:pPr>
      <w:r w:rsidRPr="00921277">
        <w:rPr>
          <w:noProof/>
          <w:lang w:val="en-GB" w:eastAsia="nl-NL"/>
        </w:rPr>
        <mc:AlternateContent>
          <mc:Choice Requires="wps">
            <w:drawing>
              <wp:inline distT="0" distB="0" distL="0" distR="0" wp14:anchorId="147B6F68" wp14:editId="5E6DB73B">
                <wp:extent cx="6480175" cy="913765"/>
                <wp:effectExtent l="0" t="0" r="0" b="635"/>
                <wp:docPr id="1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91376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DA5E5E" w14:textId="77777777" w:rsidR="00DD7DD3" w:rsidRPr="00CC561B" w:rsidRDefault="00DD7DD3" w:rsidP="00340C7C">
                            <w:pPr>
                              <w:pStyle w:val="Abstract"/>
                            </w:pPr>
                            <w:r w:rsidRPr="00CC561B">
                              <w:t>ABSTRACT</w:t>
                            </w:r>
                          </w:p>
                          <w:p w14:paraId="64630DD2" w14:textId="6B887BAF" w:rsidR="00DD7DD3" w:rsidRDefault="00F170D6" w:rsidP="00340C7C">
                            <w:pPr>
                              <w:pStyle w:val="Abstract"/>
                            </w:pPr>
                            <w:permStart w:id="605429475" w:edGrp="everyone"/>
                            <w:r w:rsidRPr="00F170D6">
                              <w:t>This paper proposes a state-of-the-art algorithm for estimating the 3D volume enclosed in a surface point cloud via a modified extension of the Monte Carlo integration approach. The algorithm consists of a pre-processing of the surface point cloud, a sequential generation of points managed by an affiliation criterion, and the final computation of the volume. The pre-processing phase allows a spatial re-orientation of the original point cloud, the evaluation of the homogeneity of its point</w:t>
                            </w:r>
                            <w:r w:rsidR="00323AFE">
                              <w:t>s</w:t>
                            </w:r>
                            <w:r w:rsidRPr="00F170D6">
                              <w:t xml:space="preserve"> distribution, and its enclosure inside a rectangular parallelepiped of known volume. The affiliation </w:t>
                            </w:r>
                            <w:r w:rsidR="00855735" w:rsidRPr="00855735">
                              <w:rPr>
                                <w:szCs w:val="18"/>
                              </w:rPr>
                              <w:t xml:space="preserve">criterion </w:t>
                            </w:r>
                            <w:r w:rsidRPr="00F170D6">
                              <w:t>using the explosion of cube faces is the core of the algorithm, handles the sequential generation of points, and proposes the effective extension of the traditional Monte</w:t>
                            </w:r>
                            <w:r w:rsidR="009C3015">
                              <w:t xml:space="preserve"> C</w:t>
                            </w:r>
                            <w:r w:rsidRPr="00F170D6">
                              <w:t xml:space="preserve">arlo method by introducing its applicability to the discrete domains. Finally, the final computation estimates the volume as a function of the total amount of generated points, </w:t>
                            </w:r>
                            <w:r w:rsidR="00323AFE">
                              <w:t>the</w:t>
                            </w:r>
                            <w:r w:rsidRPr="00F170D6">
                              <w:t xml:space="preserve"> portion enclosed within the surface point cloud, and the parallelepiped volume. The </w:t>
                            </w:r>
                            <w:r w:rsidR="00323AFE">
                              <w:t xml:space="preserve">developed </w:t>
                            </w:r>
                            <w:r w:rsidRPr="00F170D6">
                              <w:t>method proves to be accurate with surface point clouds of both convex and concave solids reporting an average percentage error of less than 7%. It also shows considerable versatility in handling clouds with sparse, homogeneous, and sometimes even missing point</w:t>
                            </w:r>
                            <w:r w:rsidR="00323AFE">
                              <w:t>s</w:t>
                            </w:r>
                            <w:r w:rsidRPr="00F170D6">
                              <w:t xml:space="preserve"> distributions. A performance analysis is </w:t>
                            </w:r>
                            <w:r w:rsidR="00323AFE">
                              <w:t>presented</w:t>
                            </w:r>
                            <w:r w:rsidRPr="00F170D6">
                              <w:t xml:space="preserve"> by testing the algorithm on both surface point clouds obtained from </w:t>
                            </w:r>
                            <w:r w:rsidR="00323AFE">
                              <w:t>mesh</w:t>
                            </w:r>
                            <w:r w:rsidR="006406DE">
                              <w:t>es</w:t>
                            </w:r>
                            <w:r w:rsidR="00323AFE">
                              <w:t xml:space="preserve"> of </w:t>
                            </w:r>
                            <w:r w:rsidRPr="00F170D6">
                              <w:t>virtual objects as well as from real objects reconstructed by means of reverse engineering techniques.</w:t>
                            </w:r>
                            <w:permEnd w:id="605429475"/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7B6F68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50DA5E5E" w14:textId="77777777" w:rsidR="00DD7DD3" w:rsidRPr="00CC561B" w:rsidRDefault="00DD7DD3" w:rsidP="00340C7C">
                      <w:pPr>
                        <w:pStyle w:val="Abstract"/>
                      </w:pPr>
                      <w:r w:rsidRPr="00CC561B">
                        <w:t>ABSTRACT</w:t>
                      </w:r>
                    </w:p>
                    <w:p w14:paraId="64630DD2" w14:textId="6B887BAF" w:rsidR="00DD7DD3" w:rsidRDefault="00F170D6" w:rsidP="00340C7C">
                      <w:pPr>
                        <w:pStyle w:val="Abstract"/>
                      </w:pPr>
                      <w:permStart w:id="605429475" w:edGrp="everyone"/>
                      <w:r w:rsidRPr="00F170D6">
                        <w:t>This paper proposes a state-of-the-art algorithm for estimating the 3D volume enclosed in a surface point cloud via a modified extension of the Monte Carlo integration approach. The algorithm consists of a pre-processing of the surface point cloud, a sequential generation of points managed by an affiliation criterion, and the final computation of the volume. The pre-processing phase allows a spatial re-orientation of the original point cloud, the evaluation of the homogeneity of its point</w:t>
                      </w:r>
                      <w:r w:rsidR="00323AFE">
                        <w:t>s</w:t>
                      </w:r>
                      <w:r w:rsidRPr="00F170D6">
                        <w:t xml:space="preserve"> distribution, and its enclosure inside a rectangular parallelepiped of known volume. The affiliation </w:t>
                      </w:r>
                      <w:r w:rsidR="00855735" w:rsidRPr="00855735">
                        <w:rPr>
                          <w:szCs w:val="18"/>
                        </w:rPr>
                        <w:t xml:space="preserve">criterion </w:t>
                      </w:r>
                      <w:r w:rsidRPr="00F170D6">
                        <w:t>using the explosion of cube faces is the core of the algorithm, handles the sequential generation of points, and proposes the effective extension of the traditional Monte</w:t>
                      </w:r>
                      <w:r w:rsidR="009C3015">
                        <w:t xml:space="preserve"> C</w:t>
                      </w:r>
                      <w:r w:rsidRPr="00F170D6">
                        <w:t xml:space="preserve">arlo method by introducing its applicability to the discrete domains. Finally, the final computation estimates the volume as a function of the total amount of generated points, </w:t>
                      </w:r>
                      <w:r w:rsidR="00323AFE">
                        <w:t>the</w:t>
                      </w:r>
                      <w:r w:rsidRPr="00F170D6">
                        <w:t xml:space="preserve"> portion enclosed within the surface point cloud, and the parallelepiped volume. The </w:t>
                      </w:r>
                      <w:r w:rsidR="00323AFE">
                        <w:t xml:space="preserve">developed </w:t>
                      </w:r>
                      <w:r w:rsidRPr="00F170D6">
                        <w:t>method proves to be accurate with surface point clouds of both convex and concave solids reporting an average percentage error of less than 7%. It also shows considerable versatility in handling clouds with sparse, homogeneous, and sometimes even missing point</w:t>
                      </w:r>
                      <w:r w:rsidR="00323AFE">
                        <w:t>s</w:t>
                      </w:r>
                      <w:r w:rsidRPr="00F170D6">
                        <w:t xml:space="preserve"> distributions. A performance analysis is </w:t>
                      </w:r>
                      <w:r w:rsidR="00323AFE">
                        <w:t>presented</w:t>
                      </w:r>
                      <w:r w:rsidRPr="00F170D6">
                        <w:t xml:space="preserve"> by testing the algorithm on both surface point clouds obtained from </w:t>
                      </w:r>
                      <w:r w:rsidR="00323AFE">
                        <w:t>mesh</w:t>
                      </w:r>
                      <w:r w:rsidR="006406DE">
                        <w:t>es</w:t>
                      </w:r>
                      <w:r w:rsidR="00323AFE">
                        <w:t xml:space="preserve"> of </w:t>
                      </w:r>
                      <w:r w:rsidRPr="00F170D6">
                        <w:t>virtual objects as well as from real objects reconstructed by means of reverse engineering techniques.</w:t>
                      </w:r>
                      <w:permEnd w:id="605429475"/>
                    </w:p>
                  </w:txbxContent>
                </v:textbox>
                <w10:anchorlock/>
              </v:rect>
            </w:pict>
          </mc:Fallback>
        </mc:AlternateContent>
      </w:r>
    </w:p>
    <w:bookmarkStart w:id="0" w:name="_Hlk4671301"/>
    <w:p w14:paraId="00D01B20" w14:textId="77777777" w:rsidR="006132C5" w:rsidRPr="00921277" w:rsidRDefault="00D27EA5" w:rsidP="000C547A">
      <w:pPr>
        <w:pStyle w:val="Editor"/>
        <w:rPr>
          <w:lang w:val="en-GB"/>
        </w:rPr>
      </w:pPr>
      <w:r w:rsidRPr="00921277">
        <w:rPr>
          <w:noProof/>
          <w:lang w:val="en-GB" w:eastAsia="nl-NL"/>
        </w:rPr>
        <mc:AlternateContent>
          <mc:Choice Requires="wps">
            <w:drawing>
              <wp:inline distT="0" distB="0" distL="0" distR="0" wp14:anchorId="321B3318" wp14:editId="5883DF55">
                <wp:extent cx="6480175" cy="0"/>
                <wp:effectExtent l="9525" t="9525" r="6350" b="9525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2321C3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">
                <v:stroke dashstyle="1 1" endcap="round"/>
                <w10:anchorlock/>
              </v:shape>
            </w:pict>
          </mc:Fallback>
        </mc:AlternateContent>
      </w:r>
    </w:p>
    <w:bookmarkEnd w:id="0"/>
    <w:p w14:paraId="4AAD4376" w14:textId="77777777" w:rsidR="0095317F" w:rsidRPr="00921277" w:rsidRDefault="0095317F" w:rsidP="0095317F">
      <w:pPr>
        <w:pStyle w:val="SectionName"/>
        <w:rPr>
          <w:b w:val="0"/>
          <w:lang w:val="en-GB"/>
        </w:rPr>
      </w:pPr>
      <w:r w:rsidRPr="00921277">
        <w:rPr>
          <w:lang w:val="en-GB"/>
        </w:rPr>
        <w:t>Section:</w:t>
      </w:r>
      <w:r w:rsidRPr="00921277">
        <w:rPr>
          <w:b w:val="0"/>
          <w:lang w:val="en-GB"/>
        </w:rPr>
        <w:t xml:space="preserve"> </w:t>
      </w:r>
      <w:permStart w:id="4990701" w:edGrp="everyone"/>
      <w:r w:rsidRPr="00921277">
        <w:rPr>
          <w:b w:val="0"/>
          <w:lang w:val="en-GB"/>
        </w:rPr>
        <w:t>RESEARCH PAPER</w:t>
      </w:r>
      <w:permEnd w:id="4990701"/>
      <w:r w:rsidRPr="00921277">
        <w:rPr>
          <w:b w:val="0"/>
          <w:lang w:val="en-GB"/>
        </w:rPr>
        <w:t xml:space="preserve"> </w:t>
      </w:r>
    </w:p>
    <w:p w14:paraId="7401DF7B" w14:textId="7C963814" w:rsidR="006132C5" w:rsidRPr="00921277" w:rsidRDefault="006132C5" w:rsidP="00A402E0">
      <w:pPr>
        <w:pStyle w:val="Keywords"/>
        <w:tabs>
          <w:tab w:val="right" w:pos="10205"/>
        </w:tabs>
      </w:pPr>
      <w:r w:rsidRPr="00921277">
        <w:rPr>
          <w:b/>
        </w:rPr>
        <w:t>Keywords:</w:t>
      </w:r>
      <w:r w:rsidRPr="00921277">
        <w:t xml:space="preserve"> </w:t>
      </w:r>
      <w:permStart w:id="1867776098" w:edGrp="everyone"/>
      <w:r w:rsidR="001B232E" w:rsidRPr="00043ECA">
        <w:rPr>
          <w:lang w:val="en-US"/>
        </w:rPr>
        <w:t>Monte Carlo</w:t>
      </w:r>
      <w:r w:rsidRPr="00043ECA">
        <w:rPr>
          <w:lang w:val="en-US"/>
        </w:rPr>
        <w:t>;</w:t>
      </w:r>
      <w:r w:rsidR="001B232E" w:rsidRPr="00043ECA">
        <w:rPr>
          <w:lang w:val="en-US"/>
        </w:rPr>
        <w:t xml:space="preserve"> Volume estimation</w:t>
      </w:r>
      <w:r w:rsidRPr="00043ECA">
        <w:rPr>
          <w:lang w:val="en-US"/>
        </w:rPr>
        <w:t xml:space="preserve">; </w:t>
      </w:r>
      <w:r w:rsidR="00D2014E">
        <w:rPr>
          <w:lang w:val="en-US"/>
        </w:rPr>
        <w:t>A</w:t>
      </w:r>
      <w:r w:rsidR="001B232E" w:rsidRPr="00043ECA">
        <w:rPr>
          <w:lang w:val="en-US"/>
        </w:rPr>
        <w:t>ffiliation criteri</w:t>
      </w:r>
      <w:r w:rsidR="00855735">
        <w:rPr>
          <w:lang w:val="en-US"/>
        </w:rPr>
        <w:t>on</w:t>
      </w:r>
      <w:r w:rsidRPr="00043ECA">
        <w:rPr>
          <w:lang w:val="en-US"/>
        </w:rPr>
        <w:t xml:space="preserve">; </w:t>
      </w:r>
      <w:r w:rsidR="001B232E" w:rsidRPr="00043ECA">
        <w:rPr>
          <w:lang w:val="en-US"/>
        </w:rPr>
        <w:t>Cube explosion</w:t>
      </w:r>
      <w:r w:rsidR="00043ECA" w:rsidRPr="00043ECA">
        <w:rPr>
          <w:lang w:val="en-US"/>
        </w:rPr>
        <w:t xml:space="preserve">; </w:t>
      </w:r>
      <w:r w:rsidR="00043ECA">
        <w:rPr>
          <w:lang w:val="en-US"/>
        </w:rPr>
        <w:t>Point cloud</w:t>
      </w:r>
      <w:permEnd w:id="1867776098"/>
      <w:r w:rsidR="00A402E0" w:rsidRPr="00921277">
        <w:tab/>
      </w:r>
    </w:p>
    <w:p w14:paraId="06E76048" w14:textId="77777777" w:rsidR="006132C5" w:rsidRPr="00921277" w:rsidRDefault="006132C5" w:rsidP="009F753E">
      <w:pPr>
        <w:pStyle w:val="Citation"/>
        <w:rPr>
          <w:lang w:val="en-GB"/>
        </w:rPr>
      </w:pPr>
      <w:r w:rsidRPr="00921277">
        <w:rPr>
          <w:b/>
          <w:lang w:val="en-GB"/>
        </w:rPr>
        <w:t>Citation:</w:t>
      </w:r>
      <w:r w:rsidRPr="00921277">
        <w:rPr>
          <w:lang w:val="en-GB"/>
        </w:rPr>
        <w:t xml:space="preserve"> </w:t>
      </w:r>
      <w:r w:rsidR="009A0FDF">
        <w:rPr>
          <w:lang w:val="en-GB"/>
        </w:rPr>
        <w:fldChar w:fldCharType="begin"/>
      </w:r>
      <w:r w:rsidR="009A0FDF">
        <w:rPr>
          <w:lang w:val="en-GB"/>
        </w:rPr>
        <w:instrText xml:space="preserve"> DOCPROPERTY  "Acta IMEKO Article Authors"  \* MERGEFORMAT </w:instrText>
      </w:r>
      <w:r w:rsidR="009A0FDF">
        <w:rPr>
          <w:lang w:val="en-GB"/>
        </w:rPr>
        <w:fldChar w:fldCharType="separate"/>
      </w:r>
      <w:r w:rsidR="009A0FDF" w:rsidRPr="00921277">
        <w:rPr>
          <w:lang w:val="en-GB"/>
        </w:rPr>
        <w:t>Thomas Bruns, Dirk Röske, Paul P. L. Regtien, Francisco Alegria</w:t>
      </w:r>
      <w:r w:rsidR="009A0FDF">
        <w:rPr>
          <w:lang w:val="en-GB"/>
        </w:rPr>
        <w:t xml:space="preserve"> </w:t>
      </w:r>
      <w:r w:rsidR="009A0FDF">
        <w:rPr>
          <w:lang w:val="en-GB"/>
        </w:rPr>
        <w:fldChar w:fldCharType="end"/>
      </w:r>
      <w:r w:rsidR="009F753E" w:rsidRPr="00921277">
        <w:rPr>
          <w:lang w:val="en-GB"/>
        </w:rPr>
        <w:t xml:space="preserve">, </w:t>
      </w:r>
      <w:r w:rsidR="009A0FDF">
        <w:rPr>
          <w:lang w:val="en-GB"/>
        </w:rPr>
        <w:fldChar w:fldCharType="begin"/>
      </w:r>
      <w:r w:rsidR="009A0FDF">
        <w:rPr>
          <w:lang w:val="en-GB"/>
        </w:rPr>
        <w:instrText xml:space="preserve"> TITLE   \* MERGEFORMAT </w:instrText>
      </w:r>
      <w:r w:rsidR="009A0FDF">
        <w:rPr>
          <w:lang w:val="en-GB"/>
        </w:rPr>
        <w:fldChar w:fldCharType="separate"/>
      </w:r>
      <w:r w:rsidR="009A0FDF">
        <w:rPr>
          <w:lang w:val="en-GB"/>
        </w:rPr>
        <w:t>Template for an Acta IMEKO paper</w:t>
      </w:r>
      <w:r w:rsidR="009A0FDF">
        <w:rPr>
          <w:lang w:val="en-GB"/>
        </w:rPr>
        <w:fldChar w:fldCharType="end"/>
      </w:r>
      <w:r w:rsidR="009A0FDF">
        <w:rPr>
          <w:lang w:val="en-GB"/>
        </w:rPr>
        <w:t>,</w:t>
      </w:r>
      <w:r w:rsidR="009F753E" w:rsidRPr="00921277">
        <w:rPr>
          <w:lang w:val="en-GB"/>
        </w:rPr>
        <w:t xml:space="preserve"> </w:t>
      </w:r>
      <w:r w:rsidR="006C6914" w:rsidRPr="00921277">
        <w:rPr>
          <w:lang w:val="en-GB"/>
        </w:rPr>
        <w:t>Acta IMEKO, vol. </w:t>
      </w:r>
      <w:r w:rsidR="003A5B92" w:rsidRPr="00921277">
        <w:rPr>
          <w:lang w:val="en-GB"/>
        </w:rPr>
        <w:fldChar w:fldCharType="begin"/>
      </w:r>
      <w:r w:rsidR="003A5B92" w:rsidRPr="00921277">
        <w:rPr>
          <w:lang w:val="en-GB"/>
        </w:rPr>
        <w:instrText xml:space="preserve"> DOCPROPERTY  "Acta IMEKO Issue Volume"  \#0 \* MERGEFORMAT </w:instrText>
      </w:r>
      <w:r w:rsidR="003A5B92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A</w:t>
      </w:r>
      <w:r w:rsidR="003A5B92" w:rsidRPr="00921277">
        <w:rPr>
          <w:lang w:val="en-GB"/>
        </w:rPr>
        <w:fldChar w:fldCharType="end"/>
      </w:r>
      <w:r w:rsidR="006C6914" w:rsidRPr="00921277">
        <w:rPr>
          <w:lang w:val="en-GB"/>
        </w:rPr>
        <w:t>, no.</w:t>
      </w:r>
      <w:r w:rsidR="00AA63AF" w:rsidRPr="00921277">
        <w:rPr>
          <w:lang w:val="en-GB"/>
        </w:rPr>
        <w:t> </w:t>
      </w:r>
      <w:r w:rsidR="003A5B92" w:rsidRPr="00921277">
        <w:rPr>
          <w:lang w:val="en-GB"/>
        </w:rPr>
        <w:fldChar w:fldCharType="begin"/>
      </w:r>
      <w:r w:rsidR="003A5B92" w:rsidRPr="00921277">
        <w:rPr>
          <w:lang w:val="en-GB"/>
        </w:rPr>
        <w:instrText xml:space="preserve"> DOCPROPERTY  "Acta IMEKO Issue Number"  \#0 \* MERGEFORMAT </w:instrText>
      </w:r>
      <w:r w:rsidR="003A5B92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B</w:t>
      </w:r>
      <w:r w:rsidR="003A5B92" w:rsidRPr="00921277">
        <w:rPr>
          <w:lang w:val="en-GB"/>
        </w:rPr>
        <w:fldChar w:fldCharType="end"/>
      </w:r>
      <w:r w:rsidR="006C6914" w:rsidRPr="00921277">
        <w:rPr>
          <w:lang w:val="en-GB"/>
        </w:rPr>
        <w:t>, article</w:t>
      </w:r>
      <w:r w:rsidR="00AA63AF" w:rsidRPr="00921277">
        <w:rPr>
          <w:lang w:val="en-GB"/>
        </w:rPr>
        <w:t> </w:t>
      </w:r>
      <w:r w:rsidR="003A5B92" w:rsidRPr="00921277">
        <w:rPr>
          <w:lang w:val="en-GB"/>
        </w:rPr>
        <w:fldChar w:fldCharType="begin"/>
      </w:r>
      <w:r w:rsidR="003A5B92" w:rsidRPr="00921277">
        <w:rPr>
          <w:lang w:val="en-GB"/>
        </w:rPr>
        <w:instrText xml:space="preserve"> DOCPROPERTY  "Acta IMEKO Article Number"  \#0 \* MERGEFORMAT </w:instrText>
      </w:r>
      <w:r w:rsidR="003A5B92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C</w:t>
      </w:r>
      <w:r w:rsidR="003A5B92" w:rsidRPr="00921277">
        <w:rPr>
          <w:lang w:val="en-GB"/>
        </w:rPr>
        <w:fldChar w:fldCharType="end"/>
      </w:r>
      <w:r w:rsidR="006C6914" w:rsidRPr="00921277">
        <w:rPr>
          <w:lang w:val="en-GB"/>
        </w:rPr>
        <w:t xml:space="preserve">, </w:t>
      </w:r>
      <w:r w:rsidR="00291267" w:rsidRPr="00921277">
        <w:rPr>
          <w:lang w:val="en-GB"/>
        </w:rPr>
        <w:fldChar w:fldCharType="begin"/>
      </w:r>
      <w:r w:rsidR="00291267" w:rsidRPr="00921277">
        <w:rPr>
          <w:lang w:val="en-GB"/>
        </w:rPr>
        <w:instrText xml:space="preserve"> DOCPROPERTY  "Acta IMEKO Issue Month"  \* MERGEFORMAT </w:instrText>
      </w:r>
      <w:r w:rsidR="00291267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Month</w:t>
      </w:r>
      <w:r w:rsidR="00291267" w:rsidRPr="00921277">
        <w:rPr>
          <w:lang w:val="en-GB"/>
        </w:rPr>
        <w:fldChar w:fldCharType="end"/>
      </w:r>
      <w:r w:rsidR="006C6914" w:rsidRPr="00921277">
        <w:rPr>
          <w:lang w:val="en-GB"/>
        </w:rPr>
        <w:t> </w:t>
      </w:r>
      <w:r w:rsidR="00006813" w:rsidRPr="00921277">
        <w:rPr>
          <w:lang w:val="en-GB"/>
        </w:rPr>
        <w:fldChar w:fldCharType="begin"/>
      </w:r>
      <w:r w:rsidR="00006813" w:rsidRPr="00921277">
        <w:rPr>
          <w:lang w:val="en-GB"/>
        </w:rPr>
        <w:instrText xml:space="preserve"> DOCPROPERTY  "Acta IMEKO Issue Year"  \* MERGEFORMAT </w:instrText>
      </w:r>
      <w:r w:rsidR="00006813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Year</w:t>
      </w:r>
      <w:r w:rsidR="00006813" w:rsidRPr="00921277">
        <w:rPr>
          <w:lang w:val="en-GB"/>
        </w:rPr>
        <w:fldChar w:fldCharType="end"/>
      </w:r>
      <w:r w:rsidR="006C6914" w:rsidRPr="00921277">
        <w:rPr>
          <w:lang w:val="en-GB"/>
        </w:rPr>
        <w:t>, identifier: IMEKO-ACTA</w:t>
      </w:r>
      <w:bookmarkStart w:id="1" w:name="_Hlk4670901"/>
      <w:r w:rsidR="006C6914" w:rsidRPr="00921277">
        <w:rPr>
          <w:lang w:val="en-GB"/>
        </w:rPr>
        <w:t>-</w:t>
      </w:r>
      <w:r w:rsidR="000A57F4" w:rsidRPr="00921277">
        <w:rPr>
          <w:lang w:val="en-GB"/>
        </w:rPr>
        <w:fldChar w:fldCharType="begin"/>
      </w:r>
      <w:r w:rsidR="006C6914" w:rsidRPr="00921277">
        <w:rPr>
          <w:lang w:val="en-GB"/>
        </w:rPr>
        <w:instrText xml:space="preserve"> DOCPROPERTY  "Acta IMEKO Issue Volume"  \#</w:instrText>
      </w:r>
      <w:r w:rsidR="00554744">
        <w:rPr>
          <w:lang w:val="en-GB"/>
        </w:rPr>
        <w:instrText>0</w:instrText>
      </w:r>
      <w:r w:rsidR="006C6914" w:rsidRPr="00921277">
        <w:rPr>
          <w:lang w:val="en-GB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A</w:t>
      </w:r>
      <w:r w:rsidR="000A57F4" w:rsidRPr="00921277">
        <w:rPr>
          <w:lang w:val="en-GB"/>
        </w:rPr>
        <w:fldChar w:fldCharType="end"/>
      </w:r>
      <w:r w:rsidR="00AA63AF" w:rsidRPr="00921277">
        <w:rPr>
          <w:lang w:val="en-GB"/>
        </w:rPr>
        <w:t> </w:t>
      </w:r>
      <w:r w:rsidR="006C6914" w:rsidRPr="00921277">
        <w:rPr>
          <w:lang w:val="en-GB"/>
        </w:rPr>
        <w:t>(</w:t>
      </w:r>
      <w:r w:rsidR="000A57F4" w:rsidRPr="00921277">
        <w:rPr>
          <w:lang w:val="en-GB"/>
        </w:rPr>
        <w:fldChar w:fldCharType="begin"/>
      </w:r>
      <w:r w:rsidR="009917DA" w:rsidRPr="00921277">
        <w:rPr>
          <w:lang w:val="en-GB"/>
        </w:rPr>
        <w:instrText xml:space="preserve"> DOCPROPERTY  "Acta IMEKO Issue Year"  \* MERGEFORMAT </w:instrText>
      </w:r>
      <w:r w:rsidR="000A57F4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Year</w:t>
      </w:r>
      <w:r w:rsidR="000A57F4" w:rsidRPr="00921277">
        <w:rPr>
          <w:lang w:val="en-GB"/>
        </w:rPr>
        <w:fldChar w:fldCharType="end"/>
      </w:r>
      <w:r w:rsidR="006C6914" w:rsidRPr="00921277">
        <w:rPr>
          <w:lang w:val="en-GB"/>
        </w:rPr>
        <w:t>)-</w:t>
      </w:r>
      <w:r w:rsidR="000A57F4" w:rsidRPr="00921277">
        <w:rPr>
          <w:lang w:val="en-GB"/>
        </w:rPr>
        <w:fldChar w:fldCharType="begin"/>
      </w:r>
      <w:r w:rsidR="006C6914" w:rsidRPr="00921277">
        <w:rPr>
          <w:lang w:val="en-GB"/>
        </w:rPr>
        <w:instrText xml:space="preserve"> DOCPROPERTY  "Acta IMEKO Issue Number"  \#</w:instrText>
      </w:r>
      <w:r w:rsidR="00554744">
        <w:rPr>
          <w:lang w:val="en-GB"/>
        </w:rPr>
        <w:instrText>0</w:instrText>
      </w:r>
      <w:r w:rsidR="006C6914" w:rsidRPr="00921277">
        <w:rPr>
          <w:lang w:val="en-GB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B</w:t>
      </w:r>
      <w:r w:rsidR="000A57F4" w:rsidRPr="00921277">
        <w:rPr>
          <w:lang w:val="en-GB"/>
        </w:rPr>
        <w:fldChar w:fldCharType="end"/>
      </w:r>
      <w:r w:rsidR="006C6914" w:rsidRPr="00921277">
        <w:rPr>
          <w:lang w:val="en-GB"/>
        </w:rPr>
        <w:t>-</w:t>
      </w:r>
      <w:r w:rsidR="000A57F4" w:rsidRPr="00921277">
        <w:rPr>
          <w:lang w:val="en-GB"/>
        </w:rPr>
        <w:fldChar w:fldCharType="begin"/>
      </w:r>
      <w:r w:rsidR="006C6914" w:rsidRPr="00921277">
        <w:rPr>
          <w:lang w:val="en-GB"/>
        </w:rPr>
        <w:instrText xml:space="preserve"> DOCPROPERTY  "Acta IMEKO Article Number"  \#</w:instrText>
      </w:r>
      <w:r w:rsidR="00554744">
        <w:rPr>
          <w:lang w:val="en-GB"/>
        </w:rPr>
        <w:instrText>0</w:instrText>
      </w:r>
      <w:r w:rsidR="006C6914" w:rsidRPr="00921277">
        <w:rPr>
          <w:lang w:val="en-GB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C</w:t>
      </w:r>
      <w:r w:rsidR="000A57F4" w:rsidRPr="00921277">
        <w:rPr>
          <w:lang w:val="en-GB"/>
        </w:rPr>
        <w:fldChar w:fldCharType="end"/>
      </w:r>
      <w:bookmarkEnd w:id="1"/>
    </w:p>
    <w:p w14:paraId="75656186" w14:textId="77777777" w:rsidR="006132C5" w:rsidRPr="00921277" w:rsidRDefault="007C6EC7" w:rsidP="006132C5">
      <w:pPr>
        <w:pStyle w:val="Editor"/>
        <w:rPr>
          <w:lang w:val="en-GB"/>
        </w:rPr>
      </w:pPr>
      <w:r w:rsidRPr="00921277">
        <w:rPr>
          <w:b/>
          <w:lang w:val="en-GB"/>
        </w:rPr>
        <w:t xml:space="preserve">Section </w:t>
      </w:r>
      <w:r w:rsidR="009844C6" w:rsidRPr="00921277">
        <w:rPr>
          <w:b/>
          <w:lang w:val="en-GB"/>
        </w:rPr>
        <w:t>Editor:</w:t>
      </w:r>
      <w:r w:rsidR="009844C6" w:rsidRPr="00921277">
        <w:rPr>
          <w:lang w:val="en-GB"/>
        </w:rPr>
        <w:t xml:space="preserve"> </w:t>
      </w:r>
      <w:permStart w:id="1683702980" w:edGrp="everyone"/>
      <w:r w:rsidRPr="00921277">
        <w:rPr>
          <w:lang w:val="en-GB"/>
        </w:rPr>
        <w:t>name, affiliation</w:t>
      </w:r>
      <w:permEnd w:id="1683702980"/>
    </w:p>
    <w:p w14:paraId="4D5B5ACC" w14:textId="77777777" w:rsidR="006C6914" w:rsidRPr="00921277" w:rsidRDefault="006132C5" w:rsidP="006C6914">
      <w:pPr>
        <w:pStyle w:val="SignificantDates"/>
        <w:rPr>
          <w:lang w:val="en-GB"/>
        </w:rPr>
      </w:pPr>
      <w:r w:rsidRPr="00921277">
        <w:rPr>
          <w:b/>
          <w:lang w:val="en-GB"/>
        </w:rPr>
        <w:t>Received</w:t>
      </w:r>
      <w:r w:rsidRPr="00921277">
        <w:rPr>
          <w:lang w:val="en-GB"/>
        </w:rPr>
        <w:t xml:space="preserve"> </w:t>
      </w:r>
      <w:r w:rsidR="001B4811" w:rsidRPr="00921277">
        <w:rPr>
          <w:lang w:val="en-GB"/>
        </w:rPr>
        <w:t>month</w:t>
      </w:r>
      <w:r w:rsidRPr="00921277">
        <w:rPr>
          <w:lang w:val="en-GB"/>
        </w:rPr>
        <w:t xml:space="preserve"> </w:t>
      </w:r>
      <w:r w:rsidR="001B4811" w:rsidRPr="00921277">
        <w:rPr>
          <w:lang w:val="en-GB"/>
        </w:rPr>
        <w:t>day</w:t>
      </w:r>
      <w:r w:rsidRPr="00921277">
        <w:rPr>
          <w:lang w:val="en-GB"/>
        </w:rPr>
        <w:t xml:space="preserve">, </w:t>
      </w:r>
      <w:r w:rsidR="001B4811" w:rsidRPr="00921277">
        <w:rPr>
          <w:lang w:val="en-GB"/>
        </w:rPr>
        <w:t>year</w:t>
      </w:r>
      <w:r w:rsidRPr="00921277">
        <w:rPr>
          <w:lang w:val="en-GB"/>
        </w:rPr>
        <w:t xml:space="preserve">; </w:t>
      </w:r>
      <w:r w:rsidRPr="00921277">
        <w:rPr>
          <w:b/>
          <w:lang w:val="en-GB"/>
        </w:rPr>
        <w:t>In final form</w:t>
      </w:r>
      <w:r w:rsidRPr="00921277">
        <w:rPr>
          <w:lang w:val="en-GB"/>
        </w:rPr>
        <w:t xml:space="preserve"> </w:t>
      </w:r>
      <w:r w:rsidR="001B4811" w:rsidRPr="00921277">
        <w:rPr>
          <w:lang w:val="en-GB"/>
        </w:rPr>
        <w:t>month day, year</w:t>
      </w:r>
      <w:r w:rsidRPr="00921277">
        <w:rPr>
          <w:lang w:val="en-GB"/>
        </w:rPr>
        <w:t xml:space="preserve">; </w:t>
      </w:r>
      <w:r w:rsidRPr="00921277">
        <w:rPr>
          <w:b/>
          <w:lang w:val="en-GB"/>
        </w:rPr>
        <w:t>Published</w:t>
      </w:r>
      <w:r w:rsidR="006C6914" w:rsidRPr="00921277">
        <w:rPr>
          <w:lang w:val="en-GB"/>
        </w:rPr>
        <w:t xml:space="preserve"> </w:t>
      </w:r>
      <w:r w:rsidR="00006813" w:rsidRPr="00921277">
        <w:rPr>
          <w:lang w:val="en-GB"/>
        </w:rPr>
        <w:fldChar w:fldCharType="begin"/>
      </w:r>
      <w:r w:rsidR="00006813" w:rsidRPr="00921277">
        <w:rPr>
          <w:lang w:val="en-GB"/>
        </w:rPr>
        <w:instrText xml:space="preserve"> DOCPROPERTY  "Acta IMEKO Issue Month"  \* MERGEFORMAT </w:instrText>
      </w:r>
      <w:r w:rsidR="00006813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Month</w:t>
      </w:r>
      <w:r w:rsidR="00006813" w:rsidRPr="00921277">
        <w:rPr>
          <w:lang w:val="en-GB"/>
        </w:rPr>
        <w:fldChar w:fldCharType="end"/>
      </w:r>
      <w:r w:rsidR="006C6914" w:rsidRPr="00921277">
        <w:rPr>
          <w:lang w:val="en-GB"/>
        </w:rPr>
        <w:t xml:space="preserve"> </w:t>
      </w:r>
      <w:r w:rsidR="00006813" w:rsidRPr="00921277">
        <w:rPr>
          <w:lang w:val="en-GB"/>
        </w:rPr>
        <w:fldChar w:fldCharType="begin"/>
      </w:r>
      <w:r w:rsidR="00006813" w:rsidRPr="00921277">
        <w:rPr>
          <w:lang w:val="en-GB"/>
        </w:rPr>
        <w:instrText xml:space="preserve"> DOCPROPERTY  "Acta IMEKO Issue Year"  \* MERGEFORMAT </w:instrText>
      </w:r>
      <w:r w:rsidR="00006813" w:rsidRPr="00921277">
        <w:rPr>
          <w:lang w:val="en-GB"/>
        </w:rPr>
        <w:fldChar w:fldCharType="separate"/>
      </w:r>
      <w:r w:rsidR="00E40C72" w:rsidRPr="00921277">
        <w:rPr>
          <w:lang w:val="en-GB"/>
        </w:rPr>
        <w:t>Year</w:t>
      </w:r>
      <w:r w:rsidR="00006813" w:rsidRPr="00921277">
        <w:rPr>
          <w:lang w:val="en-GB"/>
        </w:rPr>
        <w:fldChar w:fldCharType="end"/>
      </w:r>
    </w:p>
    <w:p w14:paraId="44B72D89" w14:textId="77777777" w:rsidR="00C36087" w:rsidRPr="00921277" w:rsidRDefault="006132C5" w:rsidP="006C6914">
      <w:pPr>
        <w:pStyle w:val="SignificantDates"/>
        <w:rPr>
          <w:lang w:val="en-GB"/>
        </w:rPr>
      </w:pPr>
      <w:r w:rsidRPr="00921277">
        <w:rPr>
          <w:b/>
          <w:lang w:val="en-GB"/>
        </w:rPr>
        <w:t>Copyright:</w:t>
      </w:r>
      <w:r w:rsidRPr="00921277">
        <w:rPr>
          <w:lang w:val="en-GB"/>
        </w:rPr>
        <w:t xml:space="preserve"> This is an open-access article distributed under the terms of the Creative Commons Attribution 3.0 License, which permits unrestricted use, distribution, and reproduction in any medium, provided the original</w:t>
      </w:r>
      <w:r w:rsidR="000C18AE" w:rsidRPr="00921277">
        <w:rPr>
          <w:lang w:val="en-GB"/>
        </w:rPr>
        <w:t xml:space="preserve"> author and source are credited</w:t>
      </w:r>
      <w:r w:rsidR="003A5B92" w:rsidRPr="00921277">
        <w:rPr>
          <w:lang w:val="en-GB"/>
        </w:rPr>
        <w:t>.</w:t>
      </w:r>
    </w:p>
    <w:p w14:paraId="425AAA0D" w14:textId="3827B93C" w:rsidR="006132C5" w:rsidRPr="001B232E" w:rsidRDefault="006132C5" w:rsidP="001B232E">
      <w:pPr>
        <w:pStyle w:val="Editor"/>
      </w:pPr>
      <w:permStart w:id="1978290037" w:edGrp="everyone"/>
      <w:r w:rsidRPr="00921277">
        <w:rPr>
          <w:b/>
          <w:lang w:val="en-GB"/>
        </w:rPr>
        <w:t>Funding:</w:t>
      </w:r>
      <w:r w:rsidR="001B232E" w:rsidRPr="001B232E">
        <w:rPr>
          <w:lang w:val="en-GB"/>
        </w:rPr>
        <w:t xml:space="preserve"> </w:t>
      </w:r>
      <w:r w:rsidR="001B232E" w:rsidRPr="001B232E">
        <w:t xml:space="preserve">This project has received funding from the European Union’s Horizon 2020 research and innovation program, via an Open Call issued and executed under Project EUROBENCH (grant agreement </w:t>
      </w:r>
      <w:r w:rsidR="001B232E">
        <w:t xml:space="preserve">N° </w:t>
      </w:r>
      <w:r w:rsidR="001B232E" w:rsidRPr="001B232E">
        <w:t>779963).</w:t>
      </w:r>
    </w:p>
    <w:permEnd w:id="1978290037"/>
    <w:p w14:paraId="2B3A80ED" w14:textId="77777777" w:rsidR="006132C5" w:rsidRPr="00921277" w:rsidRDefault="00C825FD" w:rsidP="006132C5">
      <w:pPr>
        <w:pStyle w:val="Corresponding"/>
        <w:rPr>
          <w:lang w:val="en-GB"/>
        </w:rPr>
      </w:pPr>
      <w:r w:rsidRPr="00921277">
        <w:rPr>
          <w:b/>
          <w:lang w:val="en-GB"/>
        </w:rPr>
        <w:t>Corresponding author:</w:t>
      </w:r>
      <w:r w:rsidRPr="00921277">
        <w:rPr>
          <w:lang w:val="en-GB"/>
        </w:rPr>
        <w:t xml:space="preserve"> Paul P.</w:t>
      </w:r>
      <w:r w:rsidR="00186C64" w:rsidRPr="00921277">
        <w:rPr>
          <w:lang w:val="en-GB"/>
        </w:rPr>
        <w:t xml:space="preserve"> </w:t>
      </w:r>
      <w:r w:rsidRPr="00921277">
        <w:rPr>
          <w:lang w:val="en-GB"/>
        </w:rPr>
        <w:t>L. Regtien, e</w:t>
      </w:r>
      <w:r w:rsidR="006132C5" w:rsidRPr="00921277">
        <w:rPr>
          <w:lang w:val="en-GB"/>
        </w:rPr>
        <w:t xml:space="preserve">-mail: </w:t>
      </w:r>
      <w:hyperlink r:id="rId8" w:history="1">
        <w:r w:rsidR="003A5B92" w:rsidRPr="00921277">
          <w:rPr>
            <w:rStyle w:val="Collegamentoipertestuale"/>
            <w:lang w:val="en-GB"/>
          </w:rPr>
          <w:t>paul@regtien.net</w:t>
        </w:r>
      </w:hyperlink>
      <w:r w:rsidR="003A5B92" w:rsidRPr="00921277">
        <w:rPr>
          <w:lang w:val="en-GB"/>
        </w:rPr>
        <w:t xml:space="preserve"> </w:t>
      </w:r>
    </w:p>
    <w:p w14:paraId="7E70D385" w14:textId="77777777" w:rsidR="007D72F9" w:rsidRPr="00921277" w:rsidRDefault="00D27EA5" w:rsidP="000C547A">
      <w:pPr>
        <w:pStyle w:val="Editor"/>
        <w:rPr>
          <w:lang w:val="en-GB"/>
        </w:rPr>
      </w:pPr>
      <w:r w:rsidRPr="00921277">
        <w:rPr>
          <w:noProof/>
          <w:lang w:val="en-GB" w:eastAsia="nl-NL"/>
        </w:rPr>
        <mc:AlternateContent>
          <mc:Choice Requires="wps">
            <w:drawing>
              <wp:inline distT="0" distB="0" distL="0" distR="0" wp14:anchorId="561BA1E2" wp14:editId="7D1E4B6A">
                <wp:extent cx="6480175" cy="0"/>
                <wp:effectExtent l="9525" t="9525" r="6350" b="952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0E421EF"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">
                <v:stroke dashstyle="1 1" endcap="round"/>
                <w10:anchorlock/>
              </v:shape>
            </w:pict>
          </mc:Fallback>
        </mc:AlternateContent>
      </w:r>
    </w:p>
    <w:p w14:paraId="496F83D6" w14:textId="77777777" w:rsidR="00355654" w:rsidRPr="00921277" w:rsidRDefault="00355654" w:rsidP="00E526EE">
      <w:pPr>
        <w:sectPr w:rsidR="00355654" w:rsidRPr="00921277" w:rsidSect="00C63E10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formProt w:val="0"/>
          <w:docGrid w:linePitch="360"/>
        </w:sectPr>
      </w:pPr>
    </w:p>
    <w:p w14:paraId="56217F95" w14:textId="77777777" w:rsidR="00543384" w:rsidRPr="00921277" w:rsidRDefault="002C0334" w:rsidP="00AF213F">
      <w:pPr>
        <w:pStyle w:val="Level1Title"/>
      </w:pPr>
      <w:permStart w:id="904994395" w:edGrp="everyone"/>
      <w:r w:rsidRPr="00921277">
        <w:t>Introduction</w:t>
      </w:r>
    </w:p>
    <w:p w14:paraId="368256FD" w14:textId="1D07C8C3" w:rsidR="00CB4004" w:rsidRPr="00E06C01" w:rsidRDefault="00345235" w:rsidP="00BF5CC4">
      <w:pPr>
        <w:jc w:val="both"/>
        <w:rPr>
          <w:rFonts w:ascii="Garamond" w:hAnsi="Garamond"/>
          <w:color w:val="FF0000"/>
          <w:sz w:val="20"/>
          <w:szCs w:val="20"/>
          <w:lang w:val="en-US"/>
        </w:rPr>
      </w:pPr>
      <w:r w:rsidRPr="00BF5CC4">
        <w:rPr>
          <w:rFonts w:ascii="Garamond" w:hAnsi="Garamond"/>
          <w:sz w:val="20"/>
          <w:szCs w:val="20"/>
          <w:lang w:val="en-US"/>
        </w:rPr>
        <w:t>Estimating the volume enclosed in</w:t>
      </w:r>
      <w:r w:rsidR="00BF5CC4" w:rsidRPr="00BF5CC4">
        <w:rPr>
          <w:rFonts w:ascii="Garamond" w:hAnsi="Garamond"/>
          <w:sz w:val="20"/>
          <w:szCs w:val="20"/>
          <w:lang w:val="en-US"/>
        </w:rPr>
        <w:t xml:space="preserve"> </w:t>
      </w:r>
      <w:r w:rsidRPr="00BF5CC4">
        <w:rPr>
          <w:rFonts w:ascii="Garamond" w:hAnsi="Garamond"/>
          <w:sz w:val="20"/>
          <w:szCs w:val="20"/>
          <w:lang w:val="en-US"/>
        </w:rPr>
        <w:t xml:space="preserve">a </w:t>
      </w:r>
      <w:r w:rsidR="006406DE" w:rsidRPr="00BF5CC4">
        <w:rPr>
          <w:rFonts w:ascii="Garamond" w:hAnsi="Garamond"/>
          <w:sz w:val="20"/>
          <w:szCs w:val="20"/>
          <w:lang w:val="en-US"/>
        </w:rPr>
        <w:t>three-dimensional</w:t>
      </w:r>
      <w:r w:rsidR="00E7106C" w:rsidRPr="00BF5CC4">
        <w:rPr>
          <w:rFonts w:ascii="Garamond" w:hAnsi="Garamond"/>
          <w:sz w:val="20"/>
          <w:szCs w:val="20"/>
          <w:lang w:val="en-US"/>
        </w:rPr>
        <w:t xml:space="preserve"> (</w:t>
      </w:r>
      <w:r w:rsidRPr="00BF5CC4">
        <w:rPr>
          <w:rFonts w:ascii="Garamond" w:hAnsi="Garamond"/>
          <w:sz w:val="20"/>
          <w:szCs w:val="20"/>
          <w:lang w:val="en-US"/>
        </w:rPr>
        <w:t>3D</w:t>
      </w:r>
      <w:r w:rsidR="00E7106C" w:rsidRPr="00BF5CC4">
        <w:rPr>
          <w:rFonts w:ascii="Garamond" w:hAnsi="Garamond"/>
          <w:sz w:val="20"/>
          <w:szCs w:val="20"/>
          <w:lang w:val="en-US"/>
        </w:rPr>
        <w:t xml:space="preserve">) </w:t>
      </w:r>
      <w:r w:rsidR="00153B2E">
        <w:rPr>
          <w:rFonts w:ascii="Garamond" w:hAnsi="Garamond"/>
          <w:sz w:val="20"/>
          <w:szCs w:val="20"/>
          <w:lang w:val="en-US"/>
        </w:rPr>
        <w:t xml:space="preserve">surface </w:t>
      </w:r>
      <w:r w:rsidRPr="00BF5CC4">
        <w:rPr>
          <w:rFonts w:ascii="Garamond" w:hAnsi="Garamond"/>
          <w:sz w:val="20"/>
          <w:szCs w:val="20"/>
          <w:lang w:val="en-US"/>
        </w:rPr>
        <w:t xml:space="preserve">point cloud is a widely used topic in several scientific fields. With the increase of technologies for the virtual reconstruction of 3D environments and objects, many devices, such as Kinect, Lidar, Real sense, make </w:t>
      </w:r>
      <w:r w:rsidR="00BE45F8">
        <w:rPr>
          <w:rFonts w:ascii="Garamond" w:hAnsi="Garamond"/>
          <w:sz w:val="20"/>
          <w:szCs w:val="20"/>
          <w:lang w:val="en-US"/>
        </w:rPr>
        <w:t xml:space="preserve">it </w:t>
      </w:r>
      <w:r w:rsidRPr="00BF5CC4">
        <w:rPr>
          <w:rFonts w:ascii="Garamond" w:hAnsi="Garamond"/>
          <w:sz w:val="20"/>
          <w:szCs w:val="20"/>
          <w:lang w:val="en-US"/>
        </w:rPr>
        <w:t>possible to acquire a depth image with increasing accuracy and resolution</w:t>
      </w:r>
      <w:r w:rsidR="00BF5CC4" w:rsidRPr="00BF5CC4">
        <w:rPr>
          <w:rFonts w:ascii="Garamond" w:hAnsi="Garamond"/>
          <w:sz w:val="20"/>
          <w:szCs w:val="20"/>
          <w:lang w:val="en-US"/>
        </w:rPr>
        <w:t xml:space="preserve"> </w:t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begin"/>
      </w:r>
      <w:r w:rsidR="00BF5CC4" w:rsidRPr="00BF5CC4">
        <w:rPr>
          <w:rFonts w:ascii="Garamond" w:hAnsi="Garamond"/>
          <w:sz w:val="20"/>
          <w:szCs w:val="20"/>
          <w:lang w:val="en-US"/>
        </w:rPr>
        <w:instrText xml:space="preserve"> REF _Ref86739969 \r \h  \* MERGEFORMAT </w:instrText>
      </w:r>
      <w:r w:rsidR="00BF5CC4" w:rsidRPr="00BF5CC4">
        <w:rPr>
          <w:rFonts w:ascii="Garamond" w:hAnsi="Garamond"/>
          <w:sz w:val="20"/>
          <w:szCs w:val="20"/>
          <w:lang w:val="en-US"/>
        </w:rPr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[1]</w:t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end"/>
      </w:r>
      <w:r w:rsidR="00BF5CC4" w:rsidRPr="00BF5CC4">
        <w:rPr>
          <w:rFonts w:ascii="Garamond" w:hAnsi="Garamond"/>
          <w:sz w:val="20"/>
          <w:szCs w:val="20"/>
          <w:lang w:val="en-US"/>
        </w:rPr>
        <w:t>-</w:t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begin"/>
      </w:r>
      <w:r w:rsidR="00BF5CC4" w:rsidRPr="00BF5CC4">
        <w:rPr>
          <w:rFonts w:ascii="Garamond" w:hAnsi="Garamond"/>
          <w:sz w:val="20"/>
          <w:szCs w:val="20"/>
          <w:lang w:val="en-US"/>
        </w:rPr>
        <w:instrText xml:space="preserve"> REF _Ref86739983 \r \h  \* MERGEFORMAT </w:instrText>
      </w:r>
      <w:r w:rsidR="00BF5CC4" w:rsidRPr="00BF5CC4">
        <w:rPr>
          <w:rFonts w:ascii="Garamond" w:hAnsi="Garamond"/>
          <w:sz w:val="20"/>
          <w:szCs w:val="20"/>
          <w:lang w:val="en-US"/>
        </w:rPr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[4]</w:t>
      </w:r>
      <w:r w:rsidR="00BF5CC4" w:rsidRPr="00BF5CC4">
        <w:rPr>
          <w:rFonts w:ascii="Garamond" w:hAnsi="Garamond"/>
          <w:sz w:val="20"/>
          <w:szCs w:val="20"/>
          <w:lang w:val="en-US"/>
        </w:rPr>
        <w:fldChar w:fldCharType="end"/>
      </w:r>
      <w:r w:rsidRPr="00BF5CC4">
        <w:rPr>
          <w:rFonts w:ascii="Garamond" w:hAnsi="Garamond"/>
          <w:sz w:val="20"/>
          <w:szCs w:val="20"/>
          <w:lang w:val="en-US"/>
        </w:rPr>
        <w:t xml:space="preserve">. Several </w:t>
      </w:r>
      <w:r w:rsidR="00153B2E">
        <w:rPr>
          <w:rFonts w:ascii="Garamond" w:hAnsi="Garamond"/>
          <w:sz w:val="20"/>
          <w:szCs w:val="20"/>
          <w:lang w:val="en-US"/>
        </w:rPr>
        <w:t>fields</w:t>
      </w:r>
      <w:r w:rsidRPr="00BF5CC4">
        <w:rPr>
          <w:rFonts w:ascii="Garamond" w:hAnsi="Garamond"/>
          <w:sz w:val="20"/>
          <w:szCs w:val="20"/>
          <w:lang w:val="en-US"/>
        </w:rPr>
        <w:t>, such as mobile robotics</w:t>
      </w:r>
      <w:r w:rsidR="00016A7D">
        <w:rPr>
          <w:rFonts w:ascii="Garamond" w:hAnsi="Garamond"/>
          <w:sz w:val="20"/>
          <w:szCs w:val="20"/>
          <w:lang w:val="en-US"/>
        </w:rPr>
        <w:t xml:space="preserve"> </w:t>
      </w:r>
      <w:r w:rsidR="00016A7D">
        <w:rPr>
          <w:rFonts w:ascii="Garamond" w:hAnsi="Garamond"/>
          <w:sz w:val="20"/>
          <w:szCs w:val="20"/>
          <w:lang w:val="en-US"/>
        </w:rPr>
        <w:fldChar w:fldCharType="begin"/>
      </w:r>
      <w:r w:rsidR="00016A7D">
        <w:rPr>
          <w:rFonts w:ascii="Garamond" w:hAnsi="Garamond"/>
          <w:sz w:val="20"/>
          <w:szCs w:val="20"/>
          <w:lang w:val="en-US"/>
        </w:rPr>
        <w:instrText xml:space="preserve"> REF _Ref86741074 \r \h </w:instrText>
      </w:r>
      <w:r w:rsidR="00016A7D">
        <w:rPr>
          <w:rFonts w:ascii="Garamond" w:hAnsi="Garamond"/>
          <w:sz w:val="20"/>
          <w:szCs w:val="20"/>
          <w:lang w:val="en-US"/>
        </w:rPr>
      </w:r>
      <w:r w:rsidR="00016A7D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[5]</w:t>
      </w:r>
      <w:r w:rsidR="00016A7D">
        <w:rPr>
          <w:rFonts w:ascii="Garamond" w:hAnsi="Garamond"/>
          <w:sz w:val="20"/>
          <w:szCs w:val="20"/>
          <w:lang w:val="en-US"/>
        </w:rPr>
        <w:fldChar w:fldCharType="end"/>
      </w:r>
      <w:r w:rsidRPr="00BF5CC4">
        <w:rPr>
          <w:rFonts w:ascii="Garamond" w:hAnsi="Garamond"/>
          <w:sz w:val="20"/>
          <w:szCs w:val="20"/>
          <w:lang w:val="en-US"/>
        </w:rPr>
        <w:t>, reverse prototyping</w:t>
      </w:r>
      <w:r w:rsidR="00016A7D">
        <w:rPr>
          <w:rFonts w:ascii="Garamond" w:hAnsi="Garamond"/>
          <w:sz w:val="20"/>
          <w:szCs w:val="20"/>
          <w:lang w:val="en-US"/>
        </w:rPr>
        <w:t xml:space="preserve"> </w:t>
      </w:r>
      <w:r w:rsidR="00016A7D">
        <w:rPr>
          <w:rFonts w:ascii="Garamond" w:hAnsi="Garamond"/>
          <w:sz w:val="20"/>
          <w:szCs w:val="20"/>
          <w:lang w:val="en-US"/>
        </w:rPr>
        <w:fldChar w:fldCharType="begin"/>
      </w:r>
      <w:r w:rsidR="00016A7D">
        <w:rPr>
          <w:rFonts w:ascii="Garamond" w:hAnsi="Garamond"/>
          <w:sz w:val="20"/>
          <w:szCs w:val="20"/>
          <w:lang w:val="en-US"/>
        </w:rPr>
        <w:instrText xml:space="preserve"> REF _Ref86741084 \r \h </w:instrText>
      </w:r>
      <w:r w:rsidR="00016A7D">
        <w:rPr>
          <w:rFonts w:ascii="Garamond" w:hAnsi="Garamond"/>
          <w:sz w:val="20"/>
          <w:szCs w:val="20"/>
          <w:lang w:val="en-US"/>
        </w:rPr>
      </w:r>
      <w:r w:rsidR="00016A7D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[6]</w:t>
      </w:r>
      <w:r w:rsidR="00016A7D">
        <w:rPr>
          <w:rFonts w:ascii="Garamond" w:hAnsi="Garamond"/>
          <w:sz w:val="20"/>
          <w:szCs w:val="20"/>
          <w:lang w:val="en-US"/>
        </w:rPr>
        <w:fldChar w:fldCharType="end"/>
      </w:r>
      <w:r w:rsidRPr="00BF5CC4">
        <w:rPr>
          <w:rFonts w:ascii="Garamond" w:hAnsi="Garamond"/>
          <w:sz w:val="20"/>
          <w:szCs w:val="20"/>
          <w:lang w:val="en-US"/>
        </w:rPr>
        <w:t xml:space="preserve">, </w:t>
      </w:r>
      <w:r w:rsidR="00410779">
        <w:rPr>
          <w:rFonts w:ascii="Garamond" w:hAnsi="Garamond"/>
          <w:sz w:val="20"/>
          <w:szCs w:val="20"/>
          <w:lang w:val="en-US"/>
        </w:rPr>
        <w:t>industrial automation</w:t>
      </w:r>
      <w:r w:rsidR="00BE45F8">
        <w:rPr>
          <w:rFonts w:ascii="Garamond" w:hAnsi="Garamond"/>
          <w:sz w:val="20"/>
          <w:szCs w:val="20"/>
          <w:lang w:val="en-US"/>
        </w:rPr>
        <w:t>,</w:t>
      </w:r>
      <w:r w:rsidR="00410779">
        <w:rPr>
          <w:rFonts w:ascii="Garamond" w:hAnsi="Garamond"/>
          <w:sz w:val="20"/>
          <w:szCs w:val="20"/>
          <w:lang w:val="en-US"/>
        </w:rPr>
        <w:t xml:space="preserve"> </w:t>
      </w:r>
      <w:r w:rsidRPr="00BF5CC4">
        <w:rPr>
          <w:rFonts w:ascii="Garamond" w:hAnsi="Garamond"/>
          <w:sz w:val="20"/>
          <w:szCs w:val="20"/>
          <w:lang w:val="en-US"/>
        </w:rPr>
        <w:t>and land management, require</w:t>
      </w:r>
      <w:r w:rsidR="00BE45F8">
        <w:rPr>
          <w:rFonts w:ascii="Garamond" w:hAnsi="Garamond"/>
          <w:sz w:val="20"/>
          <w:szCs w:val="20"/>
          <w:lang w:val="en-US"/>
        </w:rPr>
        <w:t xml:space="preserve"> </w:t>
      </w:r>
      <w:r w:rsidR="00323AFE">
        <w:rPr>
          <w:rFonts w:ascii="Garamond" w:hAnsi="Garamond"/>
          <w:sz w:val="20"/>
          <w:szCs w:val="20"/>
          <w:lang w:val="en-US"/>
        </w:rPr>
        <w:t xml:space="preserve">accurate and efficient </w:t>
      </w:r>
      <w:r w:rsidRPr="00BF5CC4">
        <w:rPr>
          <w:rFonts w:ascii="Garamond" w:hAnsi="Garamond"/>
          <w:sz w:val="20"/>
          <w:szCs w:val="20"/>
          <w:lang w:val="en-US"/>
        </w:rPr>
        <w:t>data</w:t>
      </w:r>
      <w:r w:rsidR="00410779">
        <w:rPr>
          <w:rFonts w:ascii="Garamond" w:hAnsi="Garamond"/>
          <w:sz w:val="20"/>
          <w:szCs w:val="20"/>
          <w:lang w:val="en-US"/>
        </w:rPr>
        <w:t xml:space="preserve"> processing</w:t>
      </w:r>
      <w:r w:rsidR="00153B2E">
        <w:rPr>
          <w:rFonts w:ascii="Garamond" w:hAnsi="Garamond"/>
          <w:sz w:val="20"/>
          <w:szCs w:val="20"/>
          <w:lang w:val="en-US"/>
        </w:rPr>
        <w:t xml:space="preserve"> for extracting </w:t>
      </w:r>
      <w:r w:rsidR="00410779">
        <w:rPr>
          <w:rFonts w:ascii="Garamond" w:hAnsi="Garamond"/>
          <w:sz w:val="20"/>
          <w:szCs w:val="20"/>
          <w:lang w:val="en-US"/>
        </w:rPr>
        <w:t>geometrical features</w:t>
      </w:r>
      <w:r w:rsidR="00B90D1A">
        <w:rPr>
          <w:rFonts w:ascii="Garamond" w:hAnsi="Garamond"/>
          <w:sz w:val="20"/>
          <w:szCs w:val="20"/>
          <w:lang w:val="en-US"/>
        </w:rPr>
        <w:t xml:space="preserve"> from the real environment, such as distances, areas, and volumes estimations. </w:t>
      </w:r>
      <w:r w:rsidR="00E06C01" w:rsidRPr="00E06C01">
        <w:rPr>
          <w:rFonts w:ascii="Garamond" w:hAnsi="Garamond"/>
          <w:sz w:val="20"/>
          <w:szCs w:val="20"/>
          <w:lang w:val="en-US"/>
        </w:rPr>
        <w:t xml:space="preserve">Among different geometric features, volume estimation has been presented as a challenging issue and </w:t>
      </w:r>
      <w:r w:rsidR="00E06C01" w:rsidRPr="00E06C01">
        <w:rPr>
          <w:rFonts w:ascii="Garamond" w:hAnsi="Garamond"/>
          <w:sz w:val="20"/>
          <w:szCs w:val="20"/>
          <w:lang w:val="en-US"/>
        </w:rPr>
        <w:t>widely studied with different approaches in the literature.</w:t>
      </w:r>
      <w:r w:rsidR="00E06C01">
        <w:rPr>
          <w:rFonts w:ascii="Garamond" w:hAnsi="Garamond"/>
          <w:sz w:val="20"/>
          <w:szCs w:val="20"/>
          <w:lang w:val="en-US"/>
        </w:rPr>
        <w:t xml:space="preserve"> From the </w:t>
      </w:r>
      <w:r w:rsidRPr="00016A7D">
        <w:rPr>
          <w:rFonts w:ascii="Garamond" w:hAnsi="Garamond"/>
          <w:sz w:val="20"/>
          <w:szCs w:val="20"/>
          <w:lang w:val="en-US"/>
        </w:rPr>
        <w:t xml:space="preserve">literature contributions on object volume estimation based on </w:t>
      </w:r>
      <w:r w:rsidR="00BE45F8">
        <w:rPr>
          <w:rFonts w:ascii="Garamond" w:hAnsi="Garamond"/>
          <w:sz w:val="20"/>
          <w:szCs w:val="20"/>
          <w:lang w:val="en-US"/>
        </w:rPr>
        <w:t xml:space="preserve">the </w:t>
      </w:r>
      <w:r w:rsidRPr="00016A7D">
        <w:rPr>
          <w:rFonts w:ascii="Garamond" w:hAnsi="Garamond"/>
          <w:sz w:val="20"/>
          <w:szCs w:val="20"/>
          <w:lang w:val="en-US"/>
        </w:rPr>
        <w:t>3D point cloud</w:t>
      </w:r>
      <w:r w:rsidR="00BE45F8">
        <w:rPr>
          <w:rFonts w:ascii="Garamond" w:hAnsi="Garamond"/>
          <w:sz w:val="20"/>
          <w:szCs w:val="20"/>
          <w:lang w:val="en-US"/>
        </w:rPr>
        <w:t>,</w:t>
      </w:r>
      <w:r w:rsidRPr="00016A7D">
        <w:rPr>
          <w:rFonts w:ascii="Garamond" w:hAnsi="Garamond"/>
          <w:sz w:val="20"/>
          <w:szCs w:val="20"/>
          <w:lang w:val="en-US"/>
        </w:rPr>
        <w:t xml:space="preserve"> Chang et al.</w:t>
      </w:r>
      <w:r w:rsidR="00016A7D">
        <w:rPr>
          <w:rFonts w:ascii="Garamond" w:hAnsi="Garamond"/>
          <w:sz w:val="20"/>
          <w:szCs w:val="20"/>
          <w:lang w:val="en-US"/>
        </w:rPr>
        <w:t xml:space="preserve"> </w:t>
      </w:r>
      <w:r w:rsidR="00016A7D">
        <w:rPr>
          <w:rFonts w:ascii="Garamond" w:hAnsi="Garamond"/>
          <w:sz w:val="20"/>
          <w:szCs w:val="20"/>
          <w:lang w:val="en-US"/>
        </w:rPr>
        <w:fldChar w:fldCharType="begin"/>
      </w:r>
      <w:r w:rsidR="00016A7D">
        <w:rPr>
          <w:rFonts w:ascii="Garamond" w:hAnsi="Garamond"/>
          <w:sz w:val="20"/>
          <w:szCs w:val="20"/>
          <w:lang w:val="en-US"/>
        </w:rPr>
        <w:instrText xml:space="preserve"> REF _Ref86741292 \r \h </w:instrText>
      </w:r>
      <w:r w:rsidR="00016A7D">
        <w:rPr>
          <w:rFonts w:ascii="Garamond" w:hAnsi="Garamond"/>
          <w:sz w:val="20"/>
          <w:szCs w:val="20"/>
          <w:lang w:val="en-US"/>
        </w:rPr>
      </w:r>
      <w:r w:rsidR="00016A7D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[7]</w:t>
      </w:r>
      <w:r w:rsidR="00016A7D">
        <w:rPr>
          <w:rFonts w:ascii="Garamond" w:hAnsi="Garamond"/>
          <w:sz w:val="20"/>
          <w:szCs w:val="20"/>
          <w:lang w:val="en-US"/>
        </w:rPr>
        <w:fldChar w:fldCharType="end"/>
      </w:r>
      <w:r w:rsidRPr="00016A7D">
        <w:rPr>
          <w:rFonts w:ascii="Garamond" w:hAnsi="Garamond"/>
          <w:sz w:val="20"/>
          <w:szCs w:val="20"/>
          <w:lang w:val="en-US"/>
        </w:rPr>
        <w:t xml:space="preserve">  used the slice method and least</w:t>
      </w:r>
      <w:r w:rsidR="00BE45F8">
        <w:rPr>
          <w:rFonts w:ascii="Garamond" w:hAnsi="Garamond"/>
          <w:sz w:val="20"/>
          <w:szCs w:val="20"/>
          <w:lang w:val="en-US"/>
        </w:rPr>
        <w:t>-</w:t>
      </w:r>
      <w:r w:rsidRPr="00016A7D">
        <w:rPr>
          <w:rFonts w:ascii="Garamond" w:hAnsi="Garamond"/>
          <w:sz w:val="20"/>
          <w:szCs w:val="20"/>
          <w:lang w:val="en-US"/>
        </w:rPr>
        <w:t xml:space="preserve">squares approach achieving high accuracy by investigating mainly known and homogeneous solids. </w:t>
      </w:r>
      <w:r w:rsidRPr="00403E26">
        <w:rPr>
          <w:rFonts w:ascii="Garamond" w:hAnsi="Garamond"/>
          <w:sz w:val="20"/>
          <w:szCs w:val="20"/>
          <w:lang w:val="en-US"/>
        </w:rPr>
        <w:t>The same 3D point cloud volume calculation based on</w:t>
      </w:r>
      <w:r w:rsidR="00BE45F8">
        <w:rPr>
          <w:rFonts w:ascii="Garamond" w:hAnsi="Garamond"/>
          <w:sz w:val="20"/>
          <w:szCs w:val="20"/>
          <w:lang w:val="en-US"/>
        </w:rPr>
        <w:t xml:space="preserve"> the</w:t>
      </w:r>
      <w:r w:rsidRPr="00403E26">
        <w:rPr>
          <w:rFonts w:ascii="Garamond" w:hAnsi="Garamond"/>
          <w:sz w:val="20"/>
          <w:szCs w:val="20"/>
          <w:lang w:val="en-US"/>
        </w:rPr>
        <w:t xml:space="preserve"> slice method was applied by </w:t>
      </w:r>
      <w:proofErr w:type="spellStart"/>
      <w:r w:rsidRPr="00403E26">
        <w:rPr>
          <w:rFonts w:ascii="Garamond" w:hAnsi="Garamond"/>
          <w:sz w:val="20"/>
          <w:szCs w:val="20"/>
          <w:lang w:val="en-US"/>
        </w:rPr>
        <w:t>Zhi</w:t>
      </w:r>
      <w:proofErr w:type="spellEnd"/>
      <w:r w:rsidRPr="00403E26">
        <w:rPr>
          <w:rFonts w:ascii="Garamond" w:hAnsi="Garamond"/>
          <w:sz w:val="20"/>
          <w:szCs w:val="20"/>
          <w:lang w:val="en-US"/>
        </w:rPr>
        <w:t xml:space="preserve"> et al.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_Ref86742205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[8]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Pr="00403E26">
        <w:rPr>
          <w:rFonts w:ascii="Garamond" w:hAnsi="Garamond"/>
          <w:sz w:val="20"/>
          <w:szCs w:val="20"/>
          <w:lang w:val="en-US"/>
        </w:rPr>
        <w:t>.</w:t>
      </w:r>
      <w:r w:rsidR="00E66665" w:rsidRPr="00403E26">
        <w:rPr>
          <w:rFonts w:ascii="Garamond" w:hAnsi="Garamond"/>
          <w:sz w:val="20"/>
          <w:szCs w:val="20"/>
          <w:lang w:val="en-US"/>
        </w:rPr>
        <w:t xml:space="preserve"> </w:t>
      </w:r>
      <w:r w:rsidR="005E0235" w:rsidRPr="005E0235">
        <w:rPr>
          <w:rFonts w:ascii="Garamond" w:hAnsi="Garamond"/>
          <w:sz w:val="20"/>
          <w:szCs w:val="20"/>
          <w:lang w:val="en-US"/>
        </w:rPr>
        <w:t xml:space="preserve">In general, the main limitation of using the sliding method for volume estimation is the dependence on the quality of the point cloud and the impossibility </w:t>
      </w:r>
      <w:r w:rsidR="00DC1000">
        <w:rPr>
          <w:rFonts w:ascii="Garamond" w:hAnsi="Garamond"/>
          <w:sz w:val="20"/>
          <w:szCs w:val="20"/>
          <w:lang w:val="en-US"/>
        </w:rPr>
        <w:t>to work</w:t>
      </w:r>
      <w:r w:rsidR="005E0235" w:rsidRPr="005E0235">
        <w:rPr>
          <w:rFonts w:ascii="Garamond" w:hAnsi="Garamond"/>
          <w:sz w:val="20"/>
          <w:szCs w:val="20"/>
          <w:lang w:val="en-US"/>
        </w:rPr>
        <w:t xml:space="preserve"> with complex shapes.</w:t>
      </w:r>
    </w:p>
    <w:p w14:paraId="246F1B9E" w14:textId="71D90591" w:rsidR="00A07520" w:rsidRDefault="00345235" w:rsidP="00BF5CC4">
      <w:pPr>
        <w:jc w:val="both"/>
        <w:rPr>
          <w:rFonts w:ascii="Garamond" w:hAnsi="Garamond"/>
          <w:sz w:val="20"/>
          <w:szCs w:val="20"/>
          <w:lang w:val="en-US"/>
        </w:rPr>
      </w:pPr>
      <w:r w:rsidRPr="00403E26">
        <w:rPr>
          <w:rFonts w:ascii="Garamond" w:hAnsi="Garamond"/>
          <w:sz w:val="20"/>
          <w:szCs w:val="20"/>
          <w:lang w:val="en-US"/>
        </w:rPr>
        <w:t>Bi et al.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_Ref86742240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[10]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Pr="00403E26">
        <w:rPr>
          <w:rFonts w:ascii="Garamond" w:hAnsi="Garamond"/>
          <w:sz w:val="20"/>
          <w:szCs w:val="20"/>
          <w:lang w:val="en-US"/>
        </w:rPr>
        <w:t xml:space="preserve"> and Xu et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Pr="00403E26">
        <w:rPr>
          <w:rFonts w:ascii="Garamond" w:hAnsi="Garamond"/>
          <w:sz w:val="20"/>
          <w:szCs w:val="20"/>
          <w:lang w:val="en-US"/>
        </w:rPr>
        <w:t>al.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_Ref86742260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[11]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Pr="00403E26">
        <w:rPr>
          <w:rFonts w:ascii="Garamond" w:hAnsi="Garamond"/>
          <w:sz w:val="20"/>
          <w:szCs w:val="20"/>
          <w:lang w:val="en-US"/>
        </w:rPr>
        <w:t>estimated the canopy volume measurement by using only the simple Convex Hull algorithm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_Ref86742308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[12]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Pr="00403E26">
        <w:rPr>
          <w:rFonts w:ascii="Garamond" w:hAnsi="Garamond"/>
          <w:sz w:val="20"/>
          <w:szCs w:val="20"/>
          <w:lang w:val="en-US"/>
        </w:rPr>
        <w:t xml:space="preserve"> with the problem of volume</w:t>
      </w:r>
      <w:r w:rsidR="00E66665" w:rsidRPr="00403E26">
        <w:rPr>
          <w:rFonts w:ascii="Garamond" w:hAnsi="Garamond"/>
          <w:sz w:val="20"/>
          <w:szCs w:val="20"/>
          <w:lang w:val="en-US"/>
        </w:rPr>
        <w:t xml:space="preserve"> </w:t>
      </w:r>
      <w:r w:rsidRPr="00403E26">
        <w:rPr>
          <w:rFonts w:ascii="Garamond" w:hAnsi="Garamond"/>
          <w:sz w:val="20"/>
          <w:szCs w:val="20"/>
          <w:lang w:val="en-US"/>
        </w:rPr>
        <w:t>overestimation in the case of concave surfaces. Lin et al.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_Ref86742362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[13]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Pr="00403E26">
        <w:rPr>
          <w:rFonts w:ascii="Garamond" w:hAnsi="Garamond"/>
          <w:sz w:val="20"/>
          <w:szCs w:val="20"/>
          <w:lang w:val="en-US"/>
        </w:rPr>
        <w:t xml:space="preserve"> </w:t>
      </w:r>
      <w:r w:rsidR="00A07520" w:rsidRPr="00291D96">
        <w:rPr>
          <w:rFonts w:ascii="Garamond" w:hAnsi="Garamond"/>
          <w:sz w:val="20"/>
          <w:szCs w:val="20"/>
          <w:lang w:val="en-US"/>
        </w:rPr>
        <w:t>with an improved version of the convex hull algorithm</w:t>
      </w:r>
      <w:r w:rsidR="00A07520">
        <w:rPr>
          <w:rFonts w:ascii="Garamond" w:hAnsi="Garamond"/>
          <w:sz w:val="20"/>
          <w:szCs w:val="20"/>
          <w:lang w:val="en-US"/>
        </w:rPr>
        <w:t xml:space="preserve"> can handle </w:t>
      </w:r>
      <w:r w:rsidR="00A07520" w:rsidRPr="00291D96">
        <w:rPr>
          <w:rFonts w:ascii="Garamond" w:hAnsi="Garamond"/>
          <w:sz w:val="20"/>
          <w:szCs w:val="20"/>
          <w:lang w:val="en-US"/>
        </w:rPr>
        <w:t>concave polygons</w:t>
      </w:r>
      <w:r w:rsidR="00A07520">
        <w:rPr>
          <w:rFonts w:ascii="Garamond" w:hAnsi="Garamond"/>
          <w:sz w:val="20"/>
          <w:szCs w:val="20"/>
          <w:lang w:val="en-US"/>
        </w:rPr>
        <w:t xml:space="preserve"> for the </w:t>
      </w:r>
      <w:r w:rsidR="00A07520" w:rsidRPr="00291D96">
        <w:rPr>
          <w:rFonts w:ascii="Garamond" w:hAnsi="Garamond"/>
          <w:sz w:val="20"/>
          <w:szCs w:val="20"/>
          <w:lang w:val="en-US"/>
        </w:rPr>
        <w:lastRenderedPageBreak/>
        <w:t>estim</w:t>
      </w:r>
      <w:r w:rsidR="00A07520">
        <w:rPr>
          <w:rFonts w:ascii="Garamond" w:hAnsi="Garamond"/>
          <w:sz w:val="20"/>
          <w:szCs w:val="20"/>
          <w:lang w:val="en-US"/>
        </w:rPr>
        <w:t>ation</w:t>
      </w:r>
      <w:r w:rsidR="00A07520" w:rsidRPr="00291D96">
        <w:rPr>
          <w:rFonts w:ascii="Garamond" w:hAnsi="Garamond"/>
          <w:sz w:val="20"/>
          <w:szCs w:val="20"/>
          <w:lang w:val="en-US"/>
        </w:rPr>
        <w:t xml:space="preserve"> of the tree crown volume</w:t>
      </w:r>
      <w:r w:rsidR="00347188">
        <w:rPr>
          <w:rFonts w:ascii="Garamond" w:hAnsi="Garamond"/>
          <w:sz w:val="20"/>
          <w:szCs w:val="20"/>
          <w:lang w:val="en-US"/>
        </w:rPr>
        <w:t>,</w:t>
      </w:r>
      <w:r w:rsidR="00A07520">
        <w:rPr>
          <w:rFonts w:ascii="Garamond" w:hAnsi="Garamond"/>
          <w:sz w:val="20"/>
          <w:szCs w:val="20"/>
          <w:lang w:val="en-US"/>
        </w:rPr>
        <w:t xml:space="preserve"> but their approach</w:t>
      </w:r>
      <w:r w:rsidR="00347188">
        <w:rPr>
          <w:rFonts w:ascii="Garamond" w:hAnsi="Garamond"/>
          <w:sz w:val="20"/>
          <w:szCs w:val="20"/>
          <w:lang w:val="en-US"/>
        </w:rPr>
        <w:t xml:space="preserve"> is still limited to provid</w:t>
      </w:r>
      <w:r w:rsidR="00BE45F8">
        <w:rPr>
          <w:rFonts w:ascii="Garamond" w:hAnsi="Garamond"/>
          <w:sz w:val="20"/>
          <w:szCs w:val="20"/>
          <w:lang w:val="en-US"/>
        </w:rPr>
        <w:t>ing</w:t>
      </w:r>
      <w:r w:rsidR="00347188">
        <w:rPr>
          <w:rFonts w:ascii="Garamond" w:hAnsi="Garamond"/>
          <w:sz w:val="20"/>
          <w:szCs w:val="20"/>
          <w:lang w:val="en-US"/>
        </w:rPr>
        <w:t xml:space="preserve"> a gross volume estimation </w:t>
      </w:r>
      <w:r w:rsidR="00BE45F8">
        <w:rPr>
          <w:rFonts w:ascii="Garamond" w:hAnsi="Garamond"/>
          <w:sz w:val="20"/>
          <w:szCs w:val="20"/>
          <w:lang w:val="en-US"/>
        </w:rPr>
        <w:t>that</w:t>
      </w:r>
      <w:r w:rsidR="00347188">
        <w:rPr>
          <w:rFonts w:ascii="Garamond" w:hAnsi="Garamond"/>
          <w:sz w:val="20"/>
          <w:szCs w:val="20"/>
          <w:lang w:val="en-US"/>
        </w:rPr>
        <w:t xml:space="preserve"> cannot be applied to complex objects with fine details. </w:t>
      </w:r>
    </w:p>
    <w:p w14:paraId="2BE7A7FD" w14:textId="243DF82E" w:rsidR="00E66665" w:rsidRPr="00043ECA" w:rsidRDefault="00E7106C" w:rsidP="00BF5CC4">
      <w:pPr>
        <w:jc w:val="both"/>
        <w:rPr>
          <w:rFonts w:ascii="Garamond" w:hAnsi="Garamond"/>
          <w:sz w:val="20"/>
          <w:szCs w:val="20"/>
          <w:lang w:val="en-US"/>
        </w:rPr>
      </w:pPr>
      <w:r w:rsidRPr="00403E26">
        <w:rPr>
          <w:rFonts w:ascii="Garamond" w:hAnsi="Garamond"/>
          <w:sz w:val="20"/>
          <w:szCs w:val="20"/>
          <w:lang w:val="en-US"/>
        </w:rPr>
        <w:t>Lee et al.</w:t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="00403E26">
        <w:rPr>
          <w:rFonts w:ascii="Garamond" w:hAnsi="Garamond"/>
          <w:sz w:val="20"/>
          <w:szCs w:val="20"/>
          <w:lang w:val="en-US"/>
        </w:rPr>
        <w:fldChar w:fldCharType="begin"/>
      </w:r>
      <w:r w:rsidR="00403E26">
        <w:rPr>
          <w:rFonts w:ascii="Garamond" w:hAnsi="Garamond"/>
          <w:sz w:val="20"/>
          <w:szCs w:val="20"/>
          <w:lang w:val="en-US"/>
        </w:rPr>
        <w:instrText xml:space="preserve"> REF _Ref86742542 \r \h </w:instrText>
      </w:r>
      <w:r w:rsidR="00403E26">
        <w:rPr>
          <w:rFonts w:ascii="Garamond" w:hAnsi="Garamond"/>
          <w:sz w:val="20"/>
          <w:szCs w:val="20"/>
          <w:lang w:val="en-US"/>
        </w:rPr>
      </w:r>
      <w:r w:rsidR="00403E26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[9]</w:t>
      </w:r>
      <w:r w:rsidR="00403E26">
        <w:rPr>
          <w:rFonts w:ascii="Garamond" w:hAnsi="Garamond"/>
          <w:sz w:val="20"/>
          <w:szCs w:val="20"/>
          <w:lang w:val="en-US"/>
        </w:rPr>
        <w:fldChar w:fldCharType="end"/>
      </w:r>
      <w:r w:rsidR="00403E26">
        <w:rPr>
          <w:rFonts w:ascii="Garamond" w:hAnsi="Garamond"/>
          <w:sz w:val="20"/>
          <w:szCs w:val="20"/>
          <w:lang w:val="en-US"/>
        </w:rPr>
        <w:t xml:space="preserve"> </w:t>
      </w:r>
      <w:r w:rsidRPr="00403E26">
        <w:rPr>
          <w:rFonts w:ascii="Garamond" w:hAnsi="Garamond"/>
          <w:sz w:val="20"/>
          <w:szCs w:val="20"/>
          <w:lang w:val="en-US"/>
        </w:rPr>
        <w:t xml:space="preserve">proposed the waste volume calculation using </w:t>
      </w:r>
      <w:r w:rsidR="006467D2">
        <w:rPr>
          <w:rFonts w:ascii="Garamond" w:hAnsi="Garamond"/>
          <w:sz w:val="20"/>
          <w:szCs w:val="20"/>
          <w:lang w:val="en-US"/>
        </w:rPr>
        <w:t xml:space="preserve">the </w:t>
      </w:r>
      <w:r w:rsidRPr="00403E26">
        <w:rPr>
          <w:rFonts w:ascii="Garamond" w:hAnsi="Garamond"/>
          <w:sz w:val="20"/>
          <w:szCs w:val="20"/>
          <w:lang w:val="en-US"/>
        </w:rPr>
        <w:t xml:space="preserve">triangular meshing method starting from the acquired point cloud.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O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n one hand</w:t>
      </w:r>
      <w:r w:rsidR="006467D2">
        <w:rPr>
          <w:rFonts w:ascii="Garamond" w:hAnsi="Garamond"/>
          <w:color w:val="000000" w:themeColor="text1"/>
          <w:sz w:val="20"/>
          <w:szCs w:val="20"/>
          <w:lang w:val="en-US"/>
        </w:rPr>
        <w:t>,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this method results to be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as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accurate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as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the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goodness of the 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acquired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point cloud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on the other hand</w:t>
      </w:r>
      <w:r w:rsidR="006467D2">
        <w:rPr>
          <w:rFonts w:ascii="Garamond" w:hAnsi="Garamond"/>
          <w:color w:val="000000" w:themeColor="text1"/>
          <w:sz w:val="20"/>
          <w:szCs w:val="20"/>
          <w:lang w:val="en-US"/>
        </w:rPr>
        <w:t>,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it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completely relies on mesh processing tools, such as MeshLab </w:t>
      </w:r>
      <w:r w:rsidR="005E023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5E023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_Ref86747452 \r \h </w:instrText>
      </w:r>
      <w:r w:rsidR="005E0235" w:rsidRPr="005E0235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5E023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color w:val="000000" w:themeColor="text1"/>
          <w:sz w:val="20"/>
          <w:szCs w:val="20"/>
          <w:lang w:val="en-US"/>
        </w:rPr>
        <w:t>[14]</w:t>
      </w:r>
      <w:r w:rsidR="005E023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E66665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and it </w:t>
      </w:r>
      <w:r w:rsidR="0095650C" w:rsidRPr="005E0235">
        <w:rPr>
          <w:rFonts w:ascii="Garamond" w:hAnsi="Garamond"/>
          <w:color w:val="000000" w:themeColor="text1"/>
          <w:sz w:val="20"/>
          <w:szCs w:val="20"/>
          <w:lang w:val="en-US"/>
        </w:rPr>
        <w:t>cannot</w:t>
      </w:r>
      <w:r w:rsidRPr="005E023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work if the 3D reconstructed object results to be an open domain. </w:t>
      </w:r>
    </w:p>
    <w:p w14:paraId="6CB10424" w14:textId="6309E8D8" w:rsidR="00C87095" w:rsidRDefault="00C87095" w:rsidP="00FC6A6D">
      <w:pPr>
        <w:jc w:val="both"/>
        <w:rPr>
          <w:rFonts w:ascii="Garamond" w:hAnsi="Garamond"/>
          <w:sz w:val="20"/>
          <w:szCs w:val="20"/>
          <w:lang w:val="en-US"/>
        </w:rPr>
      </w:pPr>
      <w:r w:rsidRPr="00043ECA">
        <w:rPr>
          <w:rFonts w:ascii="Garamond" w:hAnsi="Garamond"/>
          <w:sz w:val="20"/>
          <w:szCs w:val="20"/>
          <w:lang w:val="en-US"/>
        </w:rPr>
        <w:t xml:space="preserve">We propose an innovative </w:t>
      </w:r>
      <w:r w:rsidR="003D01B3">
        <w:rPr>
          <w:rFonts w:ascii="Garamond" w:hAnsi="Garamond"/>
          <w:sz w:val="20"/>
          <w:szCs w:val="20"/>
          <w:lang w:val="en-US"/>
        </w:rPr>
        <w:t xml:space="preserve">and competitive </w:t>
      </w:r>
      <w:r w:rsidRPr="00043ECA">
        <w:rPr>
          <w:rFonts w:ascii="Garamond" w:hAnsi="Garamond"/>
          <w:sz w:val="20"/>
          <w:szCs w:val="20"/>
          <w:lang w:val="en-US"/>
        </w:rPr>
        <w:t xml:space="preserve">method to compute the volume of an object based on 3D point clouds via a modified extension of the Monte Carlo integration approach without the interpolation or the mesh reconstruction of </w:t>
      </w:r>
      <w:r w:rsidR="003D01B3">
        <w:rPr>
          <w:rFonts w:ascii="Garamond" w:hAnsi="Garamond"/>
          <w:sz w:val="20"/>
          <w:szCs w:val="20"/>
          <w:lang w:val="en-US"/>
        </w:rPr>
        <w:t xml:space="preserve">the surface point cloud, it can handle </w:t>
      </w:r>
      <w:r w:rsidRPr="00043ECA">
        <w:rPr>
          <w:rFonts w:ascii="Garamond" w:hAnsi="Garamond"/>
          <w:sz w:val="20"/>
          <w:szCs w:val="20"/>
          <w:lang w:val="en-US"/>
        </w:rPr>
        <w:t>homogeneous and non-homogeneous point cloud surfaces</w:t>
      </w:r>
      <w:r w:rsidR="003D01B3">
        <w:rPr>
          <w:rFonts w:ascii="Garamond" w:hAnsi="Garamond"/>
          <w:sz w:val="20"/>
          <w:szCs w:val="20"/>
          <w:lang w:val="en-US"/>
        </w:rPr>
        <w:t xml:space="preserve">, complex and simple shapes as well as open and close domains. </w:t>
      </w:r>
    </w:p>
    <w:p w14:paraId="43EBDB5E" w14:textId="77777777" w:rsidR="00DC1000" w:rsidRPr="00043ECA" w:rsidRDefault="00DC1000" w:rsidP="00BF5CC4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235AA706" w14:textId="44F755AF" w:rsidR="00C87095" w:rsidRDefault="00E24A85" w:rsidP="0056678A">
      <w:pPr>
        <w:pStyle w:val="Level2Title"/>
      </w:pPr>
      <w:r>
        <w:t xml:space="preserve">The </w:t>
      </w:r>
      <w:r w:rsidR="006E4D6E" w:rsidRPr="006E4D6E">
        <w:t>Monte Carlo Approach</w:t>
      </w:r>
    </w:p>
    <w:p w14:paraId="2B5601C7" w14:textId="711C44F0" w:rsidR="0056678A" w:rsidRPr="00DC1000" w:rsidRDefault="0056678A" w:rsidP="00BF5CC4">
      <w:pPr>
        <w:jc w:val="both"/>
        <w:rPr>
          <w:rFonts w:ascii="Garamond" w:hAnsi="Garamond"/>
          <w:sz w:val="20"/>
          <w:szCs w:val="20"/>
          <w:lang w:val="en-US"/>
        </w:rPr>
      </w:pPr>
      <w:r w:rsidRPr="00DC1000">
        <w:rPr>
          <w:rFonts w:ascii="Garamond" w:hAnsi="Garamond"/>
          <w:sz w:val="20"/>
          <w:szCs w:val="20"/>
          <w:lang w:val="en-US"/>
        </w:rPr>
        <w:t>Traditional methods for numerical integration on a volume,</w:t>
      </w:r>
      <w:r w:rsidR="00E24A85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such as Riemann Integral</w:t>
      </w:r>
      <w:r w:rsidR="009B057E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begin"/>
      </w:r>
      <w:r w:rsidR="00DC1000" w:rsidRPr="00DC1000">
        <w:rPr>
          <w:rFonts w:ascii="Garamond" w:hAnsi="Garamond"/>
          <w:sz w:val="20"/>
          <w:szCs w:val="20"/>
          <w:lang w:val="en-US"/>
        </w:rPr>
        <w:instrText xml:space="preserve"> REF _Ref86747562 \r \h  \* MERGEFORMAT </w:instrText>
      </w:r>
      <w:r w:rsidR="00DC1000" w:rsidRPr="00DC1000">
        <w:rPr>
          <w:rFonts w:ascii="Garamond" w:hAnsi="Garamond"/>
          <w:sz w:val="20"/>
          <w:szCs w:val="20"/>
          <w:lang w:val="en-US"/>
        </w:rPr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[15]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end"/>
      </w:r>
      <w:r w:rsidRPr="00DC1000">
        <w:rPr>
          <w:rFonts w:ascii="Garamond" w:hAnsi="Garamond"/>
          <w:sz w:val="20"/>
          <w:szCs w:val="20"/>
          <w:lang w:val="en-US"/>
        </w:rPr>
        <w:t xml:space="preserve"> or</w:t>
      </w:r>
      <w:r w:rsidR="00235C87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Cavalieri-Simpson</w:t>
      </w:r>
      <w:r w:rsidR="00DC1000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begin"/>
      </w:r>
      <w:r w:rsidR="00DC1000" w:rsidRPr="00DC1000">
        <w:rPr>
          <w:rFonts w:ascii="Garamond" w:hAnsi="Garamond"/>
          <w:sz w:val="20"/>
          <w:szCs w:val="20"/>
          <w:lang w:val="en-US"/>
        </w:rPr>
        <w:instrText xml:space="preserve"> REF _Ref86747576 \r \h  \* MERGEFORMAT </w:instrText>
      </w:r>
      <w:r w:rsidR="00DC1000" w:rsidRPr="00DC1000">
        <w:rPr>
          <w:rFonts w:ascii="Garamond" w:hAnsi="Garamond"/>
          <w:sz w:val="20"/>
          <w:szCs w:val="20"/>
          <w:lang w:val="en-US"/>
        </w:rPr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[16]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end"/>
      </w:r>
      <w:r w:rsidRPr="00DC1000">
        <w:rPr>
          <w:rFonts w:ascii="Garamond" w:hAnsi="Garamond"/>
          <w:sz w:val="20"/>
          <w:szCs w:val="20"/>
          <w:lang w:val="en-US"/>
        </w:rPr>
        <w:t xml:space="preserve"> partition the</w:t>
      </w:r>
      <w:r w:rsidR="00235C87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space into a dense grid, approximate the distribution in each</w:t>
      </w:r>
      <w:r w:rsidR="00E24A85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cell with elements of known geometry and compute the overall volume by summing up all the contributions.</w:t>
      </w:r>
      <w:r w:rsidR="00E24A85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In contrast, within a previously defined interval containing</w:t>
      </w:r>
      <w:r w:rsidR="00E24A85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the distribution of interest, the Monte Carlo method generates</w:t>
      </w:r>
      <w:r w:rsidR="00E24A85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random points with uniform distributions along the different dimensions to estimate the integral</w:t>
      </w:r>
      <w:r w:rsidR="00DC1000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begin"/>
      </w:r>
      <w:r w:rsidR="00DC1000" w:rsidRPr="00DC1000">
        <w:rPr>
          <w:rFonts w:ascii="Garamond" w:hAnsi="Garamond"/>
          <w:sz w:val="20"/>
          <w:szCs w:val="20"/>
          <w:lang w:val="en-US"/>
        </w:rPr>
        <w:instrText xml:space="preserve"> REF _Ref86747594 \r \h  \* MERGEFORMAT </w:instrText>
      </w:r>
      <w:r w:rsidR="00DC1000" w:rsidRPr="00DC1000">
        <w:rPr>
          <w:rFonts w:ascii="Garamond" w:hAnsi="Garamond"/>
          <w:sz w:val="20"/>
          <w:szCs w:val="20"/>
          <w:lang w:val="en-US"/>
        </w:rPr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[17]</w:t>
      </w:r>
      <w:r w:rsidR="00DC1000" w:rsidRPr="00DC1000">
        <w:rPr>
          <w:rFonts w:ascii="Garamond" w:hAnsi="Garamond"/>
          <w:sz w:val="20"/>
          <w:szCs w:val="20"/>
          <w:lang w:val="en-US"/>
        </w:rPr>
        <w:fldChar w:fldCharType="end"/>
      </w:r>
      <w:r w:rsidRPr="00DC1000">
        <w:rPr>
          <w:rFonts w:ascii="Garamond" w:hAnsi="Garamond"/>
          <w:sz w:val="20"/>
          <w:szCs w:val="20"/>
          <w:lang w:val="en-US"/>
        </w:rPr>
        <w:t xml:space="preserve">. As shown in </w:t>
      </w:r>
      <w:r w:rsidR="00871BD3" w:rsidRPr="00871BD3">
        <w:rPr>
          <w:rFonts w:ascii="Garamond" w:hAnsi="Garamond"/>
          <w:sz w:val="20"/>
          <w:szCs w:val="20"/>
          <w:lang w:val="en-US"/>
        </w:rPr>
        <w:fldChar w:fldCharType="begin"/>
      </w:r>
      <w:r w:rsidR="00871BD3" w:rsidRPr="00871BD3">
        <w:rPr>
          <w:rFonts w:ascii="Garamond" w:hAnsi="Garamond"/>
          <w:sz w:val="20"/>
          <w:szCs w:val="20"/>
          <w:lang w:val="en-US"/>
        </w:rPr>
        <w:instrText xml:space="preserve"> REF _Ref86749032 \h  \* MERGEFORMAT </w:instrText>
      </w:r>
      <w:r w:rsidR="00871BD3" w:rsidRPr="00871BD3">
        <w:rPr>
          <w:rFonts w:ascii="Garamond" w:hAnsi="Garamond"/>
          <w:sz w:val="20"/>
          <w:szCs w:val="20"/>
          <w:lang w:val="en-US"/>
        </w:rPr>
      </w:r>
      <w:r w:rsidR="00871BD3" w:rsidRPr="00871BD3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/>
          <w:noProof/>
          <w:sz w:val="20"/>
          <w:szCs w:val="20"/>
          <w:lang w:val="en-US"/>
        </w:rPr>
        <w:t>1</w:t>
      </w:r>
      <w:r w:rsidR="00871BD3" w:rsidRPr="00871BD3">
        <w:rPr>
          <w:rFonts w:ascii="Garamond" w:hAnsi="Garamond"/>
          <w:sz w:val="20"/>
          <w:szCs w:val="20"/>
          <w:lang w:val="en-US"/>
        </w:rPr>
        <w:fldChar w:fldCharType="end"/>
      </w:r>
      <w:r w:rsidRPr="00DC1000">
        <w:rPr>
          <w:rFonts w:ascii="Garamond" w:hAnsi="Garamond"/>
          <w:color w:val="FF0000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 xml:space="preserve">in the case of a 2D example we wish to calculate the area </w:t>
      </w:r>
      <w:proofErr w:type="spellStart"/>
      <w:r w:rsidR="00F31731" w:rsidRPr="00F836DD">
        <w:rPr>
          <w:rFonts w:ascii="Garamond" w:hAnsi="Garamond"/>
          <w:i/>
          <w:iCs/>
          <w:sz w:val="20"/>
          <w:szCs w:val="20"/>
          <w:lang w:val="en-US"/>
        </w:rPr>
        <w:t>A</w:t>
      </w:r>
      <w:r w:rsidR="00F31731" w:rsidRPr="00F836D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target</w:t>
      </w:r>
      <w:proofErr w:type="spellEnd"/>
      <w:r w:rsidR="00F31731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 xml:space="preserve">of a closed surface. The geometric element under consideration (green line, </w:t>
      </w:r>
      <w:r w:rsidR="00E24A85" w:rsidRPr="00F836DD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F836D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2DT</w:t>
      </w:r>
      <w:r w:rsidR="00E24A85" w:rsidRPr="00F836D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argetObject</w:t>
      </w:r>
      <w:r w:rsidRPr="00DC1000">
        <w:rPr>
          <w:rFonts w:ascii="Garamond" w:hAnsi="Garamond"/>
          <w:sz w:val="20"/>
          <w:szCs w:val="20"/>
          <w:lang w:val="en-US"/>
        </w:rPr>
        <w:t xml:space="preserve">) is enclosed within a 2D box of known </w:t>
      </w:r>
      <w:r w:rsidR="007E252A" w:rsidRPr="00DC1000">
        <w:rPr>
          <w:rFonts w:ascii="Garamond" w:hAnsi="Garamond"/>
          <w:sz w:val="20"/>
          <w:szCs w:val="20"/>
          <w:lang w:val="en-US"/>
        </w:rPr>
        <w:t>area</w:t>
      </w:r>
      <w:r w:rsidR="00F31731" w:rsidRPr="00DC1000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F31731" w:rsidRPr="00F836DD">
        <w:rPr>
          <w:rFonts w:ascii="Garamond" w:hAnsi="Garamond"/>
          <w:i/>
          <w:iCs/>
          <w:sz w:val="20"/>
          <w:szCs w:val="20"/>
          <w:lang w:val="en-US"/>
        </w:rPr>
        <w:t>A</w:t>
      </w:r>
      <w:r w:rsidR="00F31731" w:rsidRPr="00F836D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box</w:t>
      </w:r>
      <w:proofErr w:type="spellEnd"/>
      <w:r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7E252A" w:rsidRPr="00DC1000">
        <w:rPr>
          <w:rFonts w:ascii="Garamond" w:hAnsi="Garamond"/>
          <w:sz w:val="20"/>
          <w:szCs w:val="20"/>
          <w:lang w:val="en-US"/>
        </w:rPr>
        <w:t xml:space="preserve">which encloses </w:t>
      </w:r>
      <w:r w:rsidR="006741B4" w:rsidRPr="00F836DD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F836D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2DTargetObjec</w:t>
      </w:r>
      <w:r w:rsidR="006741B4" w:rsidRPr="00DC1000">
        <w:rPr>
          <w:rFonts w:ascii="Garamond" w:hAnsi="Garamond"/>
          <w:sz w:val="20"/>
          <w:szCs w:val="20"/>
          <w:vertAlign w:val="subscript"/>
          <w:lang w:val="en-US"/>
        </w:rPr>
        <w:t>t</w:t>
      </w:r>
      <w:r w:rsidRPr="00DC1000">
        <w:rPr>
          <w:rFonts w:ascii="Garamond" w:hAnsi="Garamond"/>
          <w:sz w:val="20"/>
          <w:szCs w:val="20"/>
          <w:lang w:val="en-US"/>
        </w:rPr>
        <w:t xml:space="preserve">. </w:t>
      </w:r>
      <w:r w:rsidR="00D435A9">
        <w:rPr>
          <w:rFonts w:ascii="Garamond" w:hAnsi="Garamond"/>
          <w:sz w:val="20"/>
          <w:szCs w:val="20"/>
          <w:lang w:val="en-US"/>
        </w:rPr>
        <w:t xml:space="preserve">The total amount </w:t>
      </w:r>
      <w:r w:rsidR="00D435A9" w:rsidRPr="00CD1494">
        <w:rPr>
          <w:rFonts w:ascii="Garamond" w:hAnsi="Garamond"/>
          <w:sz w:val="20"/>
          <w:szCs w:val="20"/>
          <w:lang w:val="en-US"/>
        </w:rPr>
        <w:t>(</w:t>
      </w:r>
      <w:r w:rsidR="00D435A9" w:rsidRPr="000F6B81">
        <w:rPr>
          <w:rFonts w:ascii="Garamond" w:hAnsi="Garamond"/>
          <w:i/>
          <w:iCs/>
          <w:sz w:val="20"/>
          <w:szCs w:val="20"/>
          <w:lang w:val="en-US"/>
        </w:rPr>
        <w:t>N</w:t>
      </w:r>
      <w:r w:rsidR="00D435A9" w:rsidRPr="00CD1494">
        <w:rPr>
          <w:rFonts w:ascii="Garamond" w:hAnsi="Garamond"/>
          <w:sz w:val="20"/>
          <w:szCs w:val="20"/>
          <w:lang w:val="en-US"/>
        </w:rPr>
        <w:t>)</w:t>
      </w:r>
      <w:r w:rsidR="00D435A9">
        <w:rPr>
          <w:rFonts w:ascii="Garamond" w:hAnsi="Garamond"/>
          <w:sz w:val="20"/>
          <w:szCs w:val="20"/>
          <w:lang w:val="en-US"/>
        </w:rPr>
        <w:t xml:space="preserve"> of </w:t>
      </w:r>
      <w:r w:rsidRPr="00DC1000">
        <w:rPr>
          <w:rFonts w:ascii="Garamond" w:hAnsi="Garamond"/>
          <w:sz w:val="20"/>
          <w:szCs w:val="20"/>
          <w:lang w:val="en-US"/>
        </w:rPr>
        <w:t>randomly generated points (</w:t>
      </w:r>
      <w:proofErr w:type="spellStart"/>
      <w:r w:rsidR="000F6B81" w:rsidRPr="006453A4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0F6B81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Pr="00DC1000">
        <w:rPr>
          <w:rFonts w:ascii="Garamond" w:hAnsi="Garamond"/>
          <w:sz w:val="20"/>
          <w:szCs w:val="20"/>
          <w:lang w:val="en-US"/>
        </w:rPr>
        <w:t xml:space="preserve">) will fall inside </w:t>
      </w:r>
      <w:r w:rsidR="007E252A" w:rsidRPr="00627946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9E5E4E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2DB</w:t>
      </w:r>
      <w:r w:rsidR="007E252A" w:rsidRPr="0062794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ox</w:t>
      </w:r>
      <w:r w:rsidR="006E6FE5">
        <w:rPr>
          <w:rFonts w:ascii="Garamond" w:hAnsi="Garamond"/>
          <w:i/>
          <w:iCs/>
          <w:sz w:val="20"/>
          <w:szCs w:val="20"/>
          <w:lang w:val="en-US"/>
        </w:rPr>
        <w:t>.</w:t>
      </w:r>
      <w:r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6E6FE5">
        <w:rPr>
          <w:rFonts w:ascii="Garamond" w:hAnsi="Garamond"/>
          <w:sz w:val="20"/>
          <w:szCs w:val="20"/>
          <w:lang w:val="en-US"/>
        </w:rPr>
        <w:t>While s</w:t>
      </w:r>
      <w:r w:rsidRPr="00DC1000">
        <w:rPr>
          <w:rFonts w:ascii="Garamond" w:hAnsi="Garamond"/>
          <w:sz w:val="20"/>
          <w:szCs w:val="20"/>
          <w:lang w:val="en-US"/>
        </w:rPr>
        <w:t xml:space="preserve">ome of them will fall outside </w:t>
      </w:r>
      <w:r w:rsidR="006741B4" w:rsidRPr="0031018F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31018F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2DTargetObject</w:t>
      </w:r>
      <w:r w:rsidR="006741B4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(blue points)</w:t>
      </w:r>
      <w:r w:rsidR="00F836DD">
        <w:rPr>
          <w:rFonts w:ascii="Garamond" w:hAnsi="Garamond"/>
          <w:sz w:val="20"/>
          <w:szCs w:val="20"/>
          <w:lang w:val="en-US"/>
        </w:rPr>
        <w:t>,</w:t>
      </w:r>
      <w:r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D435A9">
        <w:rPr>
          <w:rFonts w:ascii="Garamond" w:hAnsi="Garamond"/>
          <w:sz w:val="20"/>
          <w:szCs w:val="20"/>
          <w:lang w:val="en-US"/>
        </w:rPr>
        <w:t>the others</w:t>
      </w:r>
      <w:r w:rsidR="006E6FE5">
        <w:rPr>
          <w:rFonts w:ascii="Garamond" w:hAnsi="Garamond"/>
          <w:sz w:val="20"/>
          <w:szCs w:val="20"/>
          <w:lang w:val="en-US"/>
        </w:rPr>
        <w:t xml:space="preserve"> will fall</w:t>
      </w:r>
      <w:r w:rsidRPr="00DC1000">
        <w:rPr>
          <w:rFonts w:ascii="Garamond" w:hAnsi="Garamond"/>
          <w:sz w:val="20"/>
          <w:szCs w:val="20"/>
          <w:lang w:val="en-US"/>
        </w:rPr>
        <w:t xml:space="preserve"> inside (red points, </w:t>
      </w:r>
      <w:proofErr w:type="spellStart"/>
      <w:r w:rsidR="00E24A85" w:rsidRPr="00627946">
        <w:rPr>
          <w:rFonts w:ascii="Garamond" w:hAnsi="Garamond"/>
          <w:i/>
          <w:iCs/>
          <w:sz w:val="20"/>
          <w:szCs w:val="20"/>
          <w:lang w:val="en-US"/>
        </w:rPr>
        <w:t>n</w:t>
      </w:r>
      <w:r w:rsidR="00E24A85" w:rsidRPr="0062794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InsidePoints</w:t>
      </w:r>
      <w:proofErr w:type="spellEnd"/>
      <w:r w:rsidR="00E24A85" w:rsidRPr="00DC1000">
        <w:rPr>
          <w:rFonts w:ascii="Garamond" w:hAnsi="Garamond"/>
          <w:sz w:val="20"/>
          <w:szCs w:val="20"/>
          <w:lang w:val="en-US"/>
        </w:rPr>
        <w:t>).</w:t>
      </w:r>
      <w:r w:rsidR="000F6B81">
        <w:rPr>
          <w:rFonts w:ascii="Garamond" w:hAnsi="Garamond"/>
          <w:sz w:val="20"/>
          <w:szCs w:val="20"/>
          <w:lang w:val="en-US"/>
        </w:rPr>
        <w:t xml:space="preserve"> In the 2D case </w:t>
      </w:r>
      <w:proofErr w:type="spellStart"/>
      <w:r w:rsidR="000F6B81" w:rsidRPr="006453A4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0F6B81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0F6B81">
        <w:rPr>
          <w:rFonts w:ascii="Garamond" w:hAnsi="Garamond"/>
          <w:sz w:val="20"/>
          <w:szCs w:val="20"/>
          <w:lang w:val="en-US"/>
        </w:rPr>
        <w:t xml:space="preserve"> is identified with</w:t>
      </w:r>
      <w:r w:rsidR="00D435A9">
        <w:rPr>
          <w:rFonts w:ascii="Garamond" w:hAnsi="Garamond"/>
          <w:sz w:val="20"/>
          <w:szCs w:val="20"/>
          <w:lang w:val="en-US"/>
        </w:rPr>
        <w:t xml:space="preserve"> its</w:t>
      </w:r>
      <w:r w:rsidR="000F6B81">
        <w:rPr>
          <w:rFonts w:ascii="Garamond" w:hAnsi="Garamond"/>
          <w:sz w:val="20"/>
          <w:szCs w:val="20"/>
          <w:lang w:val="en-US"/>
        </w:rPr>
        <w:t xml:space="preserve"> </w:t>
      </w:r>
      <w:r w:rsidR="00D435A9" w:rsidRPr="00D435A9">
        <w:rPr>
          <w:rFonts w:ascii="Garamond" w:hAnsi="Garamond"/>
          <w:sz w:val="20"/>
          <w:szCs w:val="20"/>
          <w:lang w:val="en-US"/>
        </w:rPr>
        <w:t>2D</w:t>
      </w:r>
      <w:r w:rsidR="000F6B81">
        <w:rPr>
          <w:rFonts w:ascii="Garamond" w:hAnsi="Garamond"/>
          <w:sz w:val="20"/>
          <w:szCs w:val="20"/>
          <w:lang w:val="en-US"/>
        </w:rPr>
        <w:t xml:space="preserve"> </w:t>
      </w:r>
      <w:r w:rsidR="00D435A9">
        <w:rPr>
          <w:rFonts w:ascii="Garamond" w:hAnsi="Garamond"/>
          <w:sz w:val="20"/>
          <w:szCs w:val="20"/>
          <w:lang w:val="en-US"/>
        </w:rPr>
        <w:t xml:space="preserve">cartesian </w:t>
      </w:r>
      <w:r w:rsidR="000F6B81">
        <w:rPr>
          <w:rFonts w:ascii="Garamond" w:hAnsi="Garamond"/>
          <w:sz w:val="20"/>
          <w:szCs w:val="20"/>
          <w:lang w:val="en-US"/>
        </w:rPr>
        <w:t>coordinates</w:t>
      </w:r>
      <w:r w:rsidR="00D435A9">
        <w:rPr>
          <w:rFonts w:ascii="Garamond" w:hAnsi="Garamond"/>
          <w:sz w:val="20"/>
          <w:szCs w:val="20"/>
          <w:lang w:val="en-US"/>
        </w:rPr>
        <w:t xml:space="preserve"> (</w:t>
      </w:r>
      <w:proofErr w:type="spellStart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>x</w:t>
      </w:r>
      <w:r w:rsidR="00D435A9" w:rsidRPr="00D435A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Pgenerated</w:t>
      </w:r>
      <w:proofErr w:type="spellEnd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 xml:space="preserve">, </w:t>
      </w:r>
      <w:proofErr w:type="spellStart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>y</w:t>
      </w:r>
      <w:r w:rsidR="00D435A9" w:rsidRPr="00D435A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Pgenerated</w:t>
      </w:r>
      <w:proofErr w:type="spellEnd"/>
      <w:r w:rsidR="00D435A9">
        <w:rPr>
          <w:rFonts w:ascii="Garamond" w:hAnsi="Garamond"/>
          <w:sz w:val="20"/>
          <w:szCs w:val="20"/>
          <w:lang w:val="en-US"/>
        </w:rPr>
        <w:t>)</w:t>
      </w:r>
      <w:r w:rsidR="000F6B81">
        <w:rPr>
          <w:rFonts w:ascii="Garamond" w:hAnsi="Garamond"/>
          <w:sz w:val="20"/>
          <w:szCs w:val="20"/>
          <w:lang w:val="en-US"/>
        </w:rPr>
        <w:t>.</w:t>
      </w:r>
      <w:r w:rsidR="003C660A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="007E252A" w:rsidRPr="00DC1000">
        <w:rPr>
          <w:rFonts w:ascii="Garamond" w:hAnsi="Garamond"/>
          <w:sz w:val="20"/>
          <w:szCs w:val="20"/>
          <w:lang w:val="en-US"/>
        </w:rPr>
        <w:t xml:space="preserve">An affiliation criterion (most often expressed by a simple mathematical equation) allows the identification and counting of points dropped in and out of the </w:t>
      </w:r>
      <w:r w:rsidR="006741B4" w:rsidRPr="0031018F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31018F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2DTargetObject</w:t>
      </w:r>
      <w:r w:rsidR="007E252A" w:rsidRPr="0031018F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.</w:t>
      </w:r>
    </w:p>
    <w:p w14:paraId="2AB7D432" w14:textId="6E0AA85A" w:rsidR="00E24A85" w:rsidRPr="0031018F" w:rsidRDefault="00E24A85" w:rsidP="0031018F">
      <w:pPr>
        <w:jc w:val="both"/>
        <w:rPr>
          <w:rFonts w:ascii="Garamond" w:hAnsi="Garamond"/>
          <w:sz w:val="20"/>
          <w:szCs w:val="20"/>
          <w:lang w:val="en-US"/>
        </w:rPr>
      </w:pPr>
      <w:proofErr w:type="gramStart"/>
      <w:r w:rsidRPr="00DC1000">
        <w:rPr>
          <w:rFonts w:ascii="Garamond" w:hAnsi="Garamond"/>
          <w:sz w:val="20"/>
          <w:szCs w:val="20"/>
          <w:lang w:val="en-US"/>
        </w:rPr>
        <w:t>In particular,</w:t>
      </w:r>
      <w:r w:rsidR="0031018F">
        <w:rPr>
          <w:rFonts w:ascii="Garamond" w:hAnsi="Garamond"/>
          <w:sz w:val="20"/>
          <w:szCs w:val="20"/>
          <w:lang w:val="en-US"/>
        </w:rPr>
        <w:t xml:space="preserve"> </w:t>
      </w:r>
      <w:r w:rsidRPr="00DC1000">
        <w:rPr>
          <w:rFonts w:ascii="Garamond" w:hAnsi="Garamond"/>
          <w:sz w:val="20"/>
          <w:szCs w:val="20"/>
          <w:lang w:val="en-US"/>
        </w:rPr>
        <w:t>these</w:t>
      </w:r>
      <w:proofErr w:type="gramEnd"/>
      <w:r w:rsidRPr="00DC1000">
        <w:rPr>
          <w:rFonts w:ascii="Garamond" w:hAnsi="Garamond"/>
          <w:sz w:val="20"/>
          <w:szCs w:val="20"/>
          <w:lang w:val="en-US"/>
        </w:rPr>
        <w:t xml:space="preserve"> elements are regulated by the following expression: </w:t>
      </w:r>
    </w:p>
    <w:tbl>
      <w:tblPr>
        <w:tblStyle w:val="Grigliatabella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D67935" w:rsidRPr="00CD1494" w14:paraId="2F88EABA" w14:textId="77777777" w:rsidTr="00724D45">
        <w:tc>
          <w:tcPr>
            <w:tcW w:w="4535" w:type="dxa"/>
            <w:vAlign w:val="center"/>
          </w:tcPr>
          <w:p w14:paraId="2430AC8E" w14:textId="7975ECE8" w:rsidR="00D67935" w:rsidRPr="00CD1494" w:rsidRDefault="00F874B3" w:rsidP="00724D45">
            <w:pPr>
              <w:spacing w:before="120" w:after="120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target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0"/>
                            <w:szCs w:val="20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n</m:t>
                        </m:r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→∞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vertAlign w:val="subscript"/>
                              </w:rPr>
                              <m:t>InsidePoints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 xml:space="preserve"> 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</m:e>
                </m:func>
                <m:r>
                  <w:rPr>
                    <w:rFonts w:ascii="Cambria Math"/>
                    <w:sz w:val="20"/>
                    <w:szCs w:val="20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box</m:t>
                    </m:r>
                  </m:sub>
                </m:sSub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A587B8E" w14:textId="5C8D54F2" w:rsidR="00D67935" w:rsidRPr="00CD1494" w:rsidRDefault="00D67935" w:rsidP="00724D45">
            <w:pPr>
              <w:spacing w:before="120" w:after="120"/>
              <w:jc w:val="right"/>
              <w:rPr>
                <w:rFonts w:ascii="Garamond" w:hAnsi="Garamond"/>
                <w:sz w:val="20"/>
                <w:szCs w:val="20"/>
              </w:rPr>
            </w:pPr>
            <w:r w:rsidRPr="00CD1494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begin"/>
            </w:r>
            <w:r w:rsidRPr="00CD1494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SEQ "Equation" </w:instrText>
            </w:r>
            <w:r w:rsidRPr="00CD1494">
              <w:rPr>
                <w:rFonts w:ascii="Garamond" w:hAnsi="Garamond"/>
                <w:sz w:val="20"/>
                <w:szCs w:val="20"/>
                <w:lang w:val="de-DE"/>
              </w:rPr>
              <w:instrText>\# (0)</w:instrText>
            </w:r>
            <w:r w:rsidRPr="00CD1494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\* MERGEFORMAT </w:instrText>
            </w:r>
            <w:r w:rsidRPr="00CD1494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separate"/>
            </w:r>
            <w:bookmarkStart w:id="2" w:name="_Ref86677405"/>
            <w:r w:rsidR="00E148C3" w:rsidRPr="00E148C3">
              <w:rPr>
                <w:rFonts w:ascii="Garamond" w:hAnsi="Garamond"/>
                <w:bCs/>
                <w:noProof/>
                <w:sz w:val="20"/>
                <w:szCs w:val="20"/>
                <w:lang w:val="de-DE" w:eastAsia="ko-KR"/>
              </w:rPr>
              <w:t>(1)</w:t>
            </w:r>
            <w:bookmarkEnd w:id="2"/>
            <w:r w:rsidRPr="00CD1494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end"/>
            </w:r>
            <w:r w:rsidRPr="00CD1494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</w:tbl>
    <w:p w14:paraId="4F9209EF" w14:textId="24F51C2E" w:rsidR="00515714" w:rsidRPr="00921277" w:rsidRDefault="00E039B6" w:rsidP="00DB5BBD">
      <w:pPr>
        <w:pStyle w:val="Figure"/>
        <w:keepNext/>
        <w:framePr w:w="4961" w:vSpace="284" w:wrap="notBeside" w:hAnchor="text" w:yAlign="top"/>
        <w:spacing w:line="276" w:lineRule="auto"/>
      </w:pPr>
      <w:r>
        <w:rPr>
          <w:noProof/>
        </w:rPr>
        <w:drawing>
          <wp:inline distT="0" distB="0" distL="0" distR="0" wp14:anchorId="6A46D8A4" wp14:editId="59D011CF">
            <wp:extent cx="2625529" cy="1483744"/>
            <wp:effectExtent l="0" t="0" r="3810" b="254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577" cy="15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542A" w14:textId="54D07ADB" w:rsidR="00B21622" w:rsidRPr="00043ECA" w:rsidRDefault="002322C4" w:rsidP="0031018F">
      <w:pPr>
        <w:pStyle w:val="FigureCaption"/>
        <w:keepNext/>
        <w:framePr w:w="4961" w:vSpace="284" w:wrap="notBeside" w:hAnchor="text" w:yAlign="top"/>
        <w:spacing w:after="0"/>
        <w:jc w:val="both"/>
        <w:rPr>
          <w:lang w:val="en-US"/>
        </w:rPr>
      </w:pPr>
      <w:bookmarkStart w:id="3" w:name="_Ref86749032"/>
      <w:r w:rsidRPr="00043ECA">
        <w:rPr>
          <w:lang w:val="en-US"/>
        </w:rPr>
        <w:t xml:space="preserve">Figure </w:t>
      </w:r>
      <w:r>
        <w:fldChar w:fldCharType="begin"/>
      </w:r>
      <w:r w:rsidRPr="00043ECA">
        <w:rPr>
          <w:lang w:val="en-US"/>
        </w:rPr>
        <w:instrText xml:space="preserve"> SEQ Figure \* ARABIC </w:instrText>
      </w:r>
      <w:r>
        <w:fldChar w:fldCharType="separate"/>
      </w:r>
      <w:r w:rsidR="00E148C3">
        <w:rPr>
          <w:noProof/>
          <w:lang w:val="en-US"/>
        </w:rPr>
        <w:t>1</w:t>
      </w:r>
      <w:r>
        <w:fldChar w:fldCharType="end"/>
      </w:r>
      <w:bookmarkEnd w:id="3"/>
      <w:r w:rsidRPr="00043ECA">
        <w:rPr>
          <w:lang w:val="en-US"/>
        </w:rPr>
        <w:t>. 2D example of Monte</w:t>
      </w:r>
      <w:r w:rsidR="009C3015">
        <w:rPr>
          <w:lang w:val="en-US"/>
        </w:rPr>
        <w:t xml:space="preserve"> C</w:t>
      </w:r>
      <w:r w:rsidRPr="00043ECA">
        <w:rPr>
          <w:lang w:val="en-US"/>
        </w:rPr>
        <w:t>arlo Integral approach - In green the geometric element under consideration (</w:t>
      </w:r>
      <w:r w:rsidRPr="0031018F">
        <w:rPr>
          <w:i/>
          <w:iCs/>
          <w:szCs w:val="20"/>
          <w:lang w:val="en-US"/>
        </w:rPr>
        <w:t>S</w:t>
      </w:r>
      <w:r w:rsidRPr="0031018F">
        <w:rPr>
          <w:i/>
          <w:iCs/>
          <w:szCs w:val="20"/>
          <w:vertAlign w:val="subscript"/>
          <w:lang w:val="en-US"/>
        </w:rPr>
        <w:t>2DTargetObject</w:t>
      </w:r>
      <w:r w:rsidRPr="00043ECA">
        <w:rPr>
          <w:lang w:val="en-US"/>
        </w:rPr>
        <w:t>), in black the 2D box (</w:t>
      </w:r>
      <w:r w:rsidRPr="0031018F">
        <w:rPr>
          <w:i/>
          <w:iCs/>
          <w:szCs w:val="20"/>
          <w:lang w:val="en-US"/>
        </w:rPr>
        <w:t>S</w:t>
      </w:r>
      <w:r w:rsidR="009E5E4E">
        <w:rPr>
          <w:i/>
          <w:iCs/>
          <w:szCs w:val="20"/>
          <w:vertAlign w:val="subscript"/>
          <w:lang w:val="en-US"/>
        </w:rPr>
        <w:t>2DB</w:t>
      </w:r>
      <w:r w:rsidRPr="0031018F">
        <w:rPr>
          <w:i/>
          <w:iCs/>
          <w:szCs w:val="20"/>
          <w:vertAlign w:val="subscript"/>
          <w:lang w:val="en-US"/>
        </w:rPr>
        <w:t>ox</w:t>
      </w:r>
      <w:r w:rsidRPr="00043ECA">
        <w:rPr>
          <w:lang w:val="en-US"/>
        </w:rPr>
        <w:t>)</w:t>
      </w:r>
      <w:r w:rsidR="00DC1000">
        <w:rPr>
          <w:lang w:val="en-US"/>
        </w:rPr>
        <w:t xml:space="preserve"> </w:t>
      </w:r>
      <w:r w:rsidRPr="00043ECA">
        <w:rPr>
          <w:lang w:val="en-US"/>
        </w:rPr>
        <w:t>of known area, in red the</w:t>
      </w:r>
      <w:r w:rsidR="006864F1">
        <w:rPr>
          <w:lang w:val="en-US"/>
        </w:rPr>
        <w:t xml:space="preserve"> inside points</w:t>
      </w:r>
      <w:r w:rsidR="0031018F" w:rsidRPr="0031018F">
        <w:rPr>
          <w:szCs w:val="16"/>
          <w:lang w:val="en-US"/>
        </w:rPr>
        <w:t>,</w:t>
      </w:r>
      <w:r w:rsidRPr="0031018F">
        <w:rPr>
          <w:szCs w:val="16"/>
          <w:lang w:val="en-US"/>
        </w:rPr>
        <w:t xml:space="preserve"> and</w:t>
      </w:r>
      <w:r w:rsidRPr="00043ECA">
        <w:rPr>
          <w:lang w:val="en-US"/>
        </w:rPr>
        <w:t xml:space="preserve"> blue the</w:t>
      </w:r>
      <w:r w:rsidR="006864F1">
        <w:rPr>
          <w:lang w:val="en-US"/>
        </w:rPr>
        <w:t xml:space="preserve"> outside points</w:t>
      </w:r>
      <w:r w:rsidRPr="00043ECA">
        <w:rPr>
          <w:lang w:val="en-US"/>
        </w:rPr>
        <w:t xml:space="preserve">. </w:t>
      </w:r>
    </w:p>
    <w:p w14:paraId="06279398" w14:textId="65F1BE02" w:rsidR="00E24A85" w:rsidRDefault="00E24A85" w:rsidP="00E24A85">
      <w:pPr>
        <w:pStyle w:val="Level2Title"/>
      </w:pPr>
      <w:r>
        <w:t xml:space="preserve">3D Extension of the </w:t>
      </w:r>
      <w:r w:rsidRPr="006E4D6E">
        <w:t>Monte Carlo Approach</w:t>
      </w:r>
    </w:p>
    <w:p w14:paraId="4A10C0B3" w14:textId="6B8EF5AC" w:rsidR="00E24A85" w:rsidRPr="00944CE0" w:rsidRDefault="002274C5" w:rsidP="00BF5CC4">
      <w:pPr>
        <w:jc w:val="both"/>
        <w:rPr>
          <w:rFonts w:ascii="Garamond" w:hAnsi="Garamond"/>
          <w:sz w:val="20"/>
          <w:szCs w:val="20"/>
          <w:lang w:val="en-US"/>
        </w:rPr>
      </w:pPr>
      <w:r w:rsidRPr="00CD1494">
        <w:rPr>
          <w:rFonts w:ascii="Garamond" w:hAnsi="Garamond"/>
          <w:sz w:val="20"/>
          <w:szCs w:val="20"/>
          <w:lang w:val="en-US"/>
        </w:rPr>
        <w:t xml:space="preserve">As reported by Newman et al. </w:t>
      </w:r>
      <w:r w:rsidR="00DC1000" w:rsidRPr="00CD1494">
        <w:rPr>
          <w:rFonts w:ascii="Garamond" w:hAnsi="Garamond"/>
          <w:sz w:val="20"/>
          <w:szCs w:val="20"/>
          <w:lang w:val="en-US"/>
        </w:rPr>
        <w:fldChar w:fldCharType="begin"/>
      </w:r>
      <w:r w:rsidR="00DC1000" w:rsidRPr="00CD1494">
        <w:rPr>
          <w:rFonts w:ascii="Garamond" w:hAnsi="Garamond"/>
          <w:sz w:val="20"/>
          <w:szCs w:val="20"/>
          <w:lang w:val="en-US"/>
        </w:rPr>
        <w:instrText xml:space="preserve"> REF _Ref86747684 \r \h </w:instrText>
      </w:r>
      <w:r w:rsidR="00CD1494" w:rsidRPr="00CD1494">
        <w:rPr>
          <w:rFonts w:ascii="Garamond" w:hAnsi="Garamond"/>
          <w:sz w:val="20"/>
          <w:szCs w:val="20"/>
          <w:lang w:val="en-US"/>
        </w:rPr>
        <w:instrText xml:space="preserve"> \* MERGEFORMAT </w:instrText>
      </w:r>
      <w:r w:rsidR="00DC1000" w:rsidRPr="00CD1494">
        <w:rPr>
          <w:rFonts w:ascii="Garamond" w:hAnsi="Garamond"/>
          <w:sz w:val="20"/>
          <w:szCs w:val="20"/>
          <w:lang w:val="en-US"/>
        </w:rPr>
      </w:r>
      <w:r w:rsidR="00DC1000" w:rsidRPr="00CD1494">
        <w:rPr>
          <w:rFonts w:ascii="Garamond" w:hAnsi="Garamond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[18]</w:t>
      </w:r>
      <w:r w:rsidR="00DC1000" w:rsidRPr="00CD1494">
        <w:rPr>
          <w:rFonts w:ascii="Garamond" w:hAnsi="Garamond"/>
          <w:sz w:val="20"/>
          <w:szCs w:val="20"/>
          <w:lang w:val="en-US"/>
        </w:rPr>
        <w:fldChar w:fldCharType="end"/>
      </w:r>
      <w:r w:rsidRPr="00CD1494">
        <w:rPr>
          <w:rFonts w:ascii="Garamond" w:hAnsi="Garamond"/>
          <w:sz w:val="20"/>
          <w:szCs w:val="20"/>
          <w:lang w:val="en-US"/>
        </w:rPr>
        <w:t xml:space="preserve">, this computational approach is particularly suitable for high-dimensional integrals. For this reason, we extended the 2D Monte Carlo method described in the previous subsection to the calculation of </w:t>
      </w:r>
      <w:r w:rsidR="000F0864">
        <w:rPr>
          <w:rFonts w:ascii="Garamond" w:hAnsi="Garamond"/>
          <w:sz w:val="20"/>
          <w:szCs w:val="20"/>
          <w:lang w:val="en-US"/>
        </w:rPr>
        <w:t>the</w:t>
      </w:r>
      <w:r w:rsidR="009E5E4E">
        <w:rPr>
          <w:rFonts w:ascii="Garamond" w:hAnsi="Garamond"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 xml:space="preserve">3D volumes starting from their discrete </w:t>
      </w:r>
      <w:proofErr w:type="gramStart"/>
      <w:r w:rsidRPr="00CD1494">
        <w:rPr>
          <w:rFonts w:ascii="Garamond" w:hAnsi="Garamond"/>
          <w:sz w:val="20"/>
          <w:szCs w:val="20"/>
          <w:lang w:val="en-US"/>
        </w:rPr>
        <w:t>surfaces</w:t>
      </w:r>
      <w:proofErr w:type="gramEnd"/>
      <w:r w:rsidRPr="00CD1494">
        <w:rPr>
          <w:rFonts w:ascii="Garamond" w:hAnsi="Garamond"/>
          <w:sz w:val="20"/>
          <w:szCs w:val="20"/>
          <w:lang w:val="en-US"/>
        </w:rPr>
        <w:t xml:space="preserve"> representation. Each point cloud can have, within a certain range, variable </w:t>
      </w:r>
      <w:r w:rsidR="00F531AD" w:rsidRPr="00CD1494">
        <w:rPr>
          <w:rFonts w:ascii="Garamond" w:hAnsi="Garamond"/>
          <w:sz w:val="20"/>
          <w:szCs w:val="20"/>
          <w:lang w:val="en-US"/>
        </w:rPr>
        <w:t>resolution,</w:t>
      </w:r>
      <w:r w:rsidRPr="00CD1494">
        <w:rPr>
          <w:rFonts w:ascii="Garamond" w:hAnsi="Garamond"/>
          <w:sz w:val="20"/>
          <w:szCs w:val="20"/>
          <w:lang w:val="en-US"/>
        </w:rPr>
        <w:t xml:space="preserve"> and spatial distribution homogeneity. In this case, </w:t>
      </w:r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>N</w:t>
      </w:r>
      <w:r w:rsidRPr="00D435A9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 xml:space="preserve">points are </w:t>
      </w:r>
      <w:r w:rsidR="000F6B81">
        <w:rPr>
          <w:rFonts w:ascii="Garamond" w:hAnsi="Garamond"/>
          <w:sz w:val="20"/>
          <w:szCs w:val="20"/>
          <w:lang w:val="en-US"/>
        </w:rPr>
        <w:t>generated</w:t>
      </w:r>
      <w:r w:rsidRPr="00CD1494">
        <w:rPr>
          <w:rFonts w:ascii="Garamond" w:hAnsi="Garamond"/>
          <w:sz w:val="20"/>
          <w:szCs w:val="20"/>
          <w:lang w:val="en-US"/>
        </w:rPr>
        <w:t xml:space="preserve"> with uniform distribution along the three dimensions to estimate the </w:t>
      </w:r>
      <w:r w:rsidR="006741B4" w:rsidRPr="00CD1494">
        <w:rPr>
          <w:rFonts w:ascii="Garamond" w:hAnsi="Garamond"/>
          <w:sz w:val="20"/>
          <w:szCs w:val="20"/>
          <w:lang w:val="en-US"/>
        </w:rPr>
        <w:t xml:space="preserve">volume of the </w:t>
      </w:r>
      <w:r w:rsidRPr="00CD1494">
        <w:rPr>
          <w:rFonts w:ascii="Garamond" w:hAnsi="Garamond"/>
          <w:sz w:val="20"/>
          <w:szCs w:val="20"/>
          <w:lang w:val="en-US"/>
        </w:rPr>
        <w:t xml:space="preserve">unknown </w:t>
      </w:r>
      <w:r w:rsidR="006741B4" w:rsidRPr="00CD1494">
        <w:rPr>
          <w:rFonts w:ascii="Garamond" w:hAnsi="Garamond"/>
          <w:sz w:val="20"/>
          <w:szCs w:val="20"/>
          <w:lang w:val="en-US"/>
        </w:rPr>
        <w:t>object</w:t>
      </w:r>
      <w:r w:rsidRPr="00CD1494">
        <w:rPr>
          <w:rFonts w:ascii="Garamond" w:hAnsi="Garamond"/>
          <w:sz w:val="20"/>
          <w:szCs w:val="20"/>
          <w:lang w:val="en-US"/>
        </w:rPr>
        <w:t xml:space="preserve"> (</w:t>
      </w:r>
      <w:proofErr w:type="spellStart"/>
      <w:r w:rsidR="006741B4" w:rsidRPr="00944CE0">
        <w:rPr>
          <w:rFonts w:ascii="Garamond" w:hAnsi="Garamond"/>
          <w:i/>
          <w:iCs/>
          <w:sz w:val="20"/>
          <w:szCs w:val="20"/>
          <w:lang w:val="en-US"/>
        </w:rPr>
        <w:t>V</w:t>
      </w:r>
      <w:r w:rsidR="006741B4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TargetObject</w:t>
      </w:r>
      <w:proofErr w:type="spellEnd"/>
      <w:r w:rsidRPr="00CD1494">
        <w:rPr>
          <w:rFonts w:ascii="Garamond" w:hAnsi="Garamond"/>
          <w:sz w:val="20"/>
          <w:szCs w:val="20"/>
          <w:lang w:val="en-US"/>
        </w:rPr>
        <w:t>) inside the prismatic element (</w:t>
      </w:r>
      <w:r w:rsidR="006741B4" w:rsidRPr="00F531AD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F531A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</w:t>
      </w:r>
      <w:r w:rsidRPr="00F531A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Box</w:t>
      </w:r>
      <w:r w:rsidRPr="00CD1494">
        <w:rPr>
          <w:rFonts w:ascii="Garamond" w:hAnsi="Garamond"/>
          <w:sz w:val="20"/>
          <w:szCs w:val="20"/>
          <w:lang w:val="en-US"/>
        </w:rPr>
        <w:t>).</w:t>
      </w:r>
      <w:r w:rsidR="00D435A9">
        <w:rPr>
          <w:rFonts w:ascii="Garamond" w:hAnsi="Garamond"/>
          <w:sz w:val="20"/>
          <w:szCs w:val="20"/>
          <w:lang w:val="en-US"/>
        </w:rPr>
        <w:t xml:space="preserve"> In the 3D case </w:t>
      </w:r>
      <w:proofErr w:type="spellStart"/>
      <w:r w:rsidR="00D435A9" w:rsidRPr="006453A4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D435A9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D435A9">
        <w:rPr>
          <w:rFonts w:ascii="Garamond" w:hAnsi="Garamond"/>
          <w:sz w:val="20"/>
          <w:szCs w:val="20"/>
          <w:lang w:val="en-US"/>
        </w:rPr>
        <w:t xml:space="preserve"> is identified with its 3</w:t>
      </w:r>
      <w:r w:rsidR="00D435A9" w:rsidRPr="00D435A9">
        <w:rPr>
          <w:rFonts w:ascii="Garamond" w:hAnsi="Garamond"/>
          <w:sz w:val="20"/>
          <w:szCs w:val="20"/>
          <w:lang w:val="en-US"/>
        </w:rPr>
        <w:t>D</w:t>
      </w:r>
      <w:r w:rsidR="00D435A9">
        <w:rPr>
          <w:rFonts w:ascii="Garamond" w:hAnsi="Garamond"/>
          <w:sz w:val="20"/>
          <w:szCs w:val="20"/>
          <w:lang w:val="en-US"/>
        </w:rPr>
        <w:t xml:space="preserve"> cartesian coordinates (</w:t>
      </w:r>
      <w:proofErr w:type="spellStart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>x</w:t>
      </w:r>
      <w:r w:rsidR="00D435A9" w:rsidRPr="00D435A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Pgenerated</w:t>
      </w:r>
      <w:proofErr w:type="spellEnd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 xml:space="preserve">, </w:t>
      </w:r>
      <w:proofErr w:type="spellStart"/>
      <w:r w:rsidR="00D435A9" w:rsidRPr="00D435A9">
        <w:rPr>
          <w:rFonts w:ascii="Garamond" w:hAnsi="Garamond"/>
          <w:i/>
          <w:iCs/>
          <w:sz w:val="20"/>
          <w:szCs w:val="20"/>
          <w:lang w:val="en-US"/>
        </w:rPr>
        <w:t>y</w:t>
      </w:r>
      <w:r w:rsidR="00D435A9" w:rsidRPr="00D435A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Pgenerated</w:t>
      </w:r>
      <w:proofErr w:type="spellEnd"/>
      <w:r w:rsidR="00D435A9">
        <w:rPr>
          <w:rFonts w:ascii="Garamond" w:hAnsi="Garamond"/>
          <w:sz w:val="20"/>
          <w:szCs w:val="20"/>
          <w:lang w:val="en-US"/>
        </w:rPr>
        <w:t xml:space="preserve">, </w:t>
      </w:r>
      <w:proofErr w:type="spellStart"/>
      <w:r w:rsidR="00D435A9">
        <w:rPr>
          <w:rFonts w:ascii="Garamond" w:hAnsi="Garamond"/>
          <w:i/>
          <w:iCs/>
          <w:sz w:val="20"/>
          <w:szCs w:val="20"/>
          <w:lang w:val="en-US"/>
        </w:rPr>
        <w:t>z</w:t>
      </w:r>
      <w:r w:rsidR="00D435A9" w:rsidRPr="00D435A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Pgenerated</w:t>
      </w:r>
      <w:proofErr w:type="spellEnd"/>
      <w:r w:rsidR="00D435A9">
        <w:rPr>
          <w:rFonts w:ascii="Garamond" w:hAnsi="Garamond"/>
          <w:sz w:val="20"/>
          <w:szCs w:val="20"/>
          <w:lang w:val="en-US"/>
        </w:rPr>
        <w:t>).</w:t>
      </w:r>
      <w:r w:rsidR="00D435A9" w:rsidRPr="00DC1000">
        <w:rPr>
          <w:rFonts w:ascii="Garamond" w:hAnsi="Garamond"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 xml:space="preserve">  The</w:t>
      </w:r>
      <w:r w:rsidR="007E252A" w:rsidRPr="00CD1494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6741B4" w:rsidRPr="00944CE0">
        <w:rPr>
          <w:rFonts w:ascii="Garamond" w:hAnsi="Garamond"/>
          <w:i/>
          <w:iCs/>
          <w:sz w:val="20"/>
          <w:szCs w:val="20"/>
          <w:lang w:val="en-US"/>
        </w:rPr>
        <w:t>V</w:t>
      </w:r>
      <w:r w:rsidR="006741B4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TargetObject</w:t>
      </w:r>
      <w:proofErr w:type="spellEnd"/>
      <w:r w:rsidR="006741B4" w:rsidRPr="00CD1494">
        <w:rPr>
          <w:rFonts w:ascii="Garamond" w:hAnsi="Garamond"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 xml:space="preserve">is then calculated by counting the </w:t>
      </w:r>
      <w:r w:rsidR="00CC6F07" w:rsidRPr="00CD1494">
        <w:rPr>
          <w:rFonts w:ascii="Garamond" w:hAnsi="Garamond"/>
          <w:sz w:val="20"/>
          <w:szCs w:val="20"/>
          <w:lang w:val="en-US"/>
        </w:rPr>
        <w:t>number</w:t>
      </w:r>
      <w:r w:rsidRPr="00CD1494">
        <w:rPr>
          <w:rFonts w:ascii="Garamond" w:hAnsi="Garamond"/>
          <w:sz w:val="20"/>
          <w:szCs w:val="20"/>
          <w:lang w:val="en-US"/>
        </w:rPr>
        <w:t xml:space="preserve"> of </w:t>
      </w:r>
      <w:proofErr w:type="spellStart"/>
      <w:r w:rsidR="000F6B81" w:rsidRPr="006453A4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0F6B81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0F6B81">
        <w:rPr>
          <w:rFonts w:ascii="Garamond" w:hAnsi="Garamond"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>that fell inside it</w:t>
      </w:r>
      <w:r w:rsidR="00944CE0">
        <w:rPr>
          <w:rFonts w:ascii="Garamond" w:hAnsi="Garamond"/>
          <w:sz w:val="20"/>
          <w:szCs w:val="20"/>
          <w:lang w:val="en-US"/>
        </w:rPr>
        <w:t xml:space="preserve"> </w:t>
      </w:r>
      <w:r w:rsidRPr="00CD1494">
        <w:rPr>
          <w:rFonts w:ascii="Garamond" w:hAnsi="Garamond"/>
          <w:sz w:val="20"/>
          <w:szCs w:val="20"/>
          <w:lang w:val="en-US"/>
        </w:rPr>
        <w:t>(</w:t>
      </w:r>
      <w:proofErr w:type="spellStart"/>
      <w:r w:rsidRPr="00944CE0">
        <w:rPr>
          <w:rFonts w:ascii="Garamond" w:hAnsi="Garamond"/>
          <w:i/>
          <w:iCs/>
          <w:sz w:val="20"/>
          <w:szCs w:val="20"/>
          <w:lang w:val="en-US"/>
        </w:rPr>
        <w:t>n</w:t>
      </w:r>
      <w:r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InsidePoints</w:t>
      </w:r>
      <w:proofErr w:type="spellEnd"/>
      <w:r w:rsidRPr="00CD1494">
        <w:rPr>
          <w:rFonts w:ascii="Garamond" w:hAnsi="Garamond"/>
          <w:sz w:val="20"/>
          <w:szCs w:val="20"/>
          <w:lang w:val="en-US"/>
        </w:rPr>
        <w:t xml:space="preserve">). </w:t>
      </w:r>
      <w:r w:rsidRPr="00944CE0">
        <w:rPr>
          <w:rFonts w:ascii="Garamond" w:hAnsi="Garamond"/>
          <w:sz w:val="20"/>
          <w:szCs w:val="20"/>
          <w:lang w:val="en-US"/>
        </w:rPr>
        <w:t>Eq</w:t>
      </w:r>
      <w:r w:rsidR="00A154F2" w:rsidRPr="00944CE0">
        <w:rPr>
          <w:rFonts w:ascii="Garamond" w:hAnsi="Garamond"/>
          <w:sz w:val="20"/>
          <w:szCs w:val="20"/>
          <w:lang w:val="en-US"/>
        </w:rPr>
        <w:t xml:space="preserve">uation </w:t>
      </w:r>
      <w:r w:rsidR="00A154F2">
        <w:rPr>
          <w:rFonts w:ascii="Garamond" w:hAnsi="Garamond"/>
          <w:sz w:val="20"/>
          <w:szCs w:val="20"/>
        </w:rPr>
        <w:fldChar w:fldCharType="begin"/>
      </w:r>
      <w:r w:rsidR="00A154F2" w:rsidRPr="00944CE0">
        <w:rPr>
          <w:rFonts w:ascii="Garamond" w:hAnsi="Garamond"/>
          <w:sz w:val="20"/>
          <w:szCs w:val="20"/>
          <w:lang w:val="en-US"/>
        </w:rPr>
        <w:instrText xml:space="preserve"> REF _Ref86677405 \h </w:instrText>
      </w:r>
      <w:r w:rsidR="00A154F2">
        <w:rPr>
          <w:rFonts w:ascii="Garamond" w:hAnsi="Garamond"/>
          <w:sz w:val="20"/>
          <w:szCs w:val="20"/>
        </w:rPr>
      </w:r>
      <w:r w:rsidR="00A154F2">
        <w:rPr>
          <w:rFonts w:ascii="Garamond" w:hAnsi="Garamond"/>
          <w:sz w:val="20"/>
          <w:szCs w:val="20"/>
        </w:rPr>
        <w:fldChar w:fldCharType="separate"/>
      </w:r>
      <w:r w:rsidR="00E148C3" w:rsidRPr="00E148C3">
        <w:rPr>
          <w:rFonts w:ascii="Garamond" w:hAnsi="Garamond"/>
          <w:bCs/>
          <w:noProof/>
          <w:sz w:val="20"/>
          <w:szCs w:val="20"/>
          <w:lang w:val="de-DE" w:eastAsia="ko-KR"/>
        </w:rPr>
        <w:t>(1)</w:t>
      </w:r>
      <w:r w:rsidR="00A154F2">
        <w:rPr>
          <w:rFonts w:ascii="Garamond" w:hAnsi="Garamond"/>
          <w:sz w:val="20"/>
          <w:szCs w:val="20"/>
        </w:rPr>
        <w:fldChar w:fldCharType="end"/>
      </w:r>
      <w:r w:rsidRPr="00944CE0">
        <w:rPr>
          <w:rFonts w:ascii="Garamond" w:hAnsi="Garamond"/>
          <w:sz w:val="20"/>
          <w:szCs w:val="20"/>
          <w:lang w:val="en-US"/>
        </w:rPr>
        <w:t xml:space="preserve"> becomes:</w:t>
      </w:r>
    </w:p>
    <w:tbl>
      <w:tblPr>
        <w:tblStyle w:val="Grigliatabella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F31731" w:rsidRPr="001D0C58" w14:paraId="7C6947B6" w14:textId="77777777" w:rsidTr="00724D45">
        <w:tc>
          <w:tcPr>
            <w:tcW w:w="4535" w:type="dxa"/>
            <w:vAlign w:val="center"/>
          </w:tcPr>
          <w:p w14:paraId="610B32D9" w14:textId="773BE5A6" w:rsidR="00F31731" w:rsidRPr="001D0C58" w:rsidRDefault="00F874B3" w:rsidP="00724D45">
            <w:pPr>
              <w:spacing w:before="120" w:after="120"/>
              <w:rPr>
                <w:rFonts w:ascii="Cambria Math" w:hAnsi="Cambria Math"/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targetObject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n→∞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vertAlign w:val="subscript"/>
                              </w:rPr>
                              <m:t>InsidePoints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 xml:space="preserve"> 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</m:e>
                </m:func>
                <m:r>
                  <w:rPr>
                    <w:rFonts w:ascii="Cambria Math" w:hAnsi="Cambria Math" w:cs="Cambria Math"/>
                    <w:sz w:val="20"/>
                    <w:szCs w:val="20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box</m:t>
                    </m:r>
                  </m:sub>
                </m:sSub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5AA96D6" w14:textId="50F1A4F4" w:rsidR="00F31731" w:rsidRPr="001D0C58" w:rsidRDefault="00F31731" w:rsidP="00724D45">
            <w:pPr>
              <w:spacing w:before="120" w:after="120"/>
              <w:jc w:val="right"/>
              <w:rPr>
                <w:rFonts w:ascii="Garamond" w:hAnsi="Garamond"/>
                <w:sz w:val="20"/>
                <w:szCs w:val="20"/>
              </w:rPr>
            </w:pPr>
            <w:r w:rsidRPr="001D0C58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begin"/>
            </w:r>
            <w:r w:rsidRPr="001D0C58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SEQ "Equation" </w:instrText>
            </w:r>
            <w:r w:rsidRPr="001D0C58">
              <w:rPr>
                <w:rFonts w:ascii="Garamond" w:hAnsi="Garamond"/>
                <w:sz w:val="20"/>
                <w:szCs w:val="20"/>
                <w:lang w:val="de-DE"/>
              </w:rPr>
              <w:instrText>\# (0)</w:instrText>
            </w:r>
            <w:r w:rsidRPr="001D0C58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\* MERGEFORMAT </w:instrText>
            </w:r>
            <w:r w:rsidRPr="001D0C58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separate"/>
            </w:r>
            <w:bookmarkStart w:id="4" w:name="_Ref86677318"/>
            <w:r w:rsidR="00E148C3" w:rsidRPr="00E148C3">
              <w:rPr>
                <w:rFonts w:ascii="Garamond" w:hAnsi="Garamond"/>
                <w:bCs/>
                <w:noProof/>
                <w:sz w:val="20"/>
                <w:szCs w:val="20"/>
                <w:lang w:val="de-DE" w:eastAsia="ko-KR"/>
              </w:rPr>
              <w:t>(2)</w:t>
            </w:r>
            <w:bookmarkEnd w:id="4"/>
            <w:r w:rsidRPr="001D0C58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end"/>
            </w:r>
            <w:r w:rsidRPr="001D0C5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</w:tbl>
    <w:p w14:paraId="3DDBF1A5" w14:textId="7E7FAB01" w:rsidR="00CD3A96" w:rsidRDefault="002274C5" w:rsidP="00BF5CC4">
      <w:pPr>
        <w:jc w:val="both"/>
        <w:rPr>
          <w:lang w:val="en-US"/>
        </w:rPr>
      </w:pPr>
      <w:r w:rsidRPr="00CD3A96">
        <w:rPr>
          <w:rFonts w:ascii="Garamond" w:hAnsi="Garamond"/>
          <w:sz w:val="20"/>
          <w:szCs w:val="20"/>
          <w:lang w:val="en-US"/>
        </w:rPr>
        <w:t xml:space="preserve">Usually, </w:t>
      </w:r>
      <w:r w:rsidR="006741B4" w:rsidRPr="00CD3A96">
        <w:rPr>
          <w:rFonts w:ascii="Garamond" w:hAnsi="Garamond"/>
          <w:sz w:val="20"/>
          <w:szCs w:val="20"/>
          <w:lang w:val="en-US"/>
        </w:rPr>
        <w:t xml:space="preserve">having the target object represented by </w:t>
      </w:r>
      <w:r w:rsidRPr="00CD3A96">
        <w:rPr>
          <w:rFonts w:ascii="Garamond" w:hAnsi="Garamond"/>
          <w:sz w:val="20"/>
          <w:szCs w:val="20"/>
          <w:lang w:val="en-US"/>
        </w:rPr>
        <w:t>a continuous surface</w:t>
      </w:r>
      <w:r w:rsidR="006741B4" w:rsidRPr="00CD3A96">
        <w:rPr>
          <w:rFonts w:ascii="Garamond" w:hAnsi="Garamond"/>
          <w:sz w:val="20"/>
          <w:szCs w:val="20"/>
          <w:lang w:val="en-US"/>
        </w:rPr>
        <w:t xml:space="preserve"> and </w:t>
      </w:r>
      <w:r w:rsidRPr="00CD3A96">
        <w:rPr>
          <w:rFonts w:ascii="Garamond" w:hAnsi="Garamond"/>
          <w:sz w:val="20"/>
          <w:szCs w:val="20"/>
          <w:lang w:val="en-US"/>
        </w:rPr>
        <w:t xml:space="preserve">described by a mathematical equation, </w:t>
      </w:r>
      <w:r w:rsidR="007E252A" w:rsidRPr="00CD3A96">
        <w:rPr>
          <w:rFonts w:ascii="Garamond" w:hAnsi="Garamond"/>
          <w:sz w:val="20"/>
          <w:szCs w:val="20"/>
          <w:lang w:val="en-US"/>
        </w:rPr>
        <w:t>as in the 2D case</w:t>
      </w:r>
      <w:r w:rsidR="006741B4" w:rsidRPr="00CD3A96">
        <w:rPr>
          <w:rFonts w:ascii="Garamond" w:hAnsi="Garamond"/>
          <w:sz w:val="20"/>
          <w:szCs w:val="20"/>
          <w:lang w:val="en-US"/>
        </w:rPr>
        <w:t>,</w:t>
      </w:r>
      <w:r w:rsidR="007E252A" w:rsidRPr="00CD3A96">
        <w:rPr>
          <w:rFonts w:ascii="Garamond" w:hAnsi="Garamond"/>
          <w:sz w:val="20"/>
          <w:szCs w:val="20"/>
          <w:lang w:val="en-US"/>
        </w:rPr>
        <w:t xml:space="preserve"> the affiliation criteri</w:t>
      </w:r>
      <w:r w:rsidR="00855735">
        <w:rPr>
          <w:rFonts w:ascii="Garamond" w:hAnsi="Garamond"/>
          <w:sz w:val="20"/>
          <w:szCs w:val="20"/>
          <w:lang w:val="en-US"/>
        </w:rPr>
        <w:t>on</w:t>
      </w:r>
      <w:r w:rsidR="007E252A" w:rsidRPr="00CD3A96">
        <w:rPr>
          <w:rFonts w:ascii="Garamond" w:hAnsi="Garamond"/>
          <w:sz w:val="20"/>
          <w:szCs w:val="20"/>
          <w:lang w:val="en-US"/>
        </w:rPr>
        <w:t xml:space="preserve"> is expressed by a continuous mathematical model</w:t>
      </w:r>
      <w:r w:rsidR="006741B4" w:rsidRPr="00CD3A96">
        <w:rPr>
          <w:rFonts w:ascii="Garamond" w:hAnsi="Garamond"/>
          <w:sz w:val="20"/>
          <w:szCs w:val="20"/>
          <w:lang w:val="en-US"/>
        </w:rPr>
        <w:t>. It is</w:t>
      </w:r>
      <w:r w:rsidR="00D736EE">
        <w:rPr>
          <w:rFonts w:ascii="Garamond" w:hAnsi="Garamond"/>
          <w:sz w:val="20"/>
          <w:szCs w:val="20"/>
          <w:lang w:val="en-US"/>
        </w:rPr>
        <w:t>,</w:t>
      </w:r>
      <w:r w:rsidR="006741B4" w:rsidRPr="00CD3A96">
        <w:rPr>
          <w:rFonts w:ascii="Garamond" w:hAnsi="Garamond"/>
          <w:sz w:val="20"/>
          <w:szCs w:val="20"/>
          <w:lang w:val="en-US"/>
        </w:rPr>
        <w:t xml:space="preserve"> therefore</w:t>
      </w:r>
      <w:r w:rsidR="00D736EE">
        <w:rPr>
          <w:rFonts w:ascii="Garamond" w:hAnsi="Garamond"/>
          <w:sz w:val="20"/>
          <w:szCs w:val="20"/>
          <w:lang w:val="en-US"/>
        </w:rPr>
        <w:t>,</w:t>
      </w:r>
      <w:r w:rsidRPr="00CD3A96">
        <w:rPr>
          <w:rFonts w:ascii="Garamond" w:hAnsi="Garamond"/>
          <w:sz w:val="20"/>
          <w:szCs w:val="20"/>
          <w:lang w:val="en-US"/>
        </w:rPr>
        <w:t xml:space="preserve"> </w:t>
      </w:r>
      <w:r w:rsidR="006741B4" w:rsidRPr="00CD3A96">
        <w:rPr>
          <w:rFonts w:ascii="Garamond" w:hAnsi="Garamond"/>
          <w:sz w:val="20"/>
          <w:szCs w:val="20"/>
          <w:lang w:val="en-US"/>
        </w:rPr>
        <w:t>easier</w:t>
      </w:r>
      <w:r w:rsidRPr="00CD3A96">
        <w:rPr>
          <w:rFonts w:ascii="Garamond" w:hAnsi="Garamond"/>
          <w:sz w:val="20"/>
          <w:szCs w:val="20"/>
          <w:lang w:val="en-US"/>
        </w:rPr>
        <w:t xml:space="preserve"> to determine when a point falls within </w:t>
      </w:r>
      <w:r w:rsidR="007E252A" w:rsidRPr="00CD3A96">
        <w:rPr>
          <w:rFonts w:ascii="Garamond" w:hAnsi="Garamond"/>
          <w:sz w:val="20"/>
          <w:szCs w:val="20"/>
          <w:lang w:val="en-US"/>
        </w:rPr>
        <w:t xml:space="preserve">and without </w:t>
      </w:r>
      <w:r w:rsidRPr="00CD3A96">
        <w:rPr>
          <w:rFonts w:ascii="Garamond" w:hAnsi="Garamond"/>
          <w:sz w:val="20"/>
          <w:szCs w:val="20"/>
          <w:lang w:val="en-US"/>
        </w:rPr>
        <w:t xml:space="preserve">the </w:t>
      </w:r>
      <w:r w:rsidR="006741B4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3DTargetObject</w:t>
      </w:r>
      <w:r w:rsidRPr="00CD3A96">
        <w:rPr>
          <w:rFonts w:ascii="Garamond" w:hAnsi="Garamond"/>
          <w:sz w:val="20"/>
          <w:szCs w:val="20"/>
          <w:lang w:val="en-US"/>
        </w:rPr>
        <w:t xml:space="preserve">. However, the problem becomes more difficult when the 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3DTargetObject</w:t>
      </w:r>
      <w:r w:rsidR="006516B7" w:rsidRPr="00CD3A96">
        <w:rPr>
          <w:rFonts w:ascii="Garamond" w:hAnsi="Garamond"/>
          <w:sz w:val="20"/>
          <w:szCs w:val="20"/>
          <w:lang w:val="en-US"/>
        </w:rPr>
        <w:t xml:space="preserve"> </w:t>
      </w:r>
      <w:r w:rsidRPr="00CD3A96">
        <w:rPr>
          <w:rFonts w:ascii="Garamond" w:hAnsi="Garamond"/>
          <w:sz w:val="20"/>
          <w:szCs w:val="20"/>
          <w:lang w:val="en-US"/>
        </w:rPr>
        <w:t>is represented by the discrete distribution of some points lying on its surface (</w:t>
      </w:r>
      <w:r w:rsidR="006741B4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741B4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</w:t>
      </w:r>
      <w:r w:rsidR="006516B7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PointCloud</w:t>
      </w:r>
      <w:r w:rsidRPr="00CD3A96">
        <w:rPr>
          <w:rFonts w:ascii="Garamond" w:hAnsi="Garamond"/>
          <w:sz w:val="20"/>
          <w:szCs w:val="20"/>
          <w:lang w:val="en-US"/>
        </w:rPr>
        <w:t xml:space="preserve">), as can be shown in </w:t>
      </w:r>
      <w:r w:rsidR="00871BD3" w:rsidRPr="00871BD3">
        <w:rPr>
          <w:rFonts w:ascii="Garamond" w:hAnsi="Garamond" w:cstheme="minorHAnsi"/>
          <w:sz w:val="20"/>
          <w:szCs w:val="20"/>
          <w:lang w:val="en-US"/>
        </w:rPr>
        <w:fldChar w:fldCharType="begin"/>
      </w:r>
      <w:r w:rsidR="00871BD3" w:rsidRPr="00871BD3">
        <w:rPr>
          <w:rFonts w:ascii="Garamond" w:hAnsi="Garamond" w:cstheme="minorHAnsi"/>
          <w:sz w:val="20"/>
          <w:szCs w:val="20"/>
          <w:lang w:val="en-US"/>
        </w:rPr>
        <w:instrText xml:space="preserve"> REF _Ref86749071 \h  \* MERGEFORMAT </w:instrText>
      </w:r>
      <w:r w:rsidR="00871BD3" w:rsidRPr="00871BD3">
        <w:rPr>
          <w:rFonts w:ascii="Garamond" w:hAnsi="Garamond" w:cstheme="minorHAnsi"/>
          <w:sz w:val="20"/>
          <w:szCs w:val="20"/>
          <w:lang w:val="en-US"/>
        </w:rPr>
      </w:r>
      <w:r w:rsidR="00871BD3" w:rsidRPr="00871BD3">
        <w:rPr>
          <w:rFonts w:ascii="Garamond" w:hAnsi="Garamond" w:cstheme="minorHAnsi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2</w:t>
      </w:r>
      <w:r w:rsidR="00871BD3" w:rsidRPr="00871BD3">
        <w:rPr>
          <w:rFonts w:ascii="Garamond" w:hAnsi="Garamond" w:cstheme="minorHAnsi"/>
          <w:sz w:val="20"/>
          <w:szCs w:val="20"/>
          <w:lang w:val="en-US"/>
        </w:rPr>
        <w:fldChar w:fldCharType="end"/>
      </w:r>
      <w:r w:rsidRPr="00CD3A96">
        <w:rPr>
          <w:rFonts w:ascii="Garamond" w:hAnsi="Garamond"/>
          <w:sz w:val="20"/>
          <w:szCs w:val="20"/>
          <w:lang w:val="en-US"/>
        </w:rPr>
        <w:t xml:space="preserve">. In this case, it is difficult to determine when a point falls within the 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Pr="00CD3A96">
        <w:rPr>
          <w:rFonts w:ascii="Garamond" w:hAnsi="Garamond"/>
          <w:sz w:val="20"/>
          <w:szCs w:val="20"/>
          <w:lang w:val="en-US"/>
        </w:rPr>
        <w:t xml:space="preserve">or not. Moreover, in cases where the 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Pr="00CD3A96">
        <w:rPr>
          <w:rFonts w:ascii="Garamond" w:hAnsi="Garamond"/>
          <w:sz w:val="20"/>
          <w:szCs w:val="20"/>
          <w:lang w:val="en-US"/>
        </w:rPr>
        <w:t xml:space="preserve">comes from a real acquisition, noise must also be </w:t>
      </w:r>
      <w:proofErr w:type="gramStart"/>
      <w:r w:rsidRPr="00CD3A96">
        <w:rPr>
          <w:rFonts w:ascii="Garamond" w:hAnsi="Garamond"/>
          <w:sz w:val="20"/>
          <w:szCs w:val="20"/>
          <w:lang w:val="en-US"/>
        </w:rPr>
        <w:t xml:space="preserve">taken </w:t>
      </w:r>
      <w:r w:rsidR="00FA5079" w:rsidRPr="00CD3A96">
        <w:rPr>
          <w:rFonts w:ascii="Garamond" w:hAnsi="Garamond"/>
          <w:sz w:val="20"/>
          <w:szCs w:val="20"/>
          <w:lang w:val="en-US"/>
        </w:rPr>
        <w:t>into</w:t>
      </w:r>
      <w:r w:rsidRPr="00CD3A96">
        <w:rPr>
          <w:rFonts w:ascii="Garamond" w:hAnsi="Garamond"/>
          <w:sz w:val="20"/>
          <w:szCs w:val="20"/>
          <w:lang w:val="en-US"/>
        </w:rPr>
        <w:t xml:space="preserve"> account</w:t>
      </w:r>
      <w:proofErr w:type="gramEnd"/>
      <w:r w:rsidR="006516B7" w:rsidRPr="00CD3A96">
        <w:rPr>
          <w:rFonts w:ascii="Garamond" w:hAnsi="Garamond"/>
          <w:sz w:val="20"/>
          <w:szCs w:val="20"/>
          <w:lang w:val="en-US"/>
        </w:rPr>
        <w:t xml:space="preserve">. In fact, due to some acquisition errors </w:t>
      </w:r>
      <w:r w:rsidRPr="00CD3A96">
        <w:rPr>
          <w:rFonts w:ascii="Garamond" w:hAnsi="Garamond"/>
          <w:sz w:val="20"/>
          <w:szCs w:val="20"/>
          <w:lang w:val="en-US"/>
        </w:rPr>
        <w:t xml:space="preserve">not all </w:t>
      </w:r>
      <w:r w:rsidR="006516B7" w:rsidRPr="00CD3A96">
        <w:rPr>
          <w:rFonts w:ascii="Garamond" w:hAnsi="Garamond"/>
          <w:sz w:val="20"/>
          <w:szCs w:val="20"/>
          <w:lang w:val="en-US"/>
        </w:rPr>
        <w:t xml:space="preserve">the </w:t>
      </w:r>
      <w:r w:rsidRPr="00CD3A96">
        <w:rPr>
          <w:rFonts w:ascii="Garamond" w:hAnsi="Garamond"/>
          <w:sz w:val="20"/>
          <w:szCs w:val="20"/>
          <w:lang w:val="en-US"/>
        </w:rPr>
        <w:t xml:space="preserve">points </w:t>
      </w:r>
      <w:r w:rsidR="006516B7" w:rsidRPr="00CD3A96">
        <w:rPr>
          <w:rFonts w:ascii="Garamond" w:hAnsi="Garamond"/>
          <w:sz w:val="20"/>
          <w:szCs w:val="20"/>
          <w:lang w:val="en-US"/>
        </w:rPr>
        <w:t xml:space="preserve">of the cloud </w:t>
      </w:r>
      <w:r w:rsidR="00FA5079" w:rsidRPr="00CD3A96">
        <w:rPr>
          <w:rFonts w:ascii="Garamond" w:hAnsi="Garamond"/>
          <w:sz w:val="20"/>
          <w:szCs w:val="20"/>
          <w:lang w:val="en-US"/>
        </w:rPr>
        <w:t>lie</w:t>
      </w:r>
      <w:r w:rsidRPr="00CD3A96">
        <w:rPr>
          <w:rFonts w:ascii="Garamond" w:hAnsi="Garamond"/>
          <w:sz w:val="20"/>
          <w:szCs w:val="20"/>
          <w:lang w:val="en-US"/>
        </w:rPr>
        <w:t xml:space="preserve"> on the </w:t>
      </w:r>
      <w:r w:rsidR="006516B7" w:rsidRPr="00944CE0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944CE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3DTargetObject</w:t>
      </w:r>
      <w:r w:rsidRPr="00CD3A96">
        <w:rPr>
          <w:rFonts w:ascii="Garamond" w:hAnsi="Garamond"/>
          <w:sz w:val="20"/>
          <w:szCs w:val="20"/>
          <w:lang w:val="en-US"/>
        </w:rPr>
        <w:t>.</w:t>
      </w:r>
      <w:r w:rsidRPr="00043ECA">
        <w:rPr>
          <w:lang w:val="en-US"/>
        </w:rPr>
        <w:t xml:space="preserve"> </w:t>
      </w:r>
    </w:p>
    <w:p w14:paraId="0E12B605" w14:textId="77777777" w:rsidR="00871BD3" w:rsidRDefault="00871BD3" w:rsidP="00BF5CC4">
      <w:pPr>
        <w:jc w:val="both"/>
        <w:rPr>
          <w:lang w:val="en-US"/>
        </w:rPr>
      </w:pPr>
    </w:p>
    <w:p w14:paraId="401BFD50" w14:textId="77777777" w:rsidR="00871BD3" w:rsidRPr="00871BD3" w:rsidRDefault="00871BD3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This paper can be divided as follows:</w:t>
      </w:r>
    </w:p>
    <w:p w14:paraId="0CD1C214" w14:textId="522A9FDB" w:rsidR="00871BD3" w:rsidRPr="00871BD3" w:rsidRDefault="00871BD3" w:rsidP="00871BD3">
      <w:pPr>
        <w:pStyle w:val="Paragrafoelenco"/>
        <w:numPr>
          <w:ilvl w:val="0"/>
          <w:numId w:val="32"/>
        </w:num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In the introduction we present</w:t>
      </w:r>
      <w:r>
        <w:rPr>
          <w:rFonts w:ascii="Garamond" w:hAnsi="Garamond"/>
          <w:sz w:val="20"/>
          <w:szCs w:val="20"/>
          <w:lang w:val="en-US"/>
        </w:rPr>
        <w:t>ed</w:t>
      </w:r>
      <w:r w:rsidRPr="00871BD3">
        <w:rPr>
          <w:rFonts w:ascii="Garamond" w:hAnsi="Garamond"/>
          <w:sz w:val="20"/>
          <w:szCs w:val="20"/>
          <w:lang w:val="en-US"/>
        </w:rPr>
        <w:t xml:space="preserve"> the problem of volume computation from point clouds, the state of the art</w:t>
      </w:r>
      <w:r w:rsidR="00FA5079">
        <w:rPr>
          <w:rFonts w:ascii="Garamond" w:hAnsi="Garamond"/>
          <w:sz w:val="20"/>
          <w:szCs w:val="20"/>
          <w:lang w:val="en-US"/>
        </w:rPr>
        <w:t>,</w:t>
      </w:r>
      <w:r w:rsidRPr="00871BD3">
        <w:rPr>
          <w:rFonts w:ascii="Garamond" w:hAnsi="Garamond"/>
          <w:sz w:val="20"/>
          <w:szCs w:val="20"/>
          <w:lang w:val="en-US"/>
        </w:rPr>
        <w:t xml:space="preserve"> and our approach by describing the traditional Monte Carlo method, its 3D extension</w:t>
      </w:r>
      <w:r w:rsidR="00FA5079">
        <w:rPr>
          <w:rFonts w:ascii="Garamond" w:hAnsi="Garamond"/>
          <w:sz w:val="20"/>
          <w:szCs w:val="20"/>
          <w:lang w:val="en-US"/>
        </w:rPr>
        <w:t xml:space="preserve">, </w:t>
      </w:r>
      <w:r w:rsidRPr="00871BD3">
        <w:rPr>
          <w:rFonts w:ascii="Garamond" w:hAnsi="Garamond"/>
          <w:sz w:val="20"/>
          <w:szCs w:val="20"/>
          <w:lang w:val="en-US"/>
        </w:rPr>
        <w:t xml:space="preserve">and its </w:t>
      </w:r>
      <w:r w:rsidR="0050631D" w:rsidRPr="00871BD3">
        <w:rPr>
          <w:rFonts w:ascii="Garamond" w:hAnsi="Garamond"/>
          <w:sz w:val="20"/>
          <w:szCs w:val="20"/>
          <w:lang w:val="en-US"/>
        </w:rPr>
        <w:t>limitations.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</w:p>
    <w:p w14:paraId="660F2ED6" w14:textId="5FA6C559" w:rsidR="00871BD3" w:rsidRPr="00871BD3" w:rsidRDefault="003E51E7" w:rsidP="00871BD3">
      <w:pPr>
        <w:pStyle w:val="Paragrafoelenco"/>
        <w:numPr>
          <w:ilvl w:val="0"/>
          <w:numId w:val="32"/>
        </w:num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>I</w:t>
      </w:r>
      <w:r w:rsidR="00871BD3" w:rsidRPr="00871BD3">
        <w:rPr>
          <w:rFonts w:ascii="Garamond" w:hAnsi="Garamond"/>
          <w:sz w:val="20"/>
          <w:szCs w:val="20"/>
          <w:lang w:val="en-US"/>
        </w:rPr>
        <w:t xml:space="preserve">n the </w:t>
      </w:r>
      <w:r w:rsidR="00871BD3">
        <w:rPr>
          <w:rFonts w:ascii="Garamond" w:hAnsi="Garamond"/>
          <w:sz w:val="20"/>
          <w:szCs w:val="20"/>
          <w:lang w:val="en-US"/>
        </w:rPr>
        <w:t>following</w:t>
      </w:r>
      <w:r w:rsidR="00871BD3" w:rsidRPr="00871BD3">
        <w:rPr>
          <w:rFonts w:ascii="Garamond" w:hAnsi="Garamond"/>
          <w:sz w:val="20"/>
          <w:szCs w:val="20"/>
          <w:lang w:val="en-US"/>
        </w:rPr>
        <w:t xml:space="preserve"> section</w:t>
      </w:r>
      <w:r w:rsidR="00FA5079">
        <w:rPr>
          <w:rFonts w:ascii="Garamond" w:hAnsi="Garamond"/>
          <w:sz w:val="20"/>
          <w:szCs w:val="20"/>
          <w:lang w:val="en-US"/>
        </w:rPr>
        <w:t>,</w:t>
      </w:r>
      <w:r w:rsidR="00871BD3" w:rsidRPr="00871BD3">
        <w:rPr>
          <w:rFonts w:ascii="Garamond" w:hAnsi="Garamond"/>
          <w:sz w:val="20"/>
          <w:szCs w:val="20"/>
          <w:lang w:val="en-US"/>
        </w:rPr>
        <w:t xml:space="preserve"> we describe our algorithm for volume estimation of point clouds based on the Monte </w:t>
      </w:r>
      <w:r w:rsidR="00871BD3" w:rsidRPr="005D4D0E">
        <w:rPr>
          <w:rFonts w:ascii="Garamond" w:hAnsi="Garamond"/>
          <w:sz w:val="20"/>
          <w:szCs w:val="20"/>
          <w:lang w:val="en-US"/>
        </w:rPr>
        <w:t xml:space="preserve">Carlo </w:t>
      </w:r>
      <w:r w:rsidR="00871BD3" w:rsidRPr="00871BD3">
        <w:rPr>
          <w:rFonts w:ascii="Garamond" w:hAnsi="Garamond"/>
          <w:sz w:val="20"/>
          <w:szCs w:val="20"/>
          <w:lang w:val="en-US"/>
        </w:rPr>
        <w:t>approach</w:t>
      </w:r>
      <w:r w:rsidR="0050631D">
        <w:rPr>
          <w:rFonts w:ascii="Garamond" w:hAnsi="Garamond"/>
          <w:sz w:val="20"/>
          <w:szCs w:val="20"/>
          <w:lang w:val="en-US"/>
        </w:rPr>
        <w:t>.</w:t>
      </w:r>
    </w:p>
    <w:p w14:paraId="6F84C312" w14:textId="645D0572" w:rsidR="00871BD3" w:rsidRPr="00871BD3" w:rsidRDefault="00871BD3" w:rsidP="00871BD3">
      <w:pPr>
        <w:pStyle w:val="Paragrafoelenco"/>
        <w:numPr>
          <w:ilvl w:val="0"/>
          <w:numId w:val="32"/>
        </w:num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In the third section</w:t>
      </w:r>
      <w:r w:rsidR="00FA5079">
        <w:rPr>
          <w:rFonts w:ascii="Garamond" w:hAnsi="Garamond"/>
          <w:sz w:val="20"/>
          <w:szCs w:val="20"/>
          <w:lang w:val="en-US"/>
        </w:rPr>
        <w:t>,</w:t>
      </w:r>
      <w:r w:rsidRPr="00871BD3">
        <w:rPr>
          <w:rFonts w:ascii="Garamond" w:hAnsi="Garamond"/>
          <w:sz w:val="20"/>
          <w:szCs w:val="20"/>
          <w:lang w:val="en-US"/>
        </w:rPr>
        <w:t xml:space="preserve"> we present the results obtained for the validation of the algorithm, testing it on both virtual and real objects</w:t>
      </w:r>
      <w:r w:rsidR="0050631D">
        <w:rPr>
          <w:rFonts w:ascii="Garamond" w:hAnsi="Garamond"/>
          <w:sz w:val="20"/>
          <w:szCs w:val="20"/>
          <w:lang w:val="en-US"/>
        </w:rPr>
        <w:t>.</w:t>
      </w:r>
    </w:p>
    <w:p w14:paraId="533C88FE" w14:textId="59720774" w:rsidR="00871BD3" w:rsidRPr="00871BD3" w:rsidRDefault="00871BD3" w:rsidP="00871BD3">
      <w:pPr>
        <w:pStyle w:val="Paragrafoelenco"/>
        <w:numPr>
          <w:ilvl w:val="0"/>
          <w:numId w:val="33"/>
        </w:num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In the final section</w:t>
      </w:r>
      <w:r w:rsidR="00FA5079">
        <w:rPr>
          <w:rFonts w:ascii="Garamond" w:hAnsi="Garamond"/>
          <w:sz w:val="20"/>
          <w:szCs w:val="20"/>
          <w:lang w:val="en-US"/>
        </w:rPr>
        <w:t>,</w:t>
      </w:r>
      <w:r w:rsidRPr="00871BD3">
        <w:rPr>
          <w:rFonts w:ascii="Garamond" w:hAnsi="Garamond"/>
          <w:sz w:val="20"/>
          <w:szCs w:val="20"/>
          <w:lang w:val="en-US"/>
        </w:rPr>
        <w:t xml:space="preserve"> we expose the</w:t>
      </w:r>
      <w:r w:rsidR="008B4603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Pr="00871BD3">
        <w:rPr>
          <w:rFonts w:ascii="Garamond" w:hAnsi="Garamond"/>
          <w:sz w:val="20"/>
          <w:szCs w:val="20"/>
          <w:lang w:val="en-US"/>
        </w:rPr>
        <w:t>drawn</w:t>
      </w:r>
      <w:proofErr w:type="spellEnd"/>
      <w:r w:rsidRPr="00871BD3">
        <w:rPr>
          <w:rFonts w:ascii="Garamond" w:hAnsi="Garamond"/>
          <w:sz w:val="20"/>
          <w:szCs w:val="20"/>
          <w:lang w:val="en-US"/>
        </w:rPr>
        <w:t xml:space="preserve"> conclusions.</w:t>
      </w:r>
    </w:p>
    <w:p w14:paraId="4EB8F963" w14:textId="77777777" w:rsidR="00CD3A96" w:rsidRDefault="00CD3A96" w:rsidP="00BF5CC4">
      <w:pPr>
        <w:jc w:val="both"/>
        <w:rPr>
          <w:lang w:val="en-US"/>
        </w:rPr>
      </w:pPr>
    </w:p>
    <w:p w14:paraId="02249C38" w14:textId="7DA9DC0B" w:rsidR="00A1436D" w:rsidRPr="00921277" w:rsidRDefault="00921C87" w:rsidP="00855735">
      <w:pPr>
        <w:pStyle w:val="Figure"/>
        <w:keepNext/>
        <w:framePr w:w="4961" w:vSpace="284" w:wrap="notBeside" w:hAnchor="text" w:xAlign="right" w:yAlign="top"/>
      </w:pPr>
      <w:r>
        <w:rPr>
          <w:noProof/>
        </w:rPr>
        <w:drawing>
          <wp:inline distT="0" distB="0" distL="0" distR="0" wp14:anchorId="786B83F5" wp14:editId="7E976729">
            <wp:extent cx="2130725" cy="2130725"/>
            <wp:effectExtent l="0" t="0" r="3175" b="317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891" cy="213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BAAD" w14:textId="0C0B5EB7" w:rsidR="00A1436D" w:rsidRPr="00043ECA" w:rsidRDefault="00A1436D" w:rsidP="00855735">
      <w:pPr>
        <w:pStyle w:val="FigureCaption"/>
        <w:framePr w:w="4961" w:vSpace="284" w:wrap="notBeside" w:hAnchor="text" w:xAlign="right" w:yAlign="top"/>
        <w:rPr>
          <w:lang w:val="en-US"/>
        </w:rPr>
      </w:pPr>
      <w:bookmarkStart w:id="5" w:name="_Ref86749071"/>
      <w:r w:rsidRPr="00043ECA">
        <w:rPr>
          <w:lang w:val="en-US"/>
        </w:rPr>
        <w:t xml:space="preserve">Figure </w:t>
      </w:r>
      <w:r w:rsidRPr="00921277">
        <w:fldChar w:fldCharType="begin"/>
      </w:r>
      <w:r w:rsidRPr="00043ECA">
        <w:rPr>
          <w:lang w:val="en-US"/>
        </w:rPr>
        <w:instrText xml:space="preserve"> SEQ Figure \* ARABIC </w:instrText>
      </w:r>
      <w:r w:rsidRPr="00921277">
        <w:fldChar w:fldCharType="separate"/>
      </w:r>
      <w:r w:rsidR="00E148C3">
        <w:rPr>
          <w:noProof/>
          <w:lang w:val="en-US"/>
        </w:rPr>
        <w:t>2</w:t>
      </w:r>
      <w:r w:rsidRPr="00921277">
        <w:fldChar w:fldCharType="end"/>
      </w:r>
      <w:bookmarkEnd w:id="5"/>
      <w:r w:rsidRPr="00043ECA">
        <w:rPr>
          <w:lang w:val="en-US"/>
        </w:rPr>
        <w:t xml:space="preserve">. </w:t>
      </w:r>
      <w:r w:rsidR="00F531AD" w:rsidRPr="00F531AD">
        <w:rPr>
          <w:lang w:val="en-US"/>
        </w:rPr>
        <w:t xml:space="preserve">Extension of the Monte Carlo Integral approach to the </w:t>
      </w:r>
      <w:r w:rsidR="00F531AD">
        <w:rPr>
          <w:lang w:val="en-US"/>
        </w:rPr>
        <w:t>p</w:t>
      </w:r>
      <w:r w:rsidR="00F531AD" w:rsidRPr="00F531AD">
        <w:rPr>
          <w:lang w:val="en-US"/>
        </w:rPr>
        <w:t>oint</w:t>
      </w:r>
      <w:r w:rsidR="00F531AD">
        <w:rPr>
          <w:lang w:val="en-US"/>
        </w:rPr>
        <w:t xml:space="preserve"> </w:t>
      </w:r>
      <w:r w:rsidR="00F531AD" w:rsidRPr="00F531AD">
        <w:rPr>
          <w:lang w:val="en-US"/>
        </w:rPr>
        <w:t>cloud of a 3D sphere</w:t>
      </w:r>
      <w:r w:rsidR="000F0864">
        <w:rPr>
          <w:lang w:val="en-US"/>
        </w:rPr>
        <w:t xml:space="preserve"> </w:t>
      </w:r>
      <w:r w:rsidR="000F0864" w:rsidRPr="00043ECA">
        <w:rPr>
          <w:lang w:val="en-US"/>
        </w:rPr>
        <w:t>(</w:t>
      </w:r>
      <w:r w:rsidR="000F0864" w:rsidRPr="000F0864">
        <w:rPr>
          <w:i/>
          <w:iCs/>
          <w:szCs w:val="20"/>
          <w:lang w:val="en-US"/>
        </w:rPr>
        <w:t>S</w:t>
      </w:r>
      <w:r w:rsidR="000F0864" w:rsidRPr="000F0864">
        <w:rPr>
          <w:i/>
          <w:iCs/>
          <w:szCs w:val="20"/>
          <w:vertAlign w:val="subscript"/>
          <w:lang w:val="en-US"/>
        </w:rPr>
        <w:t>3DPointCloud</w:t>
      </w:r>
      <w:r w:rsidR="000F0864" w:rsidRPr="00043ECA">
        <w:rPr>
          <w:lang w:val="en-US"/>
        </w:rPr>
        <w:t>)</w:t>
      </w:r>
      <w:r w:rsidR="00F531AD" w:rsidRPr="00F531AD">
        <w:rPr>
          <w:lang w:val="en-US"/>
        </w:rPr>
        <w:t xml:space="preserve"> enclosed in a</w:t>
      </w:r>
      <w:r w:rsidR="00F531AD">
        <w:rPr>
          <w:lang w:val="en-US"/>
        </w:rPr>
        <w:t xml:space="preserve"> </w:t>
      </w:r>
      <w:r w:rsidR="00862855">
        <w:rPr>
          <w:lang w:val="en-US"/>
        </w:rPr>
        <w:t xml:space="preserve">3D </w:t>
      </w:r>
      <w:r w:rsidR="00F531AD" w:rsidRPr="00F531AD">
        <w:rPr>
          <w:lang w:val="en-US"/>
        </w:rPr>
        <w:t>box</w:t>
      </w:r>
      <w:r w:rsidR="000F0864">
        <w:rPr>
          <w:lang w:val="en-US"/>
        </w:rPr>
        <w:t xml:space="preserve"> </w:t>
      </w:r>
      <w:r w:rsidR="000F0864" w:rsidRPr="00043ECA">
        <w:rPr>
          <w:lang w:val="en-US"/>
        </w:rPr>
        <w:t>(</w:t>
      </w:r>
      <w:r w:rsidR="000F0864" w:rsidRPr="0031018F">
        <w:rPr>
          <w:i/>
          <w:iCs/>
          <w:szCs w:val="20"/>
          <w:lang w:val="en-US"/>
        </w:rPr>
        <w:t>S</w:t>
      </w:r>
      <w:r w:rsidR="000F0864">
        <w:rPr>
          <w:i/>
          <w:iCs/>
          <w:szCs w:val="20"/>
          <w:vertAlign w:val="subscript"/>
          <w:lang w:val="en-US"/>
        </w:rPr>
        <w:t>3DB</w:t>
      </w:r>
      <w:r w:rsidR="000F0864" w:rsidRPr="0031018F">
        <w:rPr>
          <w:i/>
          <w:iCs/>
          <w:szCs w:val="20"/>
          <w:vertAlign w:val="subscript"/>
          <w:lang w:val="en-US"/>
        </w:rPr>
        <w:t>ox</w:t>
      </w:r>
      <w:r w:rsidR="000F0864" w:rsidRPr="00043ECA">
        <w:rPr>
          <w:lang w:val="en-US"/>
        </w:rPr>
        <w:t>)</w:t>
      </w:r>
      <w:r w:rsidR="00F531AD">
        <w:rPr>
          <w:lang w:val="en-US"/>
        </w:rPr>
        <w:t>.</w:t>
      </w:r>
    </w:p>
    <w:p w14:paraId="21D3C269" w14:textId="231D126A" w:rsidR="00B21622" w:rsidRPr="00921277" w:rsidRDefault="00DC5DE5" w:rsidP="00EF1D48">
      <w:pPr>
        <w:pStyle w:val="Figure"/>
        <w:keepNext/>
        <w:framePr w:w="4961" w:vSpace="284" w:wrap="notBeside" w:hAnchor="text" w:xAlign="center" w:yAlign="bottom"/>
      </w:pPr>
      <w:r>
        <w:rPr>
          <w:noProof/>
        </w:rPr>
        <w:lastRenderedPageBreak/>
        <w:drawing>
          <wp:inline distT="0" distB="0" distL="0" distR="0" wp14:anchorId="2D584380" wp14:editId="7706C5E8">
            <wp:extent cx="2730500" cy="2540000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magine 3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3395" w14:textId="7AC33565" w:rsidR="00515714" w:rsidRPr="00043ECA" w:rsidRDefault="00EF1D48" w:rsidP="00C61B69">
      <w:pPr>
        <w:pStyle w:val="FigureCaption"/>
        <w:framePr w:w="4961" w:vSpace="284" w:wrap="notBeside" w:hAnchor="text" w:xAlign="center" w:yAlign="bottom"/>
        <w:spacing w:after="0"/>
        <w:jc w:val="both"/>
        <w:rPr>
          <w:color w:val="FF0000"/>
          <w:lang w:val="en-US"/>
        </w:rPr>
      </w:pPr>
      <w:bookmarkStart w:id="6" w:name="_Ref88068174"/>
      <w:r w:rsidRPr="00043ECA">
        <w:rPr>
          <w:lang w:val="en-US"/>
        </w:rPr>
        <w:t xml:space="preserve">Figure </w:t>
      </w:r>
      <w:r w:rsidRPr="00921277">
        <w:fldChar w:fldCharType="begin"/>
      </w:r>
      <w:r w:rsidRPr="00043ECA">
        <w:rPr>
          <w:lang w:val="en-US"/>
        </w:rPr>
        <w:instrText xml:space="preserve"> SEQ Figure \* ARABIC </w:instrText>
      </w:r>
      <w:r w:rsidRPr="00921277">
        <w:fldChar w:fldCharType="separate"/>
      </w:r>
      <w:r w:rsidR="00E148C3">
        <w:rPr>
          <w:noProof/>
          <w:lang w:val="en-US"/>
        </w:rPr>
        <w:t>3</w:t>
      </w:r>
      <w:r w:rsidRPr="00921277">
        <w:fldChar w:fldCharType="end"/>
      </w:r>
      <w:bookmarkEnd w:id="6"/>
      <w:r w:rsidRPr="00043ECA">
        <w:rPr>
          <w:lang w:val="en-US"/>
        </w:rPr>
        <w:t xml:space="preserve">. </w:t>
      </w:r>
      <w:r w:rsidR="002D009C" w:rsidRPr="00185B15">
        <w:rPr>
          <w:rFonts w:asciiTheme="minorHAnsi" w:hAnsiTheme="minorHAnsi" w:cstheme="minorHAnsi"/>
          <w:szCs w:val="16"/>
          <w:lang w:val="en-US"/>
        </w:rPr>
        <w:t xml:space="preserve">Example of explosion in the </w:t>
      </w:r>
      <w:r w:rsidR="00C93373" w:rsidRPr="00185B15">
        <w:rPr>
          <w:rFonts w:asciiTheme="minorHAnsi" w:hAnsiTheme="minorHAnsi" w:cstheme="minorHAnsi"/>
          <w:szCs w:val="16"/>
          <w:lang w:val="en-US"/>
        </w:rPr>
        <w:t>z</w:t>
      </w:r>
      <w:r w:rsidR="002D009C" w:rsidRPr="00185B15">
        <w:rPr>
          <w:rFonts w:asciiTheme="minorHAnsi" w:hAnsiTheme="minorHAnsi" w:cstheme="minorHAnsi"/>
          <w:szCs w:val="16"/>
          <w:lang w:val="en-US"/>
        </w:rPr>
        <w:t>-direction</w:t>
      </w:r>
      <w:r w:rsidR="00C93373" w:rsidRPr="00185B15">
        <w:rPr>
          <w:rFonts w:asciiTheme="minorHAnsi" w:hAnsiTheme="minorHAnsi" w:cstheme="minorHAnsi"/>
          <w:szCs w:val="16"/>
          <w:lang w:val="en-US"/>
        </w:rPr>
        <w:t xml:space="preserve"> (</w:t>
      </w:r>
      <w:r w:rsidR="00C93373" w:rsidRPr="00185B15">
        <w:rPr>
          <w:rFonts w:asciiTheme="minorHAnsi" w:hAnsiTheme="minorHAnsi" w:cstheme="minorHAnsi"/>
          <w:i/>
          <w:iCs/>
          <w:szCs w:val="16"/>
        </w:rPr>
        <w:t>η</w:t>
      </w:r>
      <w:r w:rsidR="00C93373" w:rsidRPr="00185B15">
        <w:rPr>
          <w:rFonts w:asciiTheme="minorHAnsi" w:hAnsiTheme="minorHAnsi" w:cstheme="minorHAnsi"/>
          <w:i/>
          <w:iCs/>
          <w:szCs w:val="16"/>
          <w:lang w:val="en-US"/>
        </w:rPr>
        <w:t>=z)</w:t>
      </w:r>
      <w:r w:rsidR="002D009C" w:rsidRPr="00185B15">
        <w:rPr>
          <w:rFonts w:asciiTheme="minorHAnsi" w:hAnsiTheme="minorHAnsi" w:cstheme="minorHAnsi"/>
          <w:szCs w:val="16"/>
          <w:lang w:val="en-US"/>
        </w:rPr>
        <w:t xml:space="preserve"> of one cube’s face from the position of a </w:t>
      </w:r>
      <w:proofErr w:type="spellStart"/>
      <w:r w:rsidR="002D009C" w:rsidRPr="00185B15">
        <w:rPr>
          <w:rFonts w:asciiTheme="minorHAnsi" w:hAnsiTheme="minorHAnsi" w:cstheme="minorHAnsi"/>
          <w:i/>
          <w:iCs/>
          <w:szCs w:val="16"/>
          <w:lang w:val="en-US"/>
        </w:rPr>
        <w:t>P</w:t>
      </w:r>
      <w:r w:rsidR="002D009C" w:rsidRPr="00185B15">
        <w:rPr>
          <w:rFonts w:asciiTheme="minorHAnsi" w:hAnsiTheme="minorHAnsi" w:cstheme="minorHAnsi"/>
          <w:i/>
          <w:iCs/>
          <w:szCs w:val="16"/>
          <w:vertAlign w:val="subscript"/>
          <w:lang w:val="en-US"/>
        </w:rPr>
        <w:t>generated</w:t>
      </w:r>
      <w:proofErr w:type="spellEnd"/>
      <w:r w:rsidR="002D009C" w:rsidRPr="00185B15">
        <w:rPr>
          <w:rFonts w:asciiTheme="minorHAnsi" w:hAnsiTheme="minorHAnsi" w:cstheme="minorHAnsi"/>
          <w:szCs w:val="16"/>
          <w:lang w:val="en-US"/>
        </w:rPr>
        <w:t xml:space="preserve"> - interception of 2 clusters of points (in green</w:t>
      </w:r>
      <w:r w:rsidR="00185B15" w:rsidRPr="00185B15">
        <w:rPr>
          <w:rFonts w:asciiTheme="minorHAnsi" w:hAnsiTheme="minorHAnsi" w:cstheme="minorHAnsi"/>
          <w:szCs w:val="16"/>
          <w:lang w:val="en-US"/>
        </w:rPr>
        <w:t xml:space="preserve">, </w:t>
      </w:r>
      <w:proofErr w:type="spellStart"/>
      <w:r w:rsidR="00185B15" w:rsidRPr="00185B15">
        <w:rPr>
          <w:rFonts w:asciiTheme="minorHAnsi" w:hAnsiTheme="minorHAnsi" w:cstheme="minorHAnsi"/>
          <w:i/>
          <w:iCs/>
          <w:szCs w:val="16"/>
          <w:lang w:val="en-US"/>
        </w:rPr>
        <w:t>P</w:t>
      </w:r>
      <w:r w:rsidR="00185B15" w:rsidRPr="00185B15">
        <w:rPr>
          <w:rFonts w:asciiTheme="minorHAnsi" w:hAnsiTheme="minorHAnsi" w:cstheme="minorHAnsi"/>
          <w:i/>
          <w:iCs/>
          <w:szCs w:val="16"/>
          <w:vertAlign w:val="subscript"/>
          <w:lang w:val="en-US"/>
        </w:rPr>
        <w:t>intercepted</w:t>
      </w:r>
      <w:proofErr w:type="spellEnd"/>
      <w:r w:rsidR="002D009C" w:rsidRPr="00185B15">
        <w:rPr>
          <w:rFonts w:asciiTheme="minorHAnsi" w:hAnsiTheme="minorHAnsi" w:cstheme="minorHAnsi"/>
          <w:szCs w:val="16"/>
          <w:lang w:val="en-US"/>
        </w:rPr>
        <w:t>)</w:t>
      </w:r>
      <w:r w:rsidR="00C61B69" w:rsidRPr="00185B15">
        <w:rPr>
          <w:rFonts w:asciiTheme="minorHAnsi" w:hAnsiTheme="minorHAnsi" w:cstheme="minorHAnsi"/>
          <w:szCs w:val="16"/>
          <w:lang w:val="en-US"/>
        </w:rPr>
        <w:t>.</w:t>
      </w:r>
    </w:p>
    <w:p w14:paraId="79383694" w14:textId="447860CE" w:rsidR="00100F6F" w:rsidRPr="004C7D5B" w:rsidRDefault="004C7D5B" w:rsidP="00802D34">
      <w:pPr>
        <w:pStyle w:val="Level1Title"/>
      </w:pPr>
      <w:r>
        <w:t xml:space="preserve">DeVELOPED ALGORITHM </w:t>
      </w:r>
    </w:p>
    <w:p w14:paraId="473FFC47" w14:textId="62F3FEBF" w:rsidR="00816B78" w:rsidRPr="00871BD3" w:rsidRDefault="004C7D5B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 xml:space="preserve">The algorithm </w:t>
      </w:r>
      <w:r w:rsidR="00816B78" w:rsidRPr="00871BD3">
        <w:rPr>
          <w:rFonts w:ascii="Garamond" w:hAnsi="Garamond"/>
          <w:sz w:val="20"/>
          <w:szCs w:val="20"/>
          <w:lang w:val="en-US"/>
        </w:rPr>
        <w:t>reported as pseudocode in Appendix</w:t>
      </w:r>
      <w:r w:rsidR="003E51E7">
        <w:rPr>
          <w:rFonts w:ascii="Garamond" w:hAnsi="Garamond"/>
          <w:sz w:val="20"/>
          <w:szCs w:val="20"/>
          <w:lang w:val="en-US"/>
        </w:rPr>
        <w:t xml:space="preserve"> A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and explained here below </w:t>
      </w:r>
      <w:r w:rsidRPr="00871BD3">
        <w:rPr>
          <w:rFonts w:ascii="Garamond" w:hAnsi="Garamond"/>
          <w:sz w:val="20"/>
          <w:szCs w:val="20"/>
          <w:lang w:val="en-US"/>
        </w:rPr>
        <w:t>takes the following parameters as input</w:t>
      </w:r>
      <w:r w:rsidR="001B4F4D" w:rsidRPr="00871BD3">
        <w:rPr>
          <w:rFonts w:ascii="Garamond" w:hAnsi="Garamond"/>
          <w:sz w:val="20"/>
          <w:szCs w:val="20"/>
          <w:lang w:val="en-US"/>
        </w:rPr>
        <w:t xml:space="preserve"> decided by the user</w:t>
      </w:r>
      <w:r w:rsidR="00816B78" w:rsidRPr="00871BD3">
        <w:rPr>
          <w:rFonts w:ascii="Garamond" w:hAnsi="Garamond"/>
          <w:sz w:val="20"/>
          <w:szCs w:val="20"/>
          <w:lang w:val="en-US"/>
        </w:rPr>
        <w:t>:</w:t>
      </w:r>
    </w:p>
    <w:p w14:paraId="12E1F3FF" w14:textId="74C5F4A2" w:rsidR="00816B78" w:rsidRPr="00871BD3" w:rsidRDefault="0050631D" w:rsidP="00871BD3">
      <w:pPr>
        <w:pStyle w:val="Paragrafoelenco"/>
        <w:numPr>
          <w:ilvl w:val="0"/>
          <w:numId w:val="33"/>
        </w:num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>T</w:t>
      </w:r>
      <w:r w:rsidR="004C7D5B" w:rsidRPr="00871BD3">
        <w:rPr>
          <w:rFonts w:ascii="Garamond" w:hAnsi="Garamond"/>
          <w:sz w:val="20"/>
          <w:szCs w:val="20"/>
          <w:lang w:val="en-US"/>
        </w:rPr>
        <w:t>he point cloud acquired from the surface of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4C7D5B" w:rsidRPr="00871BD3">
        <w:rPr>
          <w:rFonts w:ascii="Garamond" w:hAnsi="Garamond"/>
          <w:sz w:val="20"/>
          <w:szCs w:val="20"/>
          <w:lang w:val="en-US"/>
        </w:rPr>
        <w:t>an object whose volume is computed</w:t>
      </w:r>
      <w:r>
        <w:rPr>
          <w:rFonts w:ascii="Garamond" w:hAnsi="Garamond"/>
          <w:sz w:val="20"/>
          <w:szCs w:val="20"/>
          <w:lang w:val="en-US"/>
        </w:rPr>
        <w:t>.</w:t>
      </w:r>
    </w:p>
    <w:p w14:paraId="2E54712B" w14:textId="7DE794B2" w:rsidR="00816B78" w:rsidRPr="00871BD3" w:rsidRDefault="0050631D" w:rsidP="00871BD3">
      <w:pPr>
        <w:pStyle w:val="Paragrafoelenco"/>
        <w:numPr>
          <w:ilvl w:val="0"/>
          <w:numId w:val="33"/>
        </w:num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>T</w:t>
      </w:r>
      <w:r w:rsidR="004C7D5B" w:rsidRPr="00871BD3">
        <w:rPr>
          <w:rFonts w:ascii="Garamond" w:hAnsi="Garamond"/>
          <w:sz w:val="20"/>
          <w:szCs w:val="20"/>
          <w:lang w:val="en-US"/>
        </w:rPr>
        <w:t>he number of points</w:t>
      </w:r>
      <w:r w:rsidR="003E51E7">
        <w:rPr>
          <w:rFonts w:ascii="Garamond" w:hAnsi="Garamond"/>
          <w:sz w:val="20"/>
          <w:szCs w:val="20"/>
          <w:lang w:val="en-US"/>
        </w:rPr>
        <w:t xml:space="preserve"> </w:t>
      </w:r>
      <w:r w:rsidR="003E51E7" w:rsidRPr="003E51E7">
        <w:rPr>
          <w:rFonts w:ascii="Garamond" w:hAnsi="Garamond"/>
          <w:i/>
          <w:iCs/>
          <w:sz w:val="20"/>
          <w:szCs w:val="20"/>
          <w:lang w:val="en-US"/>
        </w:rPr>
        <w:t>N</w:t>
      </w:r>
      <w:r w:rsidR="003E51E7">
        <w:rPr>
          <w:rFonts w:ascii="Garamond" w:hAnsi="Garamond"/>
          <w:sz w:val="20"/>
          <w:szCs w:val="20"/>
          <w:lang w:val="en-US"/>
        </w:rPr>
        <w:t xml:space="preserve"> </w:t>
      </w:r>
      <w:r w:rsidR="004C7D5B" w:rsidRPr="003E51E7">
        <w:rPr>
          <w:rFonts w:ascii="Garamond" w:hAnsi="Garamond"/>
          <w:sz w:val="20"/>
          <w:szCs w:val="20"/>
          <w:lang w:val="en-US"/>
        </w:rPr>
        <w:t>with</w:t>
      </w:r>
      <w:r w:rsidR="004C7D5B" w:rsidRPr="00871BD3">
        <w:rPr>
          <w:rFonts w:ascii="Garamond" w:hAnsi="Garamond"/>
          <w:sz w:val="20"/>
          <w:szCs w:val="20"/>
          <w:lang w:val="en-US"/>
        </w:rPr>
        <w:t xml:space="preserve"> which the Monte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C</w:t>
      </w:r>
      <w:r w:rsidR="004C7D5B" w:rsidRPr="00871BD3">
        <w:rPr>
          <w:rFonts w:ascii="Garamond" w:hAnsi="Garamond"/>
          <w:sz w:val="20"/>
          <w:szCs w:val="20"/>
          <w:lang w:val="en-US"/>
        </w:rPr>
        <w:t xml:space="preserve">arlo volume estimation </w:t>
      </w:r>
      <w:r w:rsidR="00C93373" w:rsidRPr="00871BD3">
        <w:rPr>
          <w:rFonts w:ascii="Garamond" w:hAnsi="Garamond"/>
          <w:sz w:val="20"/>
          <w:szCs w:val="20"/>
          <w:lang w:val="en-US"/>
        </w:rPr>
        <w:t>must</w:t>
      </w:r>
      <w:r w:rsidR="004C7D5B" w:rsidRPr="00871BD3">
        <w:rPr>
          <w:rFonts w:ascii="Garamond" w:hAnsi="Garamond"/>
          <w:sz w:val="20"/>
          <w:szCs w:val="20"/>
          <w:lang w:val="en-US"/>
        </w:rPr>
        <w:t xml:space="preserve"> be perform</w:t>
      </w:r>
      <w:r w:rsidR="00816B78" w:rsidRPr="00871BD3">
        <w:rPr>
          <w:rFonts w:ascii="Garamond" w:hAnsi="Garamond"/>
          <w:sz w:val="20"/>
          <w:szCs w:val="20"/>
          <w:lang w:val="en-US"/>
        </w:rPr>
        <w:t>ed</w:t>
      </w:r>
      <w:r>
        <w:rPr>
          <w:rFonts w:ascii="Garamond" w:hAnsi="Garamond"/>
          <w:sz w:val="20"/>
          <w:szCs w:val="20"/>
          <w:lang w:val="en-US"/>
        </w:rPr>
        <w:t>.</w:t>
      </w:r>
    </w:p>
    <w:p w14:paraId="2F0E9986" w14:textId="579E1CBE" w:rsidR="00A34CF7" w:rsidRPr="003E51E7" w:rsidRDefault="004C7D5B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The algorithm structure proposes a pre-processing of</w:t>
      </w:r>
      <w:r w:rsidR="001B4F4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the point cloud, </w:t>
      </w:r>
      <w:r w:rsidR="003E51E7">
        <w:rPr>
          <w:rFonts w:ascii="Garamond" w:hAnsi="Garamond"/>
          <w:sz w:val="20"/>
          <w:szCs w:val="20"/>
          <w:lang w:val="en-US"/>
        </w:rPr>
        <w:t>that</w:t>
      </w:r>
      <w:r w:rsidRPr="00871BD3">
        <w:rPr>
          <w:rFonts w:ascii="Garamond" w:hAnsi="Garamond"/>
          <w:sz w:val="20"/>
          <w:szCs w:val="20"/>
          <w:lang w:val="en-US"/>
        </w:rPr>
        <w:t xml:space="preserve"> checks its orientation</w:t>
      </w:r>
      <w:r w:rsidR="001B4F4D" w:rsidRPr="00871BD3">
        <w:rPr>
          <w:rFonts w:ascii="Garamond" w:hAnsi="Garamond"/>
          <w:sz w:val="20"/>
          <w:szCs w:val="20"/>
          <w:lang w:val="en-US"/>
        </w:rPr>
        <w:t xml:space="preserve">, </w:t>
      </w:r>
      <w:r w:rsidR="003E51E7" w:rsidRPr="00871BD3">
        <w:rPr>
          <w:rFonts w:ascii="Garamond" w:hAnsi="Garamond"/>
          <w:sz w:val="20"/>
          <w:szCs w:val="20"/>
          <w:lang w:val="en-US"/>
        </w:rPr>
        <w:t xml:space="preserve">encloses the cloud surface </w:t>
      </w:r>
      <w:r w:rsidR="003E51E7">
        <w:rPr>
          <w:rFonts w:ascii="Garamond" w:hAnsi="Garamond"/>
          <w:sz w:val="20"/>
          <w:szCs w:val="20"/>
          <w:lang w:val="en-US"/>
        </w:rPr>
        <w:t xml:space="preserve">in a </w:t>
      </w:r>
      <w:r w:rsidR="002A17D9" w:rsidRPr="00871BD3">
        <w:rPr>
          <w:rFonts w:ascii="Garamond" w:hAnsi="Garamond"/>
          <w:sz w:val="20"/>
          <w:szCs w:val="20"/>
          <w:lang w:val="en-US"/>
        </w:rPr>
        <w:t>box of known volume</w:t>
      </w:r>
      <w:r w:rsidR="009D2B64">
        <w:rPr>
          <w:rFonts w:ascii="Garamond" w:hAnsi="Garamond"/>
          <w:sz w:val="20"/>
          <w:szCs w:val="20"/>
          <w:lang w:val="en-US"/>
        </w:rPr>
        <w:t xml:space="preserve"> (</w:t>
      </w:r>
      <w:r w:rsidR="009D2B64" w:rsidRPr="00826D41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9D2B64" w:rsidRPr="00826D41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3DBox</w:t>
      </w:r>
      <w:r w:rsidR="009D2B64">
        <w:rPr>
          <w:rFonts w:ascii="Garamond" w:hAnsi="Garamond"/>
          <w:sz w:val="20"/>
          <w:szCs w:val="20"/>
          <w:lang w:val="en-US"/>
        </w:rPr>
        <w:t>)</w:t>
      </w:r>
      <w:r w:rsidR="00FA5079">
        <w:rPr>
          <w:rFonts w:ascii="Garamond" w:hAnsi="Garamond"/>
          <w:sz w:val="20"/>
          <w:szCs w:val="20"/>
          <w:lang w:val="en-US"/>
        </w:rPr>
        <w:t>,</w:t>
      </w:r>
      <w:r w:rsidR="009D2B64">
        <w:rPr>
          <w:rFonts w:ascii="Garamond" w:hAnsi="Garamond"/>
          <w:sz w:val="20"/>
          <w:szCs w:val="20"/>
          <w:lang w:val="en-US"/>
        </w:rPr>
        <w:t xml:space="preserve"> 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and </w:t>
      </w:r>
      <w:r w:rsidR="001B4F4D" w:rsidRPr="00871BD3">
        <w:rPr>
          <w:rFonts w:ascii="Garamond" w:hAnsi="Garamond"/>
          <w:sz w:val="20"/>
          <w:szCs w:val="20"/>
          <w:lang w:val="en-US"/>
        </w:rPr>
        <w:t>performs a preliminary analysis of its distribution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1B4F4D" w:rsidRPr="003E51E7">
        <w:rPr>
          <w:rFonts w:ascii="Garamond" w:hAnsi="Garamond"/>
          <w:sz w:val="20"/>
          <w:szCs w:val="20"/>
          <w:lang w:val="en-US"/>
        </w:rPr>
        <w:t xml:space="preserve">Following the "cube explosion" </w:t>
      </w:r>
      <w:r w:rsidRPr="003E51E7">
        <w:rPr>
          <w:rFonts w:ascii="Garamond" w:hAnsi="Garamond"/>
          <w:sz w:val="20"/>
          <w:szCs w:val="20"/>
          <w:lang w:val="en-US"/>
        </w:rPr>
        <w:t>affiliation criteri</w:t>
      </w:r>
      <w:r w:rsidR="00855735">
        <w:rPr>
          <w:rFonts w:ascii="Garamond" w:hAnsi="Garamond"/>
          <w:sz w:val="20"/>
          <w:szCs w:val="20"/>
          <w:lang w:val="en-US"/>
        </w:rPr>
        <w:t xml:space="preserve">on </w:t>
      </w:r>
      <w:r w:rsidR="001B4F4D" w:rsidRPr="003E51E7">
        <w:rPr>
          <w:rFonts w:ascii="Garamond" w:hAnsi="Garamond"/>
          <w:sz w:val="20"/>
          <w:szCs w:val="20"/>
          <w:lang w:val="en-US"/>
        </w:rPr>
        <w:t>is described</w:t>
      </w:r>
      <w:r w:rsidRPr="003E51E7">
        <w:rPr>
          <w:rFonts w:ascii="Garamond" w:hAnsi="Garamond"/>
          <w:sz w:val="20"/>
          <w:szCs w:val="20"/>
          <w:lang w:val="en-US"/>
        </w:rPr>
        <w:t>.</w:t>
      </w:r>
    </w:p>
    <w:p w14:paraId="4BD97737" w14:textId="6C3B1F27" w:rsidR="004C7D5B" w:rsidRDefault="00816B78" w:rsidP="004C7D5B">
      <w:pPr>
        <w:pStyle w:val="Level2Title"/>
      </w:pPr>
      <w:r>
        <w:t>Pre</w:t>
      </w:r>
      <w:r w:rsidR="001B4F4D">
        <w:t>-</w:t>
      </w:r>
      <w:r>
        <w:t>processing</w:t>
      </w:r>
    </w:p>
    <w:p w14:paraId="759162B3" w14:textId="19C3F728" w:rsidR="004C7D5B" w:rsidRPr="00871BD3" w:rsidRDefault="003E51E7" w:rsidP="00871BD3">
      <w:p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>Given</w:t>
      </w:r>
      <w:r w:rsidR="005D35E6" w:rsidRPr="00871BD3">
        <w:rPr>
          <w:rFonts w:ascii="Garamond" w:hAnsi="Garamond"/>
          <w:sz w:val="20"/>
          <w:szCs w:val="20"/>
          <w:lang w:val="en-US"/>
        </w:rPr>
        <w:t xml:space="preserve"> the total amount of points </w:t>
      </w:r>
      <w:r w:rsidRPr="003E51E7">
        <w:rPr>
          <w:rFonts w:ascii="Garamond" w:hAnsi="Garamond"/>
          <w:i/>
          <w:iCs/>
          <w:sz w:val="20"/>
          <w:szCs w:val="20"/>
          <w:lang w:val="en-US"/>
        </w:rPr>
        <w:t>N</w:t>
      </w:r>
      <w:r>
        <w:rPr>
          <w:rFonts w:ascii="Garamond" w:hAnsi="Garamond"/>
          <w:sz w:val="20"/>
          <w:szCs w:val="20"/>
          <w:lang w:val="en-US"/>
        </w:rPr>
        <w:t xml:space="preserve">, </w:t>
      </w:r>
      <w:r w:rsidR="005D35E6" w:rsidRPr="00871BD3">
        <w:rPr>
          <w:rFonts w:ascii="Garamond" w:hAnsi="Garamond"/>
          <w:sz w:val="20"/>
          <w:szCs w:val="20"/>
          <w:lang w:val="en-US"/>
        </w:rPr>
        <w:t>an efficient Monte Carlo approach provides the smallest box which encloses the volume taken for the measurement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826D41">
        <w:rPr>
          <w:rFonts w:ascii="Garamond" w:hAnsi="Garamond"/>
          <w:sz w:val="20"/>
          <w:szCs w:val="20"/>
          <w:lang w:val="en-US"/>
        </w:rPr>
        <w:t xml:space="preserve">In fact, </w:t>
      </w:r>
      <w:r w:rsidR="009D2B64">
        <w:rPr>
          <w:rFonts w:ascii="Garamond" w:hAnsi="Garamond"/>
          <w:sz w:val="20"/>
          <w:szCs w:val="20"/>
          <w:lang w:val="en-US"/>
        </w:rPr>
        <w:t xml:space="preserve">with a </w:t>
      </w:r>
      <w:r w:rsidR="00826D41">
        <w:rPr>
          <w:rFonts w:ascii="Garamond" w:hAnsi="Garamond"/>
          <w:sz w:val="20"/>
          <w:szCs w:val="20"/>
          <w:lang w:val="en-US"/>
        </w:rPr>
        <w:t xml:space="preserve">fixed </w:t>
      </w:r>
      <w:r w:rsidR="00826D41" w:rsidRPr="00826D41">
        <w:rPr>
          <w:rFonts w:ascii="Garamond" w:hAnsi="Garamond"/>
          <w:i/>
          <w:iCs/>
          <w:sz w:val="20"/>
          <w:szCs w:val="20"/>
          <w:lang w:val="en-US"/>
        </w:rPr>
        <w:t>N</w:t>
      </w:r>
      <w:r w:rsidR="009D2B64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="009D2B64" w:rsidRPr="009D2B64">
        <w:rPr>
          <w:rFonts w:ascii="Garamond" w:hAnsi="Garamond"/>
          <w:sz w:val="20"/>
          <w:szCs w:val="20"/>
          <w:lang w:val="en-US"/>
        </w:rPr>
        <w:t>the</w:t>
      </w:r>
      <w:r w:rsidR="00826D41" w:rsidRPr="009D2B64">
        <w:rPr>
          <w:rFonts w:ascii="Garamond" w:hAnsi="Garamond"/>
          <w:sz w:val="20"/>
          <w:szCs w:val="20"/>
          <w:lang w:val="en-US"/>
        </w:rPr>
        <w:t xml:space="preserve"> </w:t>
      </w:r>
      <w:r w:rsidR="009D2B64">
        <w:rPr>
          <w:rFonts w:ascii="Garamond" w:hAnsi="Garamond"/>
          <w:sz w:val="20"/>
          <w:szCs w:val="20"/>
          <w:lang w:val="en-US"/>
        </w:rPr>
        <w:t xml:space="preserve">bigger is </w:t>
      </w:r>
      <w:r w:rsidR="009D2B64" w:rsidRPr="00826D41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9D2B64" w:rsidRPr="00826D41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3DBox</w:t>
      </w:r>
      <w:r w:rsidR="009D2B64">
        <w:rPr>
          <w:rFonts w:ascii="Garamond" w:hAnsi="Garamond"/>
          <w:sz w:val="20"/>
          <w:szCs w:val="20"/>
          <w:lang w:val="en-US"/>
        </w:rPr>
        <w:t xml:space="preserve"> the lower is the </w:t>
      </w:r>
      <w:r w:rsidR="00826D41">
        <w:rPr>
          <w:rFonts w:ascii="Garamond" w:hAnsi="Garamond"/>
          <w:sz w:val="20"/>
          <w:szCs w:val="20"/>
          <w:lang w:val="en-US"/>
        </w:rPr>
        <w:t xml:space="preserve">3D </w:t>
      </w:r>
      <w:r w:rsidR="009D2B64">
        <w:rPr>
          <w:rFonts w:ascii="Garamond" w:hAnsi="Garamond"/>
          <w:sz w:val="20"/>
          <w:szCs w:val="20"/>
          <w:lang w:val="en-US"/>
        </w:rPr>
        <w:t xml:space="preserve">point </w:t>
      </w:r>
      <w:r w:rsidR="00826D41">
        <w:rPr>
          <w:rFonts w:ascii="Garamond" w:hAnsi="Garamond"/>
          <w:sz w:val="20"/>
          <w:szCs w:val="20"/>
          <w:lang w:val="en-US"/>
        </w:rPr>
        <w:t>resolution</w:t>
      </w:r>
      <w:r w:rsidR="009D2B64">
        <w:rPr>
          <w:rFonts w:ascii="Garamond" w:hAnsi="Garamond"/>
          <w:sz w:val="20"/>
          <w:szCs w:val="20"/>
          <w:lang w:val="en-US"/>
        </w:rPr>
        <w:t xml:space="preserve"> and the worst is the accuracy of the Monte Carlo method. </w:t>
      </w:r>
      <w:r w:rsidR="00826D41">
        <w:rPr>
          <w:rFonts w:ascii="Garamond" w:hAnsi="Garamond"/>
          <w:sz w:val="20"/>
          <w:szCs w:val="20"/>
          <w:lang w:val="en-US"/>
        </w:rPr>
        <w:t xml:space="preserve"> </w:t>
      </w:r>
      <w:r w:rsidR="005D35E6" w:rsidRPr="00871BD3">
        <w:rPr>
          <w:rFonts w:ascii="Garamond" w:hAnsi="Garamond"/>
          <w:sz w:val="20"/>
          <w:szCs w:val="20"/>
          <w:lang w:val="en-US"/>
        </w:rPr>
        <w:t xml:space="preserve">Hence the </w:t>
      </w:r>
      <w:r w:rsidR="003778EF" w:rsidRPr="00826D41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3778EF" w:rsidRPr="00826D41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3DBox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5D35E6" w:rsidRPr="00871BD3">
        <w:rPr>
          <w:rFonts w:ascii="Garamond" w:hAnsi="Garamond"/>
          <w:sz w:val="20"/>
          <w:szCs w:val="20"/>
          <w:lang w:val="en-US"/>
        </w:rPr>
        <w:t>is defined by taking the minimum and maximum points in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each one of</w:t>
      </w:r>
      <w:r w:rsidR="005D35E6" w:rsidRPr="00871BD3">
        <w:rPr>
          <w:rFonts w:ascii="Garamond" w:hAnsi="Garamond"/>
          <w:sz w:val="20"/>
          <w:szCs w:val="20"/>
          <w:lang w:val="en-US"/>
        </w:rPr>
        <w:t xml:space="preserve"> the three principal directions x, y, z of the </w:t>
      </w:r>
      <w:r w:rsidR="006516B7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5D35E6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To further minimize the box dimensions a previous re-orientation of the </w:t>
      </w:r>
      <w:r w:rsidR="006516B7" w:rsidRPr="00C61B69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is performed </w:t>
      </w:r>
      <w:r w:rsidR="00767132" w:rsidRPr="00871BD3">
        <w:rPr>
          <w:rFonts w:ascii="Garamond" w:hAnsi="Garamond"/>
          <w:sz w:val="20"/>
          <w:szCs w:val="20"/>
          <w:lang w:val="en-US"/>
        </w:rPr>
        <w:t>by applying the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 Principal Component Analysis (PCA).</w:t>
      </w:r>
      <w:r w:rsidR="002A17D9" w:rsidRPr="00871BD3">
        <w:rPr>
          <w:rFonts w:ascii="Garamond" w:hAnsi="Garamond"/>
          <w:color w:val="FF0000"/>
          <w:sz w:val="20"/>
          <w:szCs w:val="20"/>
          <w:lang w:val="en-US"/>
        </w:rPr>
        <w:t xml:space="preserve"> </w:t>
      </w:r>
      <w:r w:rsidR="001713C9" w:rsidRPr="00871BD3">
        <w:rPr>
          <w:rFonts w:ascii="Garamond" w:hAnsi="Garamond"/>
          <w:sz w:val="20"/>
          <w:szCs w:val="20"/>
          <w:lang w:val="en-US"/>
        </w:rPr>
        <w:t xml:space="preserve">Once the </w:t>
      </w:r>
      <w:r w:rsidR="001713C9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1713C9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3DBox</w:t>
      </w:r>
      <w:r w:rsidR="001713C9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1713C9" w:rsidRPr="00871BD3">
        <w:rPr>
          <w:rFonts w:ascii="Garamond" w:hAnsi="Garamond"/>
          <w:sz w:val="20"/>
          <w:szCs w:val="20"/>
          <w:lang w:val="en-US"/>
        </w:rPr>
        <w:t xml:space="preserve">is defined its </w:t>
      </w:r>
      <w:r w:rsidR="00C93373">
        <w:rPr>
          <w:rFonts w:ascii="Garamond" w:hAnsi="Garamond"/>
          <w:sz w:val="20"/>
          <w:szCs w:val="20"/>
          <w:lang w:val="en-US"/>
        </w:rPr>
        <w:t>v</w:t>
      </w:r>
      <w:r w:rsidR="001713C9" w:rsidRPr="00871BD3">
        <w:rPr>
          <w:rFonts w:ascii="Garamond" w:hAnsi="Garamond"/>
          <w:sz w:val="20"/>
          <w:szCs w:val="20"/>
          <w:lang w:val="en-US"/>
        </w:rPr>
        <w:t>olume is computed and used at the end of the affiliation criteri</w:t>
      </w:r>
      <w:r w:rsidR="00855735">
        <w:rPr>
          <w:rFonts w:ascii="Garamond" w:hAnsi="Garamond"/>
          <w:sz w:val="20"/>
          <w:szCs w:val="20"/>
          <w:lang w:val="en-US"/>
        </w:rPr>
        <w:t xml:space="preserve">on </w:t>
      </w:r>
      <w:r w:rsidR="001713C9" w:rsidRPr="00871BD3">
        <w:rPr>
          <w:rFonts w:ascii="Garamond" w:hAnsi="Garamond"/>
          <w:sz w:val="20"/>
          <w:szCs w:val="20"/>
          <w:lang w:val="en-US"/>
        </w:rPr>
        <w:t xml:space="preserve">as </w:t>
      </w:r>
      <w:proofErr w:type="spellStart"/>
      <w:r w:rsidR="001713C9" w:rsidRPr="009D2B64">
        <w:rPr>
          <w:rFonts w:ascii="Garamond" w:hAnsi="Garamond"/>
          <w:i/>
          <w:iCs/>
          <w:sz w:val="20"/>
          <w:szCs w:val="20"/>
          <w:lang w:val="en-US"/>
        </w:rPr>
        <w:t>V</w:t>
      </w:r>
      <w:r w:rsidR="001713C9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box</w:t>
      </w:r>
      <w:proofErr w:type="spellEnd"/>
      <w:r w:rsidR="001713C9" w:rsidRPr="00871BD3">
        <w:rPr>
          <w:rFonts w:ascii="Garamond" w:hAnsi="Garamond"/>
          <w:sz w:val="20"/>
          <w:szCs w:val="20"/>
          <w:lang w:val="en-US"/>
        </w:rPr>
        <w:t xml:space="preserve">. </w:t>
      </w:r>
    </w:p>
    <w:p w14:paraId="6928996A" w14:textId="53E3E7D7" w:rsidR="008341FB" w:rsidRPr="00871BD3" w:rsidRDefault="00816B78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9D2B64">
        <w:rPr>
          <w:rFonts w:ascii="Garamond" w:hAnsi="Garamond"/>
          <w:sz w:val="20"/>
          <w:szCs w:val="20"/>
          <w:lang w:val="en-US"/>
        </w:rPr>
        <w:t>In</w:t>
      </w:r>
      <w:r w:rsidRPr="00871BD3">
        <w:rPr>
          <w:rFonts w:ascii="Garamond" w:hAnsi="Garamond"/>
          <w:sz w:val="20"/>
          <w:szCs w:val="20"/>
          <w:lang w:val="en-US"/>
        </w:rPr>
        <w:t xml:space="preserve"> the case of real objects,</w:t>
      </w:r>
      <w:r w:rsidR="002A17D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3778EF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3778EF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Pr="00871BD3">
        <w:rPr>
          <w:rFonts w:ascii="Garamond" w:hAnsi="Garamond"/>
          <w:sz w:val="20"/>
          <w:szCs w:val="20"/>
          <w:lang w:val="en-US"/>
        </w:rPr>
        <w:t xml:space="preserve"> is collected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by </w:t>
      </w:r>
      <w:r w:rsidRPr="00871BD3">
        <w:rPr>
          <w:rFonts w:ascii="Garamond" w:hAnsi="Garamond"/>
          <w:sz w:val="20"/>
          <w:szCs w:val="20"/>
          <w:lang w:val="en-US"/>
        </w:rPr>
        <w:t>using depth cam</w:t>
      </w:r>
      <w:r w:rsidR="002F16B9" w:rsidRPr="00871BD3">
        <w:rPr>
          <w:rFonts w:ascii="Garamond" w:hAnsi="Garamond"/>
          <w:sz w:val="20"/>
          <w:szCs w:val="20"/>
          <w:lang w:val="en-US"/>
        </w:rPr>
        <w:t>e</w:t>
      </w:r>
      <w:r w:rsidRPr="00871BD3">
        <w:rPr>
          <w:rFonts w:ascii="Garamond" w:hAnsi="Garamond"/>
          <w:sz w:val="20"/>
          <w:szCs w:val="20"/>
          <w:lang w:val="en-US"/>
        </w:rPr>
        <w:t>ras or other inverse engineering tools.  The higher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is </w:t>
      </w:r>
      <w:r w:rsidRPr="00871BD3">
        <w:rPr>
          <w:rFonts w:ascii="Garamond" w:hAnsi="Garamond"/>
          <w:sz w:val="20"/>
          <w:szCs w:val="20"/>
          <w:lang w:val="en-US"/>
        </w:rPr>
        <w:t xml:space="preserve">the resolution of the tool, the denser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is </w:t>
      </w:r>
      <w:r w:rsidRPr="00871BD3">
        <w:rPr>
          <w:rFonts w:ascii="Garamond" w:hAnsi="Garamond"/>
          <w:sz w:val="20"/>
          <w:szCs w:val="20"/>
          <w:lang w:val="en-US"/>
        </w:rPr>
        <w:t>the point cloud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Pr="00871BD3">
        <w:rPr>
          <w:rFonts w:ascii="Garamond" w:hAnsi="Garamond"/>
          <w:sz w:val="20"/>
          <w:szCs w:val="20"/>
          <w:lang w:val="en-US"/>
        </w:rPr>
        <w:t>In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FA5079">
        <w:rPr>
          <w:rFonts w:ascii="Garamond" w:hAnsi="Garamond"/>
          <w:sz w:val="20"/>
          <w:szCs w:val="20"/>
          <w:lang w:val="en-US"/>
        </w:rPr>
        <w:t xml:space="preserve">the </w:t>
      </w:r>
      <w:r w:rsidRPr="00871BD3">
        <w:rPr>
          <w:rFonts w:ascii="Garamond" w:hAnsi="Garamond"/>
          <w:sz w:val="20"/>
          <w:szCs w:val="20"/>
          <w:lang w:val="en-US"/>
        </w:rPr>
        <w:t xml:space="preserve">case of virtual objects,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this point cloud is obtained </w:t>
      </w:r>
      <w:r w:rsidR="00FA5079">
        <w:rPr>
          <w:rFonts w:ascii="Garamond" w:hAnsi="Garamond"/>
          <w:sz w:val="20"/>
          <w:szCs w:val="20"/>
          <w:lang w:val="en-US"/>
        </w:rPr>
        <w:t xml:space="preserve">by </w:t>
      </w:r>
      <w:r w:rsidR="002F16B9" w:rsidRPr="00871BD3">
        <w:rPr>
          <w:rFonts w:ascii="Garamond" w:hAnsi="Garamond"/>
          <w:sz w:val="20"/>
          <w:szCs w:val="20"/>
          <w:lang w:val="en-US"/>
        </w:rPr>
        <w:t>collecting</w:t>
      </w:r>
      <w:r w:rsidR="00767132" w:rsidRPr="00871BD3">
        <w:rPr>
          <w:rFonts w:ascii="Garamond" w:hAnsi="Garamond"/>
          <w:sz w:val="20"/>
          <w:szCs w:val="20"/>
          <w:lang w:val="en-US"/>
        </w:rPr>
        <w:t xml:space="preserve"> the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mesh nodes</w:t>
      </w:r>
      <w:r w:rsidR="002F16B9" w:rsidRPr="00871BD3">
        <w:rPr>
          <w:rFonts w:ascii="Garamond" w:hAnsi="Garamond"/>
          <w:sz w:val="20"/>
          <w:szCs w:val="20"/>
          <w:lang w:val="en-US"/>
        </w:rPr>
        <w:t>.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F16B9" w:rsidRPr="00871BD3">
        <w:rPr>
          <w:rFonts w:ascii="Garamond" w:hAnsi="Garamond"/>
          <w:sz w:val="20"/>
          <w:szCs w:val="20"/>
          <w:lang w:val="en-US"/>
        </w:rPr>
        <w:t>T</w:t>
      </w:r>
      <w:r w:rsidRPr="00871BD3">
        <w:rPr>
          <w:rFonts w:ascii="Garamond" w:hAnsi="Garamond"/>
          <w:sz w:val="20"/>
          <w:szCs w:val="20"/>
          <w:lang w:val="en-US"/>
        </w:rPr>
        <w:t>he denser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is</w:t>
      </w:r>
      <w:r w:rsidRPr="00871BD3">
        <w:rPr>
          <w:rFonts w:ascii="Garamond" w:hAnsi="Garamond"/>
          <w:sz w:val="20"/>
          <w:szCs w:val="20"/>
          <w:lang w:val="en-US"/>
        </w:rPr>
        <w:t xml:space="preserve"> the mesh</w:t>
      </w:r>
      <w:r w:rsidR="002F16B9" w:rsidRPr="00871BD3">
        <w:rPr>
          <w:rFonts w:ascii="Garamond" w:hAnsi="Garamond"/>
          <w:sz w:val="20"/>
          <w:szCs w:val="20"/>
          <w:lang w:val="en-US"/>
        </w:rPr>
        <w:t>,</w:t>
      </w:r>
      <w:r w:rsidRPr="00871BD3">
        <w:rPr>
          <w:rFonts w:ascii="Garamond" w:hAnsi="Garamond"/>
          <w:sz w:val="20"/>
          <w:szCs w:val="20"/>
          <w:lang w:val="en-US"/>
        </w:rPr>
        <w:t xml:space="preserve"> the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more homogeneous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is </w:t>
      </w:r>
      <w:r w:rsidRPr="00871BD3">
        <w:rPr>
          <w:rFonts w:ascii="Garamond" w:hAnsi="Garamond"/>
          <w:sz w:val="20"/>
          <w:szCs w:val="20"/>
          <w:lang w:val="en-US"/>
        </w:rPr>
        <w:t>the point</w:t>
      </w:r>
      <w:r w:rsidR="00767132" w:rsidRPr="00871BD3">
        <w:rPr>
          <w:rFonts w:ascii="Garamond" w:hAnsi="Garamond"/>
          <w:sz w:val="20"/>
          <w:szCs w:val="20"/>
          <w:lang w:val="en-US"/>
        </w:rPr>
        <w:t xml:space="preserve"> cloud</w:t>
      </w:r>
      <w:r w:rsidRPr="00871BD3">
        <w:rPr>
          <w:rFonts w:ascii="Garamond" w:hAnsi="Garamond"/>
          <w:sz w:val="20"/>
          <w:szCs w:val="20"/>
          <w:lang w:val="en-US"/>
        </w:rPr>
        <w:t xml:space="preserve"> distribution.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However, the homogeneity of the point distribution is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a factor that cannot be taken for granted.  For this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reason,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a preliminary statistical analysis over the </w:t>
      </w:r>
      <w:r w:rsidR="009D2B64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9D2B64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9D2B64">
        <w:rPr>
          <w:rFonts w:ascii="Garamond" w:hAnsi="Garamond"/>
          <w:sz w:val="20"/>
          <w:szCs w:val="20"/>
          <w:lang w:val="en-US"/>
        </w:rPr>
        <w:t xml:space="preserve"> </w:t>
      </w:r>
      <w:r w:rsidR="002F16B9" w:rsidRPr="00871BD3">
        <w:rPr>
          <w:rFonts w:ascii="Garamond" w:hAnsi="Garamond"/>
          <w:sz w:val="20"/>
          <w:szCs w:val="20"/>
          <w:lang w:val="en-US"/>
        </w:rPr>
        <w:t>is</w:t>
      </w:r>
      <w:r w:rsidRPr="00871BD3">
        <w:rPr>
          <w:rFonts w:ascii="Garamond" w:hAnsi="Garamond"/>
          <w:sz w:val="20"/>
          <w:szCs w:val="20"/>
          <w:lang w:val="en-US"/>
        </w:rPr>
        <w:t xml:space="preserve"> carr</w:t>
      </w:r>
      <w:r w:rsidR="00FA5079">
        <w:rPr>
          <w:rFonts w:ascii="Garamond" w:hAnsi="Garamond"/>
          <w:sz w:val="20"/>
          <w:szCs w:val="20"/>
          <w:lang w:val="en-US"/>
        </w:rPr>
        <w:t xml:space="preserve">ied </w:t>
      </w:r>
      <w:r w:rsidRPr="00871BD3">
        <w:rPr>
          <w:rFonts w:ascii="Garamond" w:hAnsi="Garamond"/>
          <w:sz w:val="20"/>
          <w:szCs w:val="20"/>
          <w:lang w:val="en-US"/>
        </w:rPr>
        <w:t xml:space="preserve">out 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to </w:t>
      </w:r>
      <w:r w:rsidRPr="00871BD3">
        <w:rPr>
          <w:rFonts w:ascii="Garamond" w:hAnsi="Garamond"/>
          <w:sz w:val="20"/>
          <w:szCs w:val="20"/>
          <w:lang w:val="en-US"/>
        </w:rPr>
        <w:t xml:space="preserve">obtain </w:t>
      </w:r>
      <w:r w:rsidR="002F16B9" w:rsidRPr="00871BD3">
        <w:rPr>
          <w:rFonts w:ascii="Garamond" w:hAnsi="Garamond"/>
          <w:sz w:val="20"/>
          <w:szCs w:val="20"/>
          <w:lang w:val="en-US"/>
        </w:rPr>
        <w:t>the parameters needed for the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F16B9" w:rsidRPr="00871BD3">
        <w:rPr>
          <w:rFonts w:ascii="Garamond" w:hAnsi="Garamond"/>
          <w:sz w:val="20"/>
          <w:szCs w:val="20"/>
          <w:lang w:val="en-US"/>
        </w:rPr>
        <w:t>affiliation criteri</w:t>
      </w:r>
      <w:r w:rsidR="00FA5079">
        <w:rPr>
          <w:rFonts w:ascii="Garamond" w:hAnsi="Garamond"/>
          <w:sz w:val="20"/>
          <w:szCs w:val="20"/>
          <w:lang w:val="en-US"/>
        </w:rPr>
        <w:t>on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, </w:t>
      </w:r>
      <w:r w:rsidR="00FA5079">
        <w:rPr>
          <w:rFonts w:ascii="Garamond" w:hAnsi="Garamond"/>
          <w:sz w:val="20"/>
          <w:szCs w:val="20"/>
          <w:lang w:val="en-US"/>
        </w:rPr>
        <w:t xml:space="preserve">the </w:t>
      </w:r>
      <w:r w:rsidR="002F16B9" w:rsidRPr="00871BD3">
        <w:rPr>
          <w:rFonts w:ascii="Garamond" w:hAnsi="Garamond"/>
          <w:sz w:val="20"/>
          <w:szCs w:val="20"/>
          <w:lang w:val="en-US"/>
        </w:rPr>
        <w:t>core of the Monte Carlo method. In particular</w:t>
      </w:r>
      <w:r w:rsidR="00250B23">
        <w:rPr>
          <w:rFonts w:ascii="Garamond" w:hAnsi="Garamond"/>
          <w:sz w:val="20"/>
          <w:szCs w:val="20"/>
          <w:lang w:val="en-US"/>
        </w:rPr>
        <w:t>,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767132" w:rsidRPr="00871BD3">
        <w:rPr>
          <w:rFonts w:ascii="Garamond" w:hAnsi="Garamond"/>
          <w:sz w:val="20"/>
          <w:szCs w:val="20"/>
          <w:lang w:val="en-US"/>
        </w:rPr>
        <w:t>the</w:t>
      </w:r>
      <w:r w:rsidR="002F16B9" w:rsidRPr="00871BD3">
        <w:rPr>
          <w:rFonts w:ascii="Garamond" w:hAnsi="Garamond"/>
          <w:sz w:val="20"/>
          <w:szCs w:val="20"/>
          <w:lang w:val="en-US"/>
        </w:rPr>
        <w:t xml:space="preserve"> parameters are </w:t>
      </w:r>
      <w:r w:rsidR="006453A4">
        <w:rPr>
          <w:rFonts w:ascii="Garamond" w:hAnsi="Garamond"/>
          <w:sz w:val="20"/>
          <w:szCs w:val="20"/>
          <w:lang w:val="en-US"/>
        </w:rPr>
        <w:t xml:space="preserve">obtained from the quantile distribution </w:t>
      </w:r>
      <w:r w:rsidR="006453A4" w:rsidRPr="006453A4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6453A4">
        <w:rPr>
          <w:rFonts w:ascii="Garamond" w:hAnsi="Garamond"/>
          <w:sz w:val="20"/>
          <w:szCs w:val="20"/>
          <w:lang w:val="en-US"/>
        </w:rPr>
        <w:t xml:space="preserve"> </w:t>
      </w:r>
      <w:r w:rsidR="006453A4" w:rsidRPr="00871BD3">
        <w:rPr>
          <w:rFonts w:ascii="Garamond" w:hAnsi="Garamond"/>
          <w:sz w:val="20"/>
          <w:szCs w:val="20"/>
          <w:lang w:val="en-US"/>
        </w:rPr>
        <w:t>of the distances between each point and its</w:t>
      </w:r>
      <w:r w:rsidR="006453A4">
        <w:rPr>
          <w:rFonts w:ascii="Garamond" w:hAnsi="Garamond"/>
          <w:sz w:val="20"/>
          <w:szCs w:val="20"/>
          <w:lang w:val="en-US"/>
        </w:rPr>
        <w:t xml:space="preserve"> closest </w:t>
      </w:r>
      <w:r w:rsidR="006453A4" w:rsidRPr="00871BD3">
        <w:rPr>
          <w:rFonts w:ascii="Garamond" w:hAnsi="Garamond"/>
          <w:sz w:val="20"/>
          <w:szCs w:val="20"/>
          <w:lang w:val="en-US"/>
        </w:rPr>
        <w:t>neighbors</w:t>
      </w:r>
      <w:r w:rsidR="006453A4">
        <w:rPr>
          <w:rFonts w:ascii="Garamond" w:hAnsi="Garamond"/>
          <w:sz w:val="20"/>
          <w:szCs w:val="20"/>
          <w:lang w:val="en-US"/>
        </w:rPr>
        <w:t xml:space="preserve">. </w:t>
      </w:r>
    </w:p>
    <w:p w14:paraId="12BC15AD" w14:textId="137EA0CE" w:rsidR="00816B78" w:rsidRPr="00921277" w:rsidRDefault="00816B78" w:rsidP="00816B78">
      <w:pPr>
        <w:pStyle w:val="Level2Title"/>
      </w:pPr>
      <w:r w:rsidRPr="00816B78">
        <w:t xml:space="preserve">Affiliation </w:t>
      </w:r>
      <w:r w:rsidR="00855735">
        <w:t>c</w:t>
      </w:r>
      <w:r w:rsidRPr="00816B78">
        <w:t>riteri</w:t>
      </w:r>
      <w:r w:rsidR="00855735">
        <w:t xml:space="preserve">on </w:t>
      </w:r>
      <w:r w:rsidRPr="00816B78">
        <w:t>using the "Explosion"</w:t>
      </w:r>
      <w:r w:rsidR="00EE46FD">
        <w:t xml:space="preserve"> </w:t>
      </w:r>
      <w:r w:rsidRPr="00816B78">
        <w:t>of Cube Faces</w:t>
      </w:r>
    </w:p>
    <w:p w14:paraId="384C0A05" w14:textId="77777777" w:rsidR="00375CCA" w:rsidRDefault="00375CCA" w:rsidP="00871BD3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2A1E9C0E" w14:textId="4B8E1FD7" w:rsidR="00A91448" w:rsidRDefault="003C660A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 xml:space="preserve">The proposed affiliation criterion 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iteratively </w:t>
      </w:r>
      <w:r w:rsidRPr="00871BD3">
        <w:rPr>
          <w:rFonts w:ascii="Garamond" w:hAnsi="Garamond"/>
          <w:sz w:val="20"/>
          <w:szCs w:val="20"/>
          <w:lang w:val="en-US"/>
        </w:rPr>
        <w:t xml:space="preserve">defines whether </w:t>
      </w:r>
      <w:r w:rsidR="003778EF" w:rsidRPr="00871BD3">
        <w:rPr>
          <w:rFonts w:ascii="Garamond" w:hAnsi="Garamond"/>
          <w:sz w:val="20"/>
          <w:szCs w:val="20"/>
          <w:lang w:val="en-US"/>
        </w:rPr>
        <w:t>each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6453A4" w:rsidRPr="006453A4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6453A4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6453A4">
        <w:rPr>
          <w:rFonts w:ascii="Garamond" w:hAnsi="Garamond"/>
          <w:sz w:val="20"/>
          <w:szCs w:val="20"/>
          <w:lang w:val="en-US"/>
        </w:rPr>
        <w:t xml:space="preserve"> 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inside </w:t>
      </w:r>
      <w:r w:rsidR="003778EF" w:rsidRPr="00C61B69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3778EF"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3DBox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by the Monte Carlo method </w:t>
      </w:r>
      <w:r w:rsidRPr="00871BD3">
        <w:rPr>
          <w:rFonts w:ascii="Garamond" w:hAnsi="Garamond"/>
          <w:sz w:val="20"/>
          <w:szCs w:val="20"/>
          <w:lang w:val="en-US"/>
        </w:rPr>
        <w:t xml:space="preserve">belongs to the external or internal domain of the </w:t>
      </w:r>
      <w:r w:rsidR="006516B7" w:rsidRPr="006648F2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6648F2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Pr="00871BD3">
        <w:rPr>
          <w:rFonts w:ascii="Garamond" w:hAnsi="Garamond"/>
          <w:sz w:val="20"/>
          <w:szCs w:val="20"/>
          <w:lang w:val="en-US"/>
        </w:rPr>
        <w:t>. The affiliation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criterion that we have </w:t>
      </w:r>
      <w:r w:rsidR="005258A9" w:rsidRPr="00871BD3">
        <w:rPr>
          <w:rFonts w:ascii="Garamond" w:hAnsi="Garamond"/>
          <w:sz w:val="20"/>
          <w:szCs w:val="20"/>
          <w:lang w:val="en-US"/>
        </w:rPr>
        <w:t>developed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is based on the concept of "Explosions of Cube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Faces". The idea is based on the generation of </w:t>
      </w:r>
      <w:r w:rsidR="006516B7" w:rsidRPr="00871BD3">
        <w:rPr>
          <w:rFonts w:ascii="Garamond" w:hAnsi="Garamond"/>
          <w:sz w:val="20"/>
          <w:szCs w:val="20"/>
          <w:lang w:val="en-US"/>
        </w:rPr>
        <w:t>a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cube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of known </w:t>
      </w:r>
      <w:r w:rsidR="006516B7" w:rsidRPr="00871BD3">
        <w:rPr>
          <w:rFonts w:ascii="Garamond" w:hAnsi="Garamond"/>
          <w:sz w:val="20"/>
          <w:szCs w:val="20"/>
          <w:lang w:val="en-US"/>
        </w:rPr>
        <w:t>edge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(</w:t>
      </w:r>
      <w:proofErr w:type="spellStart"/>
      <w:r w:rsidR="003778EF" w:rsidRPr="007E0E36">
        <w:rPr>
          <w:rFonts w:ascii="Garamond" w:hAnsi="Garamond"/>
          <w:i/>
          <w:iCs/>
          <w:sz w:val="20"/>
          <w:szCs w:val="20"/>
          <w:lang w:val="en-US"/>
        </w:rPr>
        <w:t>l</w:t>
      </w:r>
      <w:r w:rsidR="00816B78" w:rsidRPr="007E0E3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cube</w:t>
      </w:r>
      <w:proofErr w:type="spellEnd"/>
      <w:r w:rsidR="003778EF" w:rsidRPr="00871BD3">
        <w:rPr>
          <w:rFonts w:ascii="Garamond" w:hAnsi="Garamond"/>
          <w:sz w:val="20"/>
          <w:szCs w:val="20"/>
          <w:lang w:val="en-US"/>
        </w:rPr>
        <w:t>)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, around each </w:t>
      </w:r>
      <w:proofErr w:type="spellStart"/>
      <w:r w:rsidR="003778EF" w:rsidRPr="007E0E36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3778EF" w:rsidRPr="007E0E3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6453A4">
        <w:rPr>
          <w:rFonts w:ascii="Garamond" w:hAnsi="Garamond"/>
          <w:sz w:val="20"/>
          <w:szCs w:val="20"/>
          <w:lang w:val="en-US"/>
        </w:rPr>
        <w:t xml:space="preserve">, </w:t>
      </w:r>
      <w:r w:rsidR="00816B78" w:rsidRPr="00871BD3">
        <w:rPr>
          <w:rFonts w:ascii="Garamond" w:hAnsi="Garamond"/>
          <w:sz w:val="20"/>
          <w:szCs w:val="20"/>
          <w:lang w:val="en-US"/>
        </w:rPr>
        <w:t>and iteratively extruding each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one of its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face</w:t>
      </w:r>
      <w:r w:rsidR="006516B7" w:rsidRPr="00871BD3">
        <w:rPr>
          <w:rFonts w:ascii="Garamond" w:hAnsi="Garamond"/>
          <w:sz w:val="20"/>
          <w:szCs w:val="20"/>
          <w:lang w:val="en-US"/>
        </w:rPr>
        <w:t>s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6516B7" w:rsidRPr="00871BD3">
        <w:rPr>
          <w:rFonts w:ascii="Garamond" w:hAnsi="Garamond"/>
          <w:sz w:val="20"/>
          <w:szCs w:val="20"/>
          <w:lang w:val="en-US"/>
        </w:rPr>
        <w:t>to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determine how and how many times it encounters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>the</w:t>
      </w:r>
      <w:r w:rsidR="006516B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6516B7" w:rsidRPr="007E0E36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6516B7" w:rsidRPr="007E0E3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6453A4" w:rsidRPr="001213BA">
        <w:rPr>
          <w:rFonts w:ascii="Garamond" w:hAnsi="Garamond"/>
          <w:sz w:val="20"/>
          <w:szCs w:val="20"/>
          <w:lang w:val="en-US"/>
        </w:rPr>
        <w:t xml:space="preserve">, </w:t>
      </w:r>
      <w:r w:rsidR="001213BA" w:rsidRPr="001213BA">
        <w:rPr>
          <w:rFonts w:ascii="Garamond" w:hAnsi="Garamond"/>
          <w:color w:val="FF0000"/>
          <w:sz w:val="20"/>
          <w:szCs w:val="20"/>
          <w:lang w:val="en-US"/>
        </w:rPr>
        <w:fldChar w:fldCharType="begin"/>
      </w:r>
      <w:r w:rsidR="001213BA" w:rsidRPr="001213BA">
        <w:rPr>
          <w:rFonts w:ascii="Garamond" w:hAnsi="Garamond"/>
          <w:color w:val="FF0000"/>
          <w:sz w:val="20"/>
          <w:szCs w:val="20"/>
          <w:lang w:val="en-US"/>
        </w:rPr>
        <w:instrText xml:space="preserve"> REF _Ref88068174 \h  \* MERGEFORMAT </w:instrText>
      </w:r>
      <w:r w:rsidR="001213BA" w:rsidRPr="001213BA">
        <w:rPr>
          <w:rFonts w:ascii="Garamond" w:hAnsi="Garamond"/>
          <w:color w:val="FF0000"/>
          <w:sz w:val="20"/>
          <w:szCs w:val="20"/>
          <w:lang w:val="en-US"/>
        </w:rPr>
      </w:r>
      <w:r w:rsidR="001213BA" w:rsidRPr="001213BA">
        <w:rPr>
          <w:rFonts w:ascii="Garamond" w:hAnsi="Garamond"/>
          <w:color w:val="FF0000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/>
          <w:noProof/>
          <w:sz w:val="20"/>
          <w:szCs w:val="20"/>
          <w:lang w:val="en-US"/>
        </w:rPr>
        <w:t>3</w:t>
      </w:r>
      <w:r w:rsidR="001213BA" w:rsidRPr="001213BA">
        <w:rPr>
          <w:rFonts w:ascii="Garamond" w:hAnsi="Garamond"/>
          <w:color w:val="FF0000"/>
          <w:sz w:val="20"/>
          <w:szCs w:val="20"/>
          <w:lang w:val="en-US"/>
        </w:rPr>
        <w:fldChar w:fldCharType="end"/>
      </w:r>
      <w:r w:rsidR="006453A4" w:rsidRPr="002611B9">
        <w:rPr>
          <w:rFonts w:ascii="Garamond" w:hAnsi="Garamond"/>
          <w:color w:val="000000" w:themeColor="text1"/>
          <w:sz w:val="20"/>
          <w:szCs w:val="20"/>
          <w:lang w:val="en-US"/>
        </w:rPr>
        <w:t>.</w:t>
      </w:r>
      <w:r w:rsidR="006453A4">
        <w:rPr>
          <w:rFonts w:ascii="Garamond" w:hAnsi="Garamond"/>
          <w:sz w:val="20"/>
          <w:szCs w:val="20"/>
          <w:lang w:val="en-US"/>
        </w:rPr>
        <w:t xml:space="preserve"> </w:t>
      </w:r>
      <w:r w:rsidR="0075085F" w:rsidRPr="00871BD3">
        <w:rPr>
          <w:rFonts w:ascii="Garamond" w:hAnsi="Garamond"/>
          <w:sz w:val="20"/>
          <w:szCs w:val="20"/>
          <w:lang w:val="en-US"/>
        </w:rPr>
        <w:t>Each one of the 6 face extrusions correspond</w:t>
      </w:r>
      <w:r w:rsidR="00BA7982">
        <w:rPr>
          <w:rFonts w:ascii="Garamond" w:hAnsi="Garamond"/>
          <w:sz w:val="20"/>
          <w:szCs w:val="20"/>
          <w:lang w:val="en-US"/>
        </w:rPr>
        <w:t>s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to a specific direction </w:t>
      </w:r>
      <w:r w:rsidR="0075085F" w:rsidRPr="006453A4">
        <w:rPr>
          <w:rFonts w:ascii="Garamond" w:hAnsi="Garamond"/>
          <w:i/>
          <w:iCs/>
          <w:sz w:val="20"/>
          <w:szCs w:val="20"/>
        </w:rPr>
        <w:t>η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along</w:t>
      </w:r>
      <w:r w:rsidR="00BA7982">
        <w:rPr>
          <w:rFonts w:ascii="Garamond" w:hAnsi="Garamond"/>
          <w:sz w:val="20"/>
          <w:szCs w:val="20"/>
          <w:lang w:val="en-US"/>
        </w:rPr>
        <w:t xml:space="preserve"> with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one of the 3 main directions </w:t>
      </w:r>
      <w:r w:rsidR="0075085F" w:rsidRPr="006453A4">
        <w:rPr>
          <w:rFonts w:ascii="Garamond" w:hAnsi="Garamond"/>
          <w:i/>
          <w:iCs/>
          <w:sz w:val="20"/>
          <w:szCs w:val="20"/>
          <w:lang w:val="en-US"/>
        </w:rPr>
        <w:t>x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, </w:t>
      </w:r>
      <w:r w:rsidR="0075085F" w:rsidRPr="006453A4">
        <w:rPr>
          <w:rFonts w:ascii="Garamond" w:hAnsi="Garamond"/>
          <w:i/>
          <w:iCs/>
          <w:sz w:val="20"/>
          <w:szCs w:val="20"/>
          <w:lang w:val="en-US"/>
        </w:rPr>
        <w:t>y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, </w:t>
      </w:r>
      <w:r w:rsidR="0075085F" w:rsidRPr="006453A4">
        <w:rPr>
          <w:rFonts w:ascii="Garamond" w:hAnsi="Garamond"/>
          <w:i/>
          <w:iCs/>
          <w:sz w:val="20"/>
          <w:szCs w:val="20"/>
          <w:lang w:val="en-US"/>
        </w:rPr>
        <w:t>z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and returns a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binary </w:t>
      </w:r>
      <w:r w:rsidR="00BA7982" w:rsidRPr="00BA7982">
        <w:rPr>
          <w:rFonts w:ascii="Garamond" w:hAnsi="Garamond"/>
          <w:sz w:val="20"/>
          <w:szCs w:val="20"/>
          <w:lang w:val="en-US"/>
        </w:rPr>
        <w:t>judgment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(</w:t>
      </w:r>
      <w:r w:rsidR="005258A9" w:rsidRPr="006453A4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5258A9" w:rsidRPr="006453A4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). </w:t>
      </w:r>
      <w:r w:rsidR="005258A9" w:rsidRPr="006453A4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5258A9" w:rsidRPr="006453A4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is 0 or 1 respectively if the point is supposed </w:t>
      </w:r>
      <w:r w:rsidR="006453A4">
        <w:rPr>
          <w:rFonts w:ascii="Garamond" w:hAnsi="Garamond"/>
          <w:sz w:val="20"/>
          <w:szCs w:val="20"/>
          <w:lang w:val="en-US"/>
        </w:rPr>
        <w:t xml:space="preserve">to be </w:t>
      </w:r>
      <w:r w:rsidR="005258A9" w:rsidRPr="00871BD3">
        <w:rPr>
          <w:rFonts w:ascii="Garamond" w:hAnsi="Garamond"/>
          <w:sz w:val="20"/>
          <w:szCs w:val="20"/>
          <w:lang w:val="en-US"/>
        </w:rPr>
        <w:t>outside or inside</w:t>
      </w:r>
      <w:r w:rsidR="006453A4">
        <w:rPr>
          <w:rFonts w:ascii="Garamond" w:hAnsi="Garamond"/>
          <w:sz w:val="20"/>
          <w:szCs w:val="20"/>
          <w:lang w:val="en-US"/>
        </w:rPr>
        <w:t xml:space="preserve"> the </w:t>
      </w:r>
      <w:r w:rsidR="005258A9" w:rsidRPr="006453A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5258A9" w:rsidRPr="006453A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5258A9" w:rsidRPr="00871BD3">
        <w:rPr>
          <w:rFonts w:ascii="Garamond" w:hAnsi="Garamond"/>
          <w:sz w:val="20"/>
          <w:szCs w:val="20"/>
          <w:lang w:val="en-US"/>
        </w:rPr>
        <w:t>. Eventually</w:t>
      </w:r>
      <w:r w:rsidR="00BA7982">
        <w:rPr>
          <w:rFonts w:ascii="Garamond" w:hAnsi="Garamond"/>
          <w:sz w:val="20"/>
          <w:szCs w:val="20"/>
          <w:lang w:val="en-US"/>
        </w:rPr>
        <w:t>,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by taking the mode of all </w:t>
      </w:r>
      <w:r w:rsidR="005258A9" w:rsidRPr="006453A4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5258A9" w:rsidRPr="006453A4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the final </w:t>
      </w:r>
      <w:r w:rsidR="00BA7982" w:rsidRPr="00BA7982">
        <w:rPr>
          <w:rFonts w:ascii="Garamond" w:hAnsi="Garamond"/>
          <w:sz w:val="20"/>
          <w:szCs w:val="20"/>
          <w:lang w:val="en-US"/>
        </w:rPr>
        <w:t>judgment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(</w:t>
      </w:r>
      <w:r w:rsidR="002268C7" w:rsidRPr="006453A4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2268C7" w:rsidRPr="00871BD3">
        <w:rPr>
          <w:rFonts w:ascii="Garamond" w:hAnsi="Garamond"/>
          <w:sz w:val="20"/>
          <w:szCs w:val="20"/>
          <w:lang w:val="en-US"/>
        </w:rPr>
        <w:t>)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 is assessed, and the point affiliation</w:t>
      </w:r>
      <w:r w:rsidR="00841FAB">
        <w:rPr>
          <w:rFonts w:ascii="Garamond" w:hAnsi="Garamond"/>
          <w:sz w:val="20"/>
          <w:szCs w:val="20"/>
          <w:lang w:val="en-US"/>
        </w:rPr>
        <w:t xml:space="preserve"> (internal or external)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BA7982">
        <w:rPr>
          <w:rFonts w:ascii="Garamond" w:hAnsi="Garamond"/>
          <w:sz w:val="20"/>
          <w:szCs w:val="20"/>
          <w:lang w:val="en-US"/>
        </w:rPr>
        <w:t xml:space="preserve">is 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defined. </w:t>
      </w:r>
      <w:r w:rsidR="00E25EA3" w:rsidRPr="00871BD3">
        <w:rPr>
          <w:rFonts w:ascii="Garamond" w:hAnsi="Garamond"/>
          <w:sz w:val="20"/>
          <w:szCs w:val="20"/>
          <w:lang w:val="en-US"/>
        </w:rPr>
        <w:t xml:space="preserve">Each cube is oriented 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by </w:t>
      </w:r>
      <w:r w:rsidR="00E25EA3" w:rsidRPr="00871BD3">
        <w:rPr>
          <w:rFonts w:ascii="Garamond" w:hAnsi="Garamond"/>
          <w:sz w:val="20"/>
          <w:szCs w:val="20"/>
          <w:lang w:val="en-US"/>
        </w:rPr>
        <w:t xml:space="preserve">using the same reference system of </w:t>
      </w:r>
      <w:r w:rsidR="00E25EA3" w:rsidRPr="00C61B69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E25EA3"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E25EA3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816B78" w:rsidRPr="00871BD3">
        <w:rPr>
          <w:rFonts w:ascii="Garamond" w:hAnsi="Garamond"/>
          <w:sz w:val="20"/>
          <w:szCs w:val="20"/>
          <w:lang w:val="en-US"/>
        </w:rPr>
        <w:t>At each iteration</w:t>
      </w:r>
      <w:r w:rsidR="00BA7982">
        <w:rPr>
          <w:rFonts w:ascii="Garamond" w:hAnsi="Garamond"/>
          <w:sz w:val="20"/>
          <w:szCs w:val="20"/>
          <w:lang w:val="en-US"/>
        </w:rPr>
        <w:t>,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the procedure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selects 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the direction </w:t>
      </w:r>
      <w:r w:rsidR="005258A9" w:rsidRPr="00C61B69">
        <w:rPr>
          <w:rFonts w:ascii="Garamond" w:hAnsi="Garamond"/>
          <w:i/>
          <w:iCs/>
          <w:sz w:val="20"/>
          <w:szCs w:val="20"/>
        </w:rPr>
        <w:t>η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>and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extrudes </w:t>
      </w:r>
      <w:r w:rsidR="00E25EA3" w:rsidRPr="00871BD3">
        <w:rPr>
          <w:rFonts w:ascii="Garamond" w:hAnsi="Garamond"/>
          <w:sz w:val="20"/>
          <w:szCs w:val="20"/>
          <w:lang w:val="en-US"/>
        </w:rPr>
        <w:t>the relative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face</w:t>
      </w:r>
      <w:r w:rsidR="00E25EA3" w:rsidRPr="00871BD3">
        <w:rPr>
          <w:rFonts w:ascii="Garamond" w:hAnsi="Garamond"/>
          <w:sz w:val="20"/>
          <w:szCs w:val="20"/>
          <w:lang w:val="en-US"/>
        </w:rPr>
        <w:t>s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of the cube 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along </w:t>
      </w:r>
      <w:r w:rsidR="00E25EA3" w:rsidRPr="00871BD3">
        <w:rPr>
          <w:rFonts w:ascii="Garamond" w:hAnsi="Garamond"/>
          <w:sz w:val="20"/>
          <w:szCs w:val="20"/>
          <w:lang w:val="en-US"/>
        </w:rPr>
        <w:t>their</w:t>
      </w:r>
      <w:r w:rsidR="003778E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E27C8B" w:rsidRPr="00871BD3">
        <w:rPr>
          <w:rFonts w:ascii="Garamond" w:hAnsi="Garamond"/>
          <w:sz w:val="20"/>
          <w:szCs w:val="20"/>
          <w:lang w:val="en-US"/>
        </w:rPr>
        <w:t xml:space="preserve">outgoing </w:t>
      </w:r>
      <w:r w:rsidR="003778EF" w:rsidRPr="00871BD3">
        <w:rPr>
          <w:rFonts w:ascii="Garamond" w:hAnsi="Garamond"/>
          <w:sz w:val="20"/>
          <w:szCs w:val="20"/>
          <w:lang w:val="en-US"/>
        </w:rPr>
        <w:t>normal</w:t>
      </w:r>
      <w:r w:rsidR="00E25EA3" w:rsidRPr="00871BD3">
        <w:rPr>
          <w:rFonts w:ascii="Garamond" w:hAnsi="Garamond"/>
          <w:sz w:val="20"/>
          <w:szCs w:val="20"/>
          <w:lang w:val="en-US"/>
        </w:rPr>
        <w:t xml:space="preserve">. </w:t>
      </w:r>
    </w:p>
    <w:p w14:paraId="3EFEF6D3" w14:textId="77777777" w:rsidR="00A91448" w:rsidRDefault="00A91448" w:rsidP="00871BD3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58C9122F" w14:textId="3257A5CB" w:rsidR="00841FAB" w:rsidRDefault="00E27C8B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Initially</w:t>
      </w:r>
      <w:r w:rsidRPr="00C61B69">
        <w:rPr>
          <w:rFonts w:ascii="Garamond" w:hAnsi="Garamond"/>
          <w:sz w:val="20"/>
          <w:szCs w:val="20"/>
          <w:lang w:val="en-US"/>
        </w:rPr>
        <w:t xml:space="preserve">, </w:t>
      </w:r>
      <w:proofErr w:type="spellStart"/>
      <w:r w:rsidRPr="00C61B69">
        <w:rPr>
          <w:rFonts w:ascii="Garamond" w:hAnsi="Garamond"/>
          <w:i/>
          <w:iCs/>
          <w:sz w:val="20"/>
          <w:szCs w:val="20"/>
          <w:lang w:val="en-US"/>
        </w:rPr>
        <w:t>l</w:t>
      </w:r>
      <w:r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cube</w:t>
      </w:r>
      <w:proofErr w:type="spellEnd"/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>is determined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16B78" w:rsidRPr="00871BD3">
        <w:rPr>
          <w:rFonts w:ascii="Garamond" w:hAnsi="Garamond"/>
          <w:sz w:val="20"/>
          <w:szCs w:val="20"/>
          <w:lang w:val="en-US"/>
        </w:rPr>
        <w:t>by</w:t>
      </w:r>
      <w:r w:rsidRPr="00871BD3">
        <w:rPr>
          <w:rFonts w:ascii="Garamond" w:hAnsi="Garamond"/>
          <w:sz w:val="20"/>
          <w:szCs w:val="20"/>
          <w:lang w:val="en-US"/>
        </w:rPr>
        <w:t xml:space="preserve"> the</w:t>
      </w:r>
      <w:r w:rsidR="00841FAB">
        <w:rPr>
          <w:rFonts w:ascii="Garamond" w:hAnsi="Garamond"/>
          <w:sz w:val="20"/>
          <w:szCs w:val="20"/>
          <w:lang w:val="en-US"/>
        </w:rPr>
        <w:t xml:space="preserve"> following empirical equation: </w:t>
      </w:r>
    </w:p>
    <w:tbl>
      <w:tblPr>
        <w:tblStyle w:val="Grigliatabella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841FAB" w:rsidRPr="00E3166C" w14:paraId="5E5DD5E6" w14:textId="77777777" w:rsidTr="00C86833">
        <w:tc>
          <w:tcPr>
            <w:tcW w:w="4535" w:type="dxa"/>
            <w:vAlign w:val="center"/>
          </w:tcPr>
          <w:p w14:paraId="03ECD34C" w14:textId="35CF38C5" w:rsidR="00841FAB" w:rsidRPr="00E3166C" w:rsidRDefault="00F874B3" w:rsidP="00C86833">
            <w:pPr>
              <w:spacing w:before="120" w:after="120"/>
              <w:rPr>
                <w:i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cube</m:t>
                    </m:r>
                  </m:sub>
                </m:sSub>
                <m:r>
                  <w:rPr>
                    <w:rFonts w:ascii="Cambria Math"/>
                    <w:sz w:val="18"/>
                    <w:szCs w:val="13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3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3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3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3"/>
                          </w:rPr>
                          <m:t>0.5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3"/>
                      </w:rPr>
                      <m:t>*3.5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3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3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3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3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3"/>
                                  </w:rPr>
                                  <m:t>0.85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3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3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3"/>
                                  </w:rPr>
                                  <m:t>0.5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3"/>
                          </w:rPr>
                          <m:t xml:space="preserve"> - 1</m:t>
                        </m:r>
                      </m:e>
                    </m:d>
                  </m:sup>
                </m:sSup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F72B386" w14:textId="5D7D7F60" w:rsidR="00841FAB" w:rsidRPr="00C61B69" w:rsidRDefault="00841FAB" w:rsidP="00C86833">
            <w:pPr>
              <w:spacing w:before="120" w:after="120"/>
              <w:jc w:val="right"/>
              <w:rPr>
                <w:rFonts w:ascii="Garamond" w:hAnsi="Garamond"/>
                <w:sz w:val="20"/>
                <w:szCs w:val="20"/>
              </w:rPr>
            </w:pPr>
            <w:r w:rsidRPr="00C61B69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begin"/>
            </w:r>
            <w:r w:rsidRPr="00C61B69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SEQ "Equation" </w:instrText>
            </w:r>
            <w:r w:rsidRPr="00C61B69">
              <w:rPr>
                <w:rFonts w:ascii="Garamond" w:hAnsi="Garamond"/>
                <w:sz w:val="20"/>
                <w:szCs w:val="20"/>
                <w:lang w:val="de-DE"/>
              </w:rPr>
              <w:instrText>\# (0)</w:instrText>
            </w:r>
            <w:r w:rsidRPr="00C61B69">
              <w:rPr>
                <w:rFonts w:ascii="Garamond" w:hAnsi="Garamond"/>
                <w:sz w:val="20"/>
                <w:szCs w:val="20"/>
                <w:lang w:val="de-DE" w:eastAsia="ko-KR"/>
              </w:rPr>
              <w:instrText xml:space="preserve"> \* MERGEFORMAT </w:instrText>
            </w:r>
            <w:r w:rsidRPr="00C61B69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separate"/>
            </w:r>
            <w:bookmarkStart w:id="7" w:name="_Ref88068220"/>
            <w:r w:rsidR="00E148C3" w:rsidRPr="00E148C3">
              <w:rPr>
                <w:rFonts w:ascii="Garamond" w:hAnsi="Garamond"/>
                <w:bCs/>
                <w:noProof/>
                <w:sz w:val="20"/>
                <w:szCs w:val="20"/>
                <w:lang w:val="de-DE" w:eastAsia="ko-KR"/>
              </w:rPr>
              <w:t>(3)</w:t>
            </w:r>
            <w:bookmarkEnd w:id="7"/>
            <w:r w:rsidRPr="00C61B69">
              <w:rPr>
                <w:rFonts w:ascii="Garamond" w:hAnsi="Garamond"/>
                <w:sz w:val="20"/>
                <w:szCs w:val="20"/>
                <w:lang w:val="de-DE" w:eastAsia="ko-KR"/>
              </w:rPr>
              <w:fldChar w:fldCharType="end"/>
            </w:r>
            <w:r w:rsidRPr="00C61B69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</w:tbl>
    <w:p w14:paraId="5CFA6057" w14:textId="4261BD0D" w:rsidR="00841FAB" w:rsidRDefault="00C2713C" w:rsidP="00871BD3">
      <w:p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 xml:space="preserve">Where </w:t>
      </w:r>
      <w:r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5</w:t>
      </w:r>
      <w:r w:rsidR="00F61828">
        <w:rPr>
          <w:rFonts w:ascii="Garamond" w:hAnsi="Garamond"/>
          <w:sz w:val="20"/>
          <w:szCs w:val="20"/>
          <w:lang w:val="en-US"/>
        </w:rPr>
        <w:t xml:space="preserve"> and </w:t>
      </w:r>
      <w:r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85 </w:t>
      </w:r>
      <w:r>
        <w:rPr>
          <w:rFonts w:ascii="Garamond" w:hAnsi="Garamond"/>
          <w:sz w:val="20"/>
          <w:szCs w:val="20"/>
          <w:lang w:val="en-US"/>
        </w:rPr>
        <w:t>are the quantile</w:t>
      </w:r>
      <w:r w:rsidR="00F61828">
        <w:rPr>
          <w:rFonts w:ascii="Garamond" w:hAnsi="Garamond"/>
          <w:sz w:val="20"/>
          <w:szCs w:val="20"/>
          <w:lang w:val="en-US"/>
        </w:rPr>
        <w:t>s</w:t>
      </w:r>
      <w:r>
        <w:rPr>
          <w:rFonts w:ascii="Garamond" w:hAnsi="Garamond"/>
          <w:sz w:val="20"/>
          <w:szCs w:val="20"/>
          <w:lang w:val="en-US"/>
        </w:rPr>
        <w:t xml:space="preserve"> at 50% and 85% </w:t>
      </w:r>
      <w:r w:rsidR="00F61828" w:rsidRPr="00F61828">
        <w:rPr>
          <w:rFonts w:ascii="Garamond" w:hAnsi="Garamond"/>
          <w:sz w:val="20"/>
          <w:szCs w:val="20"/>
          <w:lang w:val="en-US"/>
        </w:rPr>
        <w:t>of the distribution of the distances</w:t>
      </w:r>
      <w:r w:rsidR="00F61828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between each point and its</w:t>
      </w:r>
      <w:r>
        <w:rPr>
          <w:rFonts w:ascii="Garamond" w:hAnsi="Garamond"/>
          <w:sz w:val="20"/>
          <w:szCs w:val="20"/>
          <w:lang w:val="en-US"/>
        </w:rPr>
        <w:t xml:space="preserve"> closest </w:t>
      </w:r>
      <w:r w:rsidRPr="00871BD3">
        <w:rPr>
          <w:rFonts w:ascii="Garamond" w:hAnsi="Garamond"/>
          <w:sz w:val="20"/>
          <w:szCs w:val="20"/>
          <w:lang w:val="en-US"/>
        </w:rPr>
        <w:t>neighbors</w:t>
      </w:r>
      <w:r>
        <w:rPr>
          <w:rFonts w:ascii="Garamond" w:hAnsi="Garamond"/>
          <w:sz w:val="20"/>
          <w:szCs w:val="20"/>
          <w:lang w:val="en-US"/>
        </w:rPr>
        <w:t xml:space="preserve"> respectively. </w:t>
      </w:r>
      <w:r w:rsidRPr="001213BA">
        <w:rPr>
          <w:rFonts w:ascii="Garamond" w:hAnsi="Garamond"/>
          <w:color w:val="000000" w:themeColor="text1"/>
          <w:sz w:val="20"/>
          <w:szCs w:val="20"/>
          <w:lang w:val="en-US"/>
        </w:rPr>
        <w:t>Eq</w:t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uation </w:t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_Ref88068220 \h  \* MERGEFORMAT </w:instrText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/>
          <w:bCs/>
          <w:noProof/>
          <w:color w:val="000000" w:themeColor="text1"/>
          <w:sz w:val="20"/>
          <w:szCs w:val="20"/>
          <w:lang w:val="de-DE" w:eastAsia="ko-KR"/>
        </w:rPr>
        <w:t>(3)</w:t>
      </w:r>
      <w:r w:rsidR="001213BA" w:rsidRPr="001213BA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>
        <w:rPr>
          <w:rFonts w:ascii="Garamond" w:hAnsi="Garamond"/>
          <w:sz w:val="20"/>
          <w:szCs w:val="20"/>
          <w:lang w:val="en-US"/>
        </w:rPr>
        <w:t xml:space="preserve"> and the</w:t>
      </w:r>
      <w:r w:rsidRPr="00C2713C">
        <w:rPr>
          <w:rFonts w:ascii="Garamond" w:hAnsi="Garamond"/>
          <w:sz w:val="20"/>
          <w:szCs w:val="20"/>
          <w:lang w:val="en-US"/>
        </w:rPr>
        <w:t xml:space="preserve"> </w:t>
      </w:r>
      <w:r>
        <w:rPr>
          <w:rFonts w:ascii="Garamond" w:hAnsi="Garamond"/>
          <w:sz w:val="20"/>
          <w:szCs w:val="20"/>
          <w:lang w:val="en-US"/>
        </w:rPr>
        <w:t>chosen quantiles are obtained by an empirical validation of the performances. In particular</w:t>
      </w:r>
      <w:r w:rsidR="00F61828">
        <w:rPr>
          <w:rFonts w:ascii="Garamond" w:hAnsi="Garamond"/>
          <w:sz w:val="20"/>
          <w:szCs w:val="20"/>
          <w:lang w:val="en-US"/>
        </w:rPr>
        <w:t>,</w:t>
      </w:r>
      <w:r>
        <w:rPr>
          <w:rFonts w:ascii="Garamond" w:hAnsi="Garamond"/>
          <w:sz w:val="20"/>
          <w:szCs w:val="20"/>
          <w:lang w:val="en-US"/>
        </w:rPr>
        <w:t xml:space="preserve"> the choice of </w:t>
      </w:r>
      <w:r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5</w:t>
      </w:r>
      <w:r w:rsidRPr="00C2713C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="00BD3127" w:rsidRPr="008341FB">
        <w:rPr>
          <w:rFonts w:ascii="Garamond" w:hAnsi="Garamond"/>
          <w:sz w:val="20"/>
          <w:szCs w:val="20"/>
          <w:lang w:val="en-US"/>
        </w:rPr>
        <w:t>considers</w:t>
      </w:r>
      <w:r>
        <w:rPr>
          <w:rFonts w:ascii="Garamond" w:hAnsi="Garamond"/>
          <w:sz w:val="20"/>
          <w:szCs w:val="20"/>
          <w:lang w:val="en-US"/>
        </w:rPr>
        <w:t xml:space="preserve"> the median distance of two consecutive points and </w:t>
      </w:r>
      <w:r w:rsidR="008341FB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8341FB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8341FB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85</w:t>
      </w:r>
      <w:r w:rsidR="008341FB">
        <w:rPr>
          <w:rFonts w:ascii="Garamond" w:hAnsi="Garamond"/>
          <w:sz w:val="20"/>
          <w:szCs w:val="20"/>
          <w:lang w:val="en-US"/>
        </w:rPr>
        <w:t xml:space="preserve"> highlights the </w:t>
      </w:r>
      <w:r w:rsidR="008341FB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8341FB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8341FB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 </w:t>
      </w:r>
      <w:r w:rsidR="008341FB">
        <w:rPr>
          <w:rFonts w:ascii="Garamond" w:hAnsi="Garamond"/>
          <w:sz w:val="20"/>
          <w:szCs w:val="20"/>
          <w:lang w:val="en-US"/>
        </w:rPr>
        <w:t>sparse distribution and avoids</w:t>
      </w:r>
      <w:r w:rsidR="005843F1">
        <w:rPr>
          <w:rFonts w:ascii="Garamond" w:hAnsi="Garamond"/>
          <w:sz w:val="20"/>
          <w:szCs w:val="20"/>
          <w:lang w:val="en-US"/>
        </w:rPr>
        <w:t xml:space="preserve"> to initializ</w:t>
      </w:r>
      <w:r w:rsidR="00F61828">
        <w:rPr>
          <w:rFonts w:ascii="Garamond" w:hAnsi="Garamond"/>
          <w:sz w:val="20"/>
          <w:szCs w:val="20"/>
          <w:lang w:val="en-US"/>
        </w:rPr>
        <w:t>ing</w:t>
      </w:r>
      <w:r w:rsidR="005843F1">
        <w:rPr>
          <w:rFonts w:ascii="Garamond" w:hAnsi="Garamond"/>
          <w:sz w:val="20"/>
          <w:szCs w:val="20"/>
          <w:lang w:val="en-US"/>
        </w:rPr>
        <w:t xml:space="preserve"> </w:t>
      </w:r>
      <w:r w:rsidR="008341FB">
        <w:rPr>
          <w:rFonts w:ascii="Garamond" w:hAnsi="Garamond"/>
          <w:sz w:val="20"/>
          <w:szCs w:val="20"/>
          <w:lang w:val="en-US"/>
        </w:rPr>
        <w:t xml:space="preserve">a </w:t>
      </w:r>
      <w:r w:rsidR="005843F1">
        <w:rPr>
          <w:rFonts w:ascii="Garamond" w:hAnsi="Garamond"/>
          <w:sz w:val="20"/>
          <w:szCs w:val="20"/>
          <w:lang w:val="en-US"/>
        </w:rPr>
        <w:t xml:space="preserve">small </w:t>
      </w:r>
      <w:r w:rsidR="008341FB">
        <w:rPr>
          <w:rFonts w:ascii="Garamond" w:hAnsi="Garamond"/>
          <w:sz w:val="20"/>
          <w:szCs w:val="20"/>
          <w:lang w:val="en-US"/>
        </w:rPr>
        <w:t>cube</w:t>
      </w:r>
      <w:r w:rsidR="005843F1">
        <w:rPr>
          <w:rFonts w:ascii="Garamond" w:hAnsi="Garamond"/>
          <w:sz w:val="20"/>
          <w:szCs w:val="20"/>
          <w:lang w:val="en-US"/>
        </w:rPr>
        <w:t xml:space="preserve"> wh</w:t>
      </w:r>
      <w:r w:rsidR="00FC0207">
        <w:rPr>
          <w:rFonts w:ascii="Garamond" w:hAnsi="Garamond"/>
          <w:sz w:val="20"/>
          <w:szCs w:val="20"/>
          <w:lang w:val="en-US"/>
        </w:rPr>
        <w:t xml:space="preserve">ose extruded </w:t>
      </w:r>
      <w:r w:rsidR="008341FB">
        <w:rPr>
          <w:rFonts w:ascii="Garamond" w:hAnsi="Garamond"/>
          <w:sz w:val="20"/>
          <w:szCs w:val="20"/>
          <w:lang w:val="en-US"/>
        </w:rPr>
        <w:t>face</w:t>
      </w:r>
      <w:r w:rsidR="005843F1">
        <w:rPr>
          <w:rFonts w:ascii="Garamond" w:hAnsi="Garamond"/>
          <w:sz w:val="20"/>
          <w:szCs w:val="20"/>
          <w:lang w:val="en-US"/>
        </w:rPr>
        <w:t>s</w:t>
      </w:r>
      <w:r w:rsidR="008341FB">
        <w:rPr>
          <w:rFonts w:ascii="Garamond" w:hAnsi="Garamond"/>
          <w:sz w:val="20"/>
          <w:szCs w:val="20"/>
          <w:lang w:val="en-US"/>
        </w:rPr>
        <w:t xml:space="preserve"> pass </w:t>
      </w:r>
      <w:r w:rsidR="00FC0207">
        <w:rPr>
          <w:rFonts w:ascii="Garamond" w:hAnsi="Garamond"/>
          <w:sz w:val="20"/>
          <w:szCs w:val="20"/>
          <w:lang w:val="en-US"/>
        </w:rPr>
        <w:t>through</w:t>
      </w:r>
      <w:r w:rsidR="008341FB">
        <w:rPr>
          <w:rFonts w:ascii="Garamond" w:hAnsi="Garamond"/>
          <w:sz w:val="20"/>
          <w:szCs w:val="20"/>
          <w:lang w:val="en-US"/>
        </w:rPr>
        <w:t xml:space="preserve"> </w:t>
      </w:r>
      <w:r w:rsidR="00FC0207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FC0207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FC0207">
        <w:rPr>
          <w:rFonts w:ascii="Garamond" w:hAnsi="Garamond"/>
          <w:sz w:val="20"/>
          <w:szCs w:val="20"/>
          <w:lang w:val="en-US"/>
        </w:rPr>
        <w:t xml:space="preserve"> </w:t>
      </w:r>
      <w:r w:rsidR="008341FB">
        <w:rPr>
          <w:rFonts w:ascii="Garamond" w:hAnsi="Garamond"/>
          <w:sz w:val="20"/>
          <w:szCs w:val="20"/>
          <w:lang w:val="en-US"/>
        </w:rPr>
        <w:t>without touch</w:t>
      </w:r>
      <w:r w:rsidR="00FC0207">
        <w:rPr>
          <w:rFonts w:ascii="Garamond" w:hAnsi="Garamond"/>
          <w:sz w:val="20"/>
          <w:szCs w:val="20"/>
          <w:lang w:val="en-US"/>
        </w:rPr>
        <w:t>ing its points</w:t>
      </w:r>
      <w:r w:rsidR="008341FB">
        <w:rPr>
          <w:rFonts w:ascii="Garamond" w:hAnsi="Garamond"/>
          <w:sz w:val="20"/>
          <w:szCs w:val="20"/>
          <w:lang w:val="en-US"/>
        </w:rPr>
        <w:t xml:space="preserve">. </w:t>
      </w:r>
    </w:p>
    <w:p w14:paraId="0ED4DC82" w14:textId="09D03D04" w:rsidR="00D47FCC" w:rsidRPr="00D47FCC" w:rsidRDefault="00365805" w:rsidP="00D47FCC">
      <w:pPr>
        <w:jc w:val="both"/>
        <w:rPr>
          <w:rFonts w:ascii="Garamond" w:hAnsi="Garamond"/>
          <w:b/>
          <w:bCs/>
          <w:sz w:val="20"/>
          <w:szCs w:val="20"/>
          <w:lang w:val="en-US"/>
        </w:rPr>
      </w:pPr>
      <w:r w:rsidRPr="00365805">
        <w:rPr>
          <w:rFonts w:ascii="Garamond" w:hAnsi="Garamond"/>
          <w:sz w:val="20"/>
          <w:szCs w:val="20"/>
          <w:lang w:val="en-US"/>
        </w:rPr>
        <w:t xml:space="preserve">Histograms </w:t>
      </w:r>
      <w:r w:rsidR="0072565A">
        <w:rPr>
          <w:rFonts w:ascii="Garamond" w:hAnsi="Garamond"/>
          <w:sz w:val="20"/>
          <w:szCs w:val="20"/>
          <w:lang w:val="en-US"/>
        </w:rPr>
        <w:t xml:space="preserve">of </w:t>
      </w:r>
      <w:r w:rsidR="00F61828" w:rsidRPr="00F61828">
        <w:rPr>
          <w:rFonts w:ascii="Garamond" w:hAnsi="Garamond"/>
          <w:sz w:val="20"/>
          <w:szCs w:val="20"/>
          <w:lang w:val="en-US"/>
        </w:rPr>
        <w:t>the distribution of the relative distances</w:t>
      </w:r>
      <w:r w:rsidR="00F61828">
        <w:rPr>
          <w:rFonts w:ascii="Garamond" w:hAnsi="Garamond"/>
          <w:sz w:val="20"/>
          <w:szCs w:val="20"/>
          <w:lang w:val="en-US"/>
        </w:rPr>
        <w:t xml:space="preserve"> </w:t>
      </w:r>
      <w:r w:rsidRPr="00365805">
        <w:rPr>
          <w:rFonts w:ascii="Garamond" w:hAnsi="Garamond"/>
          <w:sz w:val="20"/>
          <w:szCs w:val="20"/>
          <w:lang w:val="en-US"/>
        </w:rPr>
        <w:t xml:space="preserve">between </w:t>
      </w:r>
      <w:r w:rsidR="001213BA" w:rsidRPr="001213BA">
        <w:rPr>
          <w:rFonts w:ascii="Garamond" w:hAnsi="Garamond"/>
          <w:sz w:val="20"/>
          <w:szCs w:val="20"/>
          <w:lang w:val="en-US"/>
        </w:rPr>
        <w:t>each point and its closest neighbors</w:t>
      </w:r>
      <w:r w:rsidR="002678C9">
        <w:rPr>
          <w:rFonts w:ascii="Garamond" w:hAnsi="Garamond"/>
          <w:sz w:val="20"/>
          <w:szCs w:val="20"/>
          <w:lang w:val="en-US"/>
        </w:rPr>
        <w:t xml:space="preserve"> </w:t>
      </w:r>
      <w:r w:rsidRPr="00365805">
        <w:rPr>
          <w:rFonts w:ascii="Garamond" w:hAnsi="Garamond"/>
          <w:sz w:val="20"/>
          <w:szCs w:val="20"/>
          <w:lang w:val="en-US"/>
        </w:rPr>
        <w:t xml:space="preserve">for two different </w:t>
      </w:r>
      <w:r w:rsidR="002678C9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2678C9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2678C9">
        <w:rPr>
          <w:rFonts w:ascii="Garamond" w:hAnsi="Garamond"/>
          <w:sz w:val="20"/>
          <w:szCs w:val="20"/>
          <w:lang w:val="en-US"/>
        </w:rPr>
        <w:t xml:space="preserve"> </w:t>
      </w:r>
      <w:r w:rsidRPr="00365805">
        <w:rPr>
          <w:rFonts w:ascii="Garamond" w:hAnsi="Garamond"/>
          <w:sz w:val="20"/>
          <w:szCs w:val="20"/>
          <w:lang w:val="en-US"/>
        </w:rPr>
        <w:t>are shown in</w:t>
      </w:r>
      <w:r w:rsidR="005A2FA0">
        <w:rPr>
          <w:rFonts w:ascii="Garamond" w:hAnsi="Garamond"/>
          <w:sz w:val="20"/>
          <w:szCs w:val="20"/>
          <w:lang w:val="en-US"/>
        </w:rPr>
        <w:t xml:space="preserve"> </w:t>
      </w:r>
      <w:r w:rsidR="005A2FA0" w:rsidRPr="005A2FA0">
        <w:rPr>
          <w:rFonts w:ascii="Garamond" w:hAnsi="Garamond" w:cstheme="minorHAnsi"/>
          <w:sz w:val="20"/>
          <w:szCs w:val="20"/>
          <w:lang w:val="en-US"/>
        </w:rPr>
        <w:fldChar w:fldCharType="begin"/>
      </w:r>
      <w:r w:rsidR="005A2FA0" w:rsidRPr="005A2FA0">
        <w:rPr>
          <w:rFonts w:ascii="Garamond" w:hAnsi="Garamond" w:cstheme="minorHAnsi"/>
          <w:sz w:val="20"/>
          <w:szCs w:val="20"/>
          <w:lang w:val="en-US"/>
        </w:rPr>
        <w:instrText xml:space="preserve"> REF _Ref88384556 \h  \* MERGEFORMAT </w:instrText>
      </w:r>
      <w:r w:rsidR="005A2FA0" w:rsidRPr="005A2FA0">
        <w:rPr>
          <w:rFonts w:ascii="Garamond" w:hAnsi="Garamond" w:cstheme="minorHAnsi"/>
          <w:sz w:val="20"/>
          <w:szCs w:val="20"/>
          <w:lang w:val="en-US"/>
        </w:rPr>
      </w:r>
      <w:r w:rsidR="005A2FA0" w:rsidRPr="005A2FA0">
        <w:rPr>
          <w:rFonts w:ascii="Garamond" w:hAnsi="Garamond" w:cstheme="minorHAnsi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4</w:t>
      </w:r>
      <w:r w:rsidR="005A2FA0" w:rsidRPr="005A2FA0">
        <w:rPr>
          <w:rFonts w:ascii="Garamond" w:hAnsi="Garamond" w:cstheme="minorHAnsi"/>
          <w:sz w:val="20"/>
          <w:szCs w:val="20"/>
          <w:lang w:val="en-US"/>
        </w:rPr>
        <w:fldChar w:fldCharType="end"/>
      </w:r>
      <w:r w:rsidR="001213BA" w:rsidRPr="005A2FA0">
        <w:rPr>
          <w:rFonts w:ascii="Garamond" w:hAnsi="Garamond" w:cstheme="minorHAnsi"/>
          <w:sz w:val="20"/>
          <w:szCs w:val="20"/>
          <w:lang w:val="en-US"/>
        </w:rPr>
        <w:t>.</w:t>
      </w:r>
      <w:r w:rsidR="00324400">
        <w:rPr>
          <w:rFonts w:ascii="Garamond" w:hAnsi="Garamond"/>
          <w:sz w:val="20"/>
          <w:szCs w:val="20"/>
          <w:lang w:val="en-US"/>
        </w:rPr>
        <w:t xml:space="preserve"> </w:t>
      </w:r>
      <w:r w:rsidR="007D46F0" w:rsidRPr="007D46F0">
        <w:rPr>
          <w:rFonts w:ascii="Garamond" w:hAnsi="Garamond"/>
          <w:sz w:val="20"/>
          <w:szCs w:val="20"/>
          <w:lang w:val="en-US"/>
        </w:rPr>
        <w:t>In particular</w:t>
      </w:r>
      <w:r w:rsidR="007D46F0">
        <w:rPr>
          <w:rFonts w:ascii="Garamond" w:hAnsi="Garamond"/>
          <w:sz w:val="20"/>
          <w:szCs w:val="20"/>
          <w:lang w:val="en-US"/>
        </w:rPr>
        <w:t>,</w:t>
      </w:r>
      <w:r w:rsidR="007D46F0" w:rsidRPr="007D46F0">
        <w:rPr>
          <w:rFonts w:ascii="Garamond" w:hAnsi="Garamond"/>
          <w:sz w:val="20"/>
          <w:szCs w:val="20"/>
          <w:lang w:val="en-US"/>
        </w:rPr>
        <w:t xml:space="preserve"> the first histogram is referred to a</w:t>
      </w:r>
      <w:r w:rsidR="00324400">
        <w:rPr>
          <w:rFonts w:ascii="Garamond" w:hAnsi="Garamond"/>
          <w:sz w:val="20"/>
          <w:szCs w:val="20"/>
          <w:lang w:val="en-US"/>
        </w:rPr>
        <w:t xml:space="preserve"> </w:t>
      </w:r>
      <w:r w:rsidR="00324400" w:rsidRPr="00043ECA">
        <w:rPr>
          <w:rFonts w:ascii="Garamond" w:hAnsi="Garamond"/>
          <w:sz w:val="20"/>
          <w:szCs w:val="20"/>
          <w:lang w:val="en-US"/>
        </w:rPr>
        <w:t>non-</w:t>
      </w:r>
      <w:r w:rsidR="007D46F0" w:rsidRPr="007D46F0">
        <w:rPr>
          <w:rFonts w:ascii="Garamond" w:hAnsi="Garamond"/>
          <w:sz w:val="20"/>
          <w:szCs w:val="20"/>
          <w:lang w:val="en-US"/>
        </w:rPr>
        <w:t>homogenous point</w:t>
      </w:r>
      <w:r w:rsidR="00324400">
        <w:rPr>
          <w:rFonts w:ascii="Garamond" w:hAnsi="Garamond"/>
          <w:sz w:val="20"/>
          <w:szCs w:val="20"/>
          <w:lang w:val="en-US"/>
        </w:rPr>
        <w:t xml:space="preserve"> cloud</w:t>
      </w:r>
      <w:r w:rsidR="007D46F0" w:rsidRPr="007D46F0">
        <w:rPr>
          <w:rFonts w:ascii="Garamond" w:hAnsi="Garamond"/>
          <w:sz w:val="20"/>
          <w:szCs w:val="20"/>
          <w:lang w:val="en-US"/>
        </w:rPr>
        <w:t>, specifically</w:t>
      </w:r>
      <w:r w:rsidR="00F61828">
        <w:rPr>
          <w:rFonts w:ascii="Garamond" w:hAnsi="Garamond"/>
          <w:sz w:val="20"/>
          <w:szCs w:val="20"/>
          <w:lang w:val="en-US"/>
        </w:rPr>
        <w:t>,</w:t>
      </w:r>
      <w:r w:rsidR="007D46F0" w:rsidRPr="007D46F0">
        <w:rPr>
          <w:rFonts w:ascii="Garamond" w:hAnsi="Garamond"/>
          <w:sz w:val="20"/>
          <w:szCs w:val="20"/>
          <w:lang w:val="en-US"/>
        </w:rPr>
        <w:t xml:space="preserve"> Pokémon (Mew), while the second is referred to the homogeneous cloud of the geometric solid sphere</w:t>
      </w:r>
      <w:r w:rsidR="002678C9">
        <w:rPr>
          <w:rFonts w:ascii="Garamond" w:hAnsi="Garamond"/>
          <w:sz w:val="20"/>
          <w:szCs w:val="20"/>
          <w:lang w:val="en-US"/>
        </w:rPr>
        <w:t xml:space="preserve">, both reported </w:t>
      </w:r>
      <w:r w:rsidR="002678C9" w:rsidRPr="002678C9">
        <w:rPr>
          <w:rFonts w:ascii="Garamond" w:hAnsi="Garamond"/>
          <w:sz w:val="20"/>
          <w:szCs w:val="20"/>
          <w:lang w:val="en-US"/>
        </w:rPr>
        <w:t xml:space="preserve">in </w:t>
      </w:r>
      <w:r w:rsidR="002678C9" w:rsidRPr="002678C9">
        <w:rPr>
          <w:rFonts w:ascii="Garamond" w:hAnsi="Garamond"/>
          <w:sz w:val="20"/>
          <w:szCs w:val="20"/>
          <w:lang w:val="en-US"/>
        </w:rPr>
        <w:fldChar w:fldCharType="begin"/>
      </w:r>
      <w:r w:rsidR="002678C9" w:rsidRPr="002678C9">
        <w:rPr>
          <w:rFonts w:ascii="Garamond" w:hAnsi="Garamond"/>
          <w:sz w:val="20"/>
          <w:szCs w:val="20"/>
          <w:lang w:val="en-US"/>
        </w:rPr>
        <w:instrText xml:space="preserve"> REF _Ref88217868 \h  \* MERGEFORMAT </w:instrText>
      </w:r>
      <w:r w:rsidR="002678C9" w:rsidRPr="002678C9">
        <w:rPr>
          <w:rFonts w:ascii="Garamond" w:hAnsi="Garamond"/>
          <w:sz w:val="20"/>
          <w:szCs w:val="20"/>
          <w:lang w:val="en-US"/>
        </w:rPr>
      </w:r>
      <w:r w:rsidR="002678C9" w:rsidRPr="002678C9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Table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1</w:t>
      </w:r>
      <w:r w:rsidR="002678C9" w:rsidRPr="002678C9">
        <w:rPr>
          <w:rFonts w:ascii="Garamond" w:hAnsi="Garamond"/>
          <w:sz w:val="20"/>
          <w:szCs w:val="20"/>
          <w:lang w:val="en-US"/>
        </w:rPr>
        <w:fldChar w:fldCharType="end"/>
      </w:r>
      <w:r w:rsidR="007D46F0" w:rsidRPr="007D46F0">
        <w:rPr>
          <w:rFonts w:ascii="Garamond" w:hAnsi="Garamond"/>
          <w:sz w:val="20"/>
          <w:szCs w:val="20"/>
          <w:lang w:val="en-US"/>
        </w:rPr>
        <w:t>.</w:t>
      </w:r>
      <w:r w:rsidR="002678C9">
        <w:rPr>
          <w:rFonts w:ascii="Garamond" w:hAnsi="Garamond"/>
          <w:sz w:val="20"/>
          <w:szCs w:val="20"/>
          <w:lang w:val="en-US"/>
        </w:rPr>
        <w:t xml:space="preserve"> On one hand from the first distribution </w:t>
      </w:r>
      <w:r w:rsidR="0049061B">
        <w:rPr>
          <w:rFonts w:ascii="Garamond" w:hAnsi="Garamond"/>
          <w:sz w:val="20"/>
          <w:szCs w:val="20"/>
          <w:lang w:val="en-US"/>
        </w:rPr>
        <w:t xml:space="preserve">is possible to observe that </w:t>
      </w:r>
      <w:r w:rsidR="002678C9">
        <w:rPr>
          <w:rFonts w:ascii="Garamond" w:hAnsi="Garamond"/>
          <w:sz w:val="20"/>
          <w:szCs w:val="20"/>
          <w:lang w:val="en-US"/>
        </w:rPr>
        <w:t xml:space="preserve">the ratio between </w:t>
      </w:r>
      <w:r w:rsidR="002678C9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2678C9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49061B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85</w:t>
      </w:r>
      <w:r w:rsidR="0049061B">
        <w:rPr>
          <w:rFonts w:ascii="Garamond" w:hAnsi="Garamond"/>
          <w:sz w:val="20"/>
          <w:szCs w:val="20"/>
          <w:lang w:val="en-US"/>
        </w:rPr>
        <w:t xml:space="preserve"> and</w:t>
      </w:r>
      <w:r w:rsidR="002678C9">
        <w:rPr>
          <w:rFonts w:ascii="Garamond" w:hAnsi="Garamond"/>
          <w:sz w:val="20"/>
          <w:szCs w:val="20"/>
          <w:lang w:val="en-US"/>
        </w:rPr>
        <w:t xml:space="preserve"> </w:t>
      </w:r>
      <w:r w:rsidR="002678C9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2678C9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49061B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5 </w:t>
      </w:r>
      <w:r w:rsidR="002678C9">
        <w:rPr>
          <w:rFonts w:ascii="Garamond" w:hAnsi="Garamond"/>
          <w:sz w:val="20"/>
          <w:szCs w:val="20"/>
          <w:lang w:val="en-US"/>
        </w:rPr>
        <w:t>is</w:t>
      </w:r>
      <w:r w:rsidR="0049061B">
        <w:rPr>
          <w:rFonts w:ascii="Garamond" w:hAnsi="Garamond"/>
          <w:sz w:val="20"/>
          <w:szCs w:val="20"/>
          <w:lang w:val="en-US"/>
        </w:rPr>
        <w:t xml:space="preserve"> 2.74, on the other hand</w:t>
      </w:r>
      <w:r w:rsidR="00F61828">
        <w:rPr>
          <w:rFonts w:ascii="Garamond" w:hAnsi="Garamond"/>
          <w:sz w:val="20"/>
          <w:szCs w:val="20"/>
          <w:lang w:val="en-US"/>
        </w:rPr>
        <w:t>,</w:t>
      </w:r>
      <w:r w:rsidR="0049061B">
        <w:rPr>
          <w:rFonts w:ascii="Garamond" w:hAnsi="Garamond"/>
          <w:sz w:val="20"/>
          <w:szCs w:val="20"/>
          <w:lang w:val="en-US"/>
        </w:rPr>
        <w:t xml:space="preserve"> the quantile ratio of the second distribution is 1.01. The </w:t>
      </w:r>
      <w:r w:rsidR="0049061B" w:rsidRPr="0049061B">
        <w:rPr>
          <w:rFonts w:ascii="Garamond" w:hAnsi="Garamond"/>
          <w:sz w:val="20"/>
          <w:szCs w:val="20"/>
          <w:lang w:val="en-US"/>
        </w:rPr>
        <w:t xml:space="preserve">quantile ratio shows the proportion of the sparse portions of </w:t>
      </w:r>
      <w:r w:rsidR="00D47FCC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D47FCC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C61B69">
        <w:rPr>
          <w:rFonts w:ascii="Garamond" w:hAnsi="Garamond"/>
          <w:sz w:val="20"/>
          <w:szCs w:val="20"/>
          <w:lang w:val="en-US"/>
        </w:rPr>
        <w:t xml:space="preserve"> w</w:t>
      </w:r>
      <w:r w:rsidR="0049061B" w:rsidRPr="0049061B">
        <w:rPr>
          <w:rFonts w:ascii="Garamond" w:hAnsi="Garamond"/>
          <w:sz w:val="20"/>
          <w:szCs w:val="20"/>
          <w:lang w:val="en-US"/>
        </w:rPr>
        <w:t xml:space="preserve">ith respect to </w:t>
      </w:r>
      <w:r w:rsidR="00F61828" w:rsidRPr="00F61828">
        <w:rPr>
          <w:rFonts w:ascii="Garamond" w:hAnsi="Garamond"/>
          <w:sz w:val="20"/>
          <w:szCs w:val="20"/>
          <w:lang w:val="en-US"/>
        </w:rPr>
        <w:t>the distribution of the average distances</w:t>
      </w:r>
      <w:r w:rsidR="0049061B" w:rsidRPr="0049061B">
        <w:rPr>
          <w:rFonts w:ascii="Garamond" w:hAnsi="Garamond"/>
          <w:sz w:val="20"/>
          <w:szCs w:val="20"/>
          <w:lang w:val="en-US"/>
        </w:rPr>
        <w:t>.</w:t>
      </w:r>
      <w:r w:rsidR="00D47FCC">
        <w:rPr>
          <w:rFonts w:ascii="Garamond" w:hAnsi="Garamond"/>
          <w:sz w:val="20"/>
          <w:szCs w:val="20"/>
          <w:lang w:val="en-US"/>
        </w:rPr>
        <w:t xml:space="preserve"> In Mew ‘s </w:t>
      </w:r>
      <w:r w:rsidR="00D47FCC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D47FCC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D47FC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 </w:t>
      </w:r>
      <w:r w:rsidR="00D47FCC">
        <w:rPr>
          <w:rFonts w:ascii="Garamond" w:hAnsi="Garamond"/>
          <w:sz w:val="20"/>
          <w:szCs w:val="20"/>
          <w:lang w:val="en-US"/>
        </w:rPr>
        <w:t>the ratio is higher because we have strong non-homogeneous distribution, such as a dense clustering of points for the eyes and sparse on the belly. In the sphere</w:t>
      </w:r>
      <w:r w:rsidR="00BD3127">
        <w:rPr>
          <w:rFonts w:ascii="Garamond" w:hAnsi="Garamond"/>
          <w:sz w:val="20"/>
          <w:szCs w:val="20"/>
          <w:lang w:val="en-US"/>
        </w:rPr>
        <w:t>’</w:t>
      </w:r>
      <w:r w:rsidR="00D47FCC">
        <w:rPr>
          <w:rFonts w:ascii="Garamond" w:hAnsi="Garamond"/>
          <w:sz w:val="20"/>
          <w:szCs w:val="20"/>
          <w:lang w:val="en-US"/>
        </w:rPr>
        <w:t xml:space="preserve">s </w:t>
      </w:r>
      <w:r w:rsidR="00D47FCC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D47FCC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F61828">
        <w:rPr>
          <w:rFonts w:ascii="Garamond" w:hAnsi="Garamond"/>
          <w:sz w:val="20"/>
          <w:szCs w:val="20"/>
          <w:lang w:val="en-US"/>
        </w:rPr>
        <w:t xml:space="preserve"> t</w:t>
      </w:r>
      <w:r w:rsidR="00D47FCC">
        <w:rPr>
          <w:rFonts w:ascii="Garamond" w:hAnsi="Garamond"/>
          <w:sz w:val="20"/>
          <w:szCs w:val="20"/>
          <w:lang w:val="en-US"/>
        </w:rPr>
        <w:t>he ratio is close to one</w:t>
      </w:r>
      <w:r w:rsidR="00616287">
        <w:rPr>
          <w:rFonts w:ascii="Garamond" w:hAnsi="Garamond"/>
          <w:sz w:val="20"/>
          <w:szCs w:val="20"/>
          <w:lang w:val="en-US"/>
        </w:rPr>
        <w:t xml:space="preserve"> as the difference between</w:t>
      </w:r>
      <w:r w:rsidR="00D47FCC">
        <w:rPr>
          <w:rFonts w:ascii="Garamond" w:hAnsi="Garamond"/>
          <w:sz w:val="20"/>
          <w:szCs w:val="20"/>
          <w:lang w:val="en-US"/>
        </w:rPr>
        <w:t xml:space="preserve"> </w:t>
      </w:r>
      <w:r w:rsidR="00D47FCC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D47FCC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D47FC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85</w:t>
      </w:r>
      <w:r w:rsidR="00D47FCC">
        <w:rPr>
          <w:rFonts w:ascii="Garamond" w:hAnsi="Garamond"/>
          <w:sz w:val="20"/>
          <w:szCs w:val="20"/>
          <w:lang w:val="en-US"/>
        </w:rPr>
        <w:t xml:space="preserve"> and </w:t>
      </w:r>
      <w:r w:rsidR="00D47FCC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D47FCC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D47FC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5</w:t>
      </w:r>
      <w:r w:rsidR="00D47FCC">
        <w:rPr>
          <w:rFonts w:ascii="Garamond" w:hAnsi="Garamond"/>
          <w:sz w:val="20"/>
          <w:szCs w:val="20"/>
          <w:lang w:val="en-US"/>
        </w:rPr>
        <w:t xml:space="preserve"> </w:t>
      </w:r>
      <w:r w:rsidR="00616287">
        <w:rPr>
          <w:rFonts w:ascii="Garamond" w:hAnsi="Garamond"/>
          <w:sz w:val="20"/>
          <w:szCs w:val="20"/>
          <w:lang w:val="en-US"/>
        </w:rPr>
        <w:t xml:space="preserve">is almost null </w:t>
      </w:r>
      <w:r w:rsidR="00D47FCC">
        <w:rPr>
          <w:rFonts w:ascii="Garamond" w:hAnsi="Garamond"/>
          <w:sz w:val="20"/>
          <w:szCs w:val="20"/>
          <w:lang w:val="en-US"/>
        </w:rPr>
        <w:t xml:space="preserve">due to the homogeneity of the point cloud distribution. </w:t>
      </w:r>
    </w:p>
    <w:p w14:paraId="700B23F7" w14:textId="77777777" w:rsidR="00375CCA" w:rsidRDefault="00375CCA" w:rsidP="00871BD3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147C3730" w14:textId="647A4BEF" w:rsidR="00C264BD" w:rsidRPr="00375CCA" w:rsidRDefault="00FC0207" w:rsidP="00871BD3">
      <w:pPr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 xml:space="preserve">Each </w:t>
      </w:r>
      <w:r w:rsidR="0099308A" w:rsidRPr="00871BD3">
        <w:rPr>
          <w:rFonts w:ascii="Garamond" w:hAnsi="Garamond"/>
          <w:sz w:val="20"/>
          <w:szCs w:val="20"/>
          <w:lang w:val="en-US"/>
        </w:rPr>
        <w:t xml:space="preserve">face extrusion may intercept a sub-portion of </w:t>
      </w:r>
      <w:r w:rsidR="0099308A" w:rsidRPr="00C61B69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99308A"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99308A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99308A" w:rsidRPr="00871BD3">
        <w:rPr>
          <w:rFonts w:ascii="Garamond" w:hAnsi="Garamond"/>
          <w:sz w:val="20"/>
          <w:szCs w:val="20"/>
          <w:lang w:val="en-US"/>
        </w:rPr>
        <w:t>points</w:t>
      </w:r>
      <w:r w:rsidR="008341FB">
        <w:rPr>
          <w:rFonts w:ascii="Garamond" w:hAnsi="Garamond"/>
          <w:sz w:val="20"/>
          <w:szCs w:val="20"/>
          <w:lang w:val="en-US"/>
        </w:rPr>
        <w:t xml:space="preserve"> </w:t>
      </w:r>
      <w:r w:rsidR="0099308A" w:rsidRPr="00871BD3">
        <w:rPr>
          <w:rFonts w:ascii="Garamond" w:hAnsi="Garamond"/>
          <w:sz w:val="20"/>
          <w:szCs w:val="20"/>
          <w:lang w:val="en-US"/>
        </w:rPr>
        <w:t>(</w:t>
      </w:r>
      <w:proofErr w:type="spellStart"/>
      <w:r w:rsidR="0099308A" w:rsidRPr="008341FB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99308A" w:rsidRPr="008341FB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99308A" w:rsidRPr="00871BD3">
        <w:rPr>
          <w:rFonts w:ascii="Garamond" w:hAnsi="Garamond"/>
          <w:sz w:val="20"/>
          <w:szCs w:val="20"/>
          <w:lang w:val="en-US"/>
        </w:rPr>
        <w:t xml:space="preserve">). </w:t>
      </w:r>
      <w:r w:rsidR="003C7E10" w:rsidRPr="00871BD3">
        <w:rPr>
          <w:rFonts w:ascii="Garamond" w:hAnsi="Garamond"/>
          <w:sz w:val="20"/>
          <w:szCs w:val="20"/>
          <w:lang w:val="en-US"/>
        </w:rPr>
        <w:t>If the total amount of intercepted points overcome</w:t>
      </w:r>
      <w:r w:rsidR="008341FB">
        <w:rPr>
          <w:rFonts w:ascii="Garamond" w:hAnsi="Garamond"/>
          <w:sz w:val="20"/>
          <w:szCs w:val="20"/>
          <w:lang w:val="en-US"/>
        </w:rPr>
        <w:t xml:space="preserve"> the </w:t>
      </w:r>
      <w:r w:rsidR="00961B6E">
        <w:rPr>
          <w:rFonts w:ascii="Garamond" w:hAnsi="Garamond"/>
          <w:sz w:val="20"/>
          <w:szCs w:val="20"/>
          <w:lang w:val="en-US"/>
        </w:rPr>
        <w:t>threshold</w:t>
      </w:r>
      <w:r w:rsidR="008341FB">
        <w:rPr>
          <w:rFonts w:ascii="Garamond" w:hAnsi="Garamond"/>
          <w:sz w:val="20"/>
          <w:szCs w:val="20"/>
          <w:lang w:val="en-US"/>
        </w:rPr>
        <w:t xml:space="preserve"> value </w:t>
      </w:r>
      <w:r w:rsidR="00EF547C">
        <w:rPr>
          <w:rFonts w:ascii="Garamond" w:hAnsi="Garamond"/>
          <w:sz w:val="20"/>
          <w:szCs w:val="20"/>
          <w:lang w:val="en-US"/>
        </w:rPr>
        <w:t>(</w:t>
      </w:r>
      <w:proofErr w:type="spellStart"/>
      <w:r w:rsidR="00EF547C" w:rsidRPr="00EF547C">
        <w:rPr>
          <w:rFonts w:ascii="Garamond" w:hAnsi="Garamond"/>
          <w:i/>
          <w:iCs/>
          <w:sz w:val="20"/>
          <w:szCs w:val="20"/>
          <w:lang w:val="en-US"/>
        </w:rPr>
        <w:t>th</w:t>
      </w:r>
      <w:r w:rsidR="00EF547C"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EF547C">
        <w:rPr>
          <w:rFonts w:ascii="Garamond" w:hAnsi="Garamond"/>
          <w:sz w:val="20"/>
          <w:szCs w:val="20"/>
          <w:lang w:val="en-US"/>
        </w:rPr>
        <w:t xml:space="preserve">) </w:t>
      </w:r>
      <w:r w:rsidR="008341FB">
        <w:rPr>
          <w:rFonts w:ascii="Garamond" w:hAnsi="Garamond"/>
          <w:sz w:val="20"/>
          <w:szCs w:val="20"/>
          <w:lang w:val="en-US"/>
        </w:rPr>
        <w:t>of 3 points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, </w:t>
      </w:r>
      <w:proofErr w:type="spellStart"/>
      <w:r w:rsidR="003C7E10" w:rsidRPr="00343D4D">
        <w:rPr>
          <w:rFonts w:ascii="Garamond" w:hAnsi="Garamond"/>
          <w:i/>
          <w:iCs/>
          <w:sz w:val="20"/>
          <w:szCs w:val="20"/>
          <w:lang w:val="en-US"/>
        </w:rPr>
        <w:t>l</w:t>
      </w:r>
      <w:r w:rsidR="003C7E10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cube</w:t>
      </w:r>
      <w:proofErr w:type="spellEnd"/>
      <w:r w:rsidR="003C7E10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3C7E10" w:rsidRPr="00871BD3">
        <w:rPr>
          <w:rFonts w:ascii="Garamond" w:hAnsi="Garamond"/>
          <w:sz w:val="20"/>
          <w:szCs w:val="20"/>
          <w:lang w:val="en-US"/>
        </w:rPr>
        <w:t>is reduced o</w:t>
      </w:r>
      <w:r w:rsidR="00961B6E">
        <w:rPr>
          <w:rFonts w:ascii="Garamond" w:hAnsi="Garamond"/>
          <w:sz w:val="20"/>
          <w:szCs w:val="20"/>
          <w:lang w:val="en-US"/>
        </w:rPr>
        <w:t xml:space="preserve">f </w:t>
      </w:r>
      <w:proofErr w:type="spellStart"/>
      <w:r w:rsidR="00EF547C" w:rsidRPr="00EF547C">
        <w:rPr>
          <w:rFonts w:ascii="Garamond" w:hAnsi="Garamond"/>
          <w:i/>
          <w:iCs/>
          <w:sz w:val="20"/>
          <w:szCs w:val="20"/>
          <w:lang w:val="en-US"/>
        </w:rPr>
        <w:t>l</w:t>
      </w:r>
      <w:r w:rsidR="00EF547C"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reduction</w:t>
      </w:r>
      <w:proofErr w:type="spellEnd"/>
      <w:r w:rsidR="00EF547C">
        <w:rPr>
          <w:rFonts w:ascii="Garamond" w:hAnsi="Garamond"/>
          <w:sz w:val="20"/>
          <w:szCs w:val="20"/>
          <w:lang w:val="en-US"/>
        </w:rPr>
        <w:t xml:space="preserve"> </w:t>
      </w:r>
      <w:r w:rsidR="003C7E10" w:rsidRPr="00871BD3">
        <w:rPr>
          <w:rFonts w:ascii="Garamond" w:hAnsi="Garamond"/>
          <w:sz w:val="20"/>
          <w:szCs w:val="20"/>
          <w:lang w:val="en-US"/>
        </w:rPr>
        <w:t>and the extrusion is repeated.</w:t>
      </w:r>
      <w:r w:rsidR="00C264BD">
        <w:rPr>
          <w:rFonts w:ascii="Garamond" w:hAnsi="Garamond"/>
          <w:sz w:val="20"/>
          <w:szCs w:val="20"/>
          <w:lang w:val="en-US"/>
        </w:rPr>
        <w:t xml:space="preserve"> The criterion for choosing</w:t>
      </w:r>
      <w:r w:rsidR="003C7E10" w:rsidRPr="00871BD3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C264BD" w:rsidRPr="00EF547C">
        <w:rPr>
          <w:rFonts w:ascii="Garamond" w:hAnsi="Garamond"/>
          <w:i/>
          <w:iCs/>
          <w:sz w:val="20"/>
          <w:szCs w:val="20"/>
          <w:lang w:val="en-US"/>
        </w:rPr>
        <w:t>th</w:t>
      </w:r>
      <w:r w:rsidR="00C264BD"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9C2CF2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 </w:t>
      </w:r>
      <w:r w:rsidR="00C264BD">
        <w:rPr>
          <w:rFonts w:ascii="Garamond" w:hAnsi="Garamond"/>
          <w:sz w:val="20"/>
          <w:szCs w:val="20"/>
          <w:lang w:val="en-US"/>
        </w:rPr>
        <w:t xml:space="preserve">equal to 3 points depends on the </w:t>
      </w:r>
      <w:proofErr w:type="spellStart"/>
      <w:r w:rsidR="00C264BD">
        <w:rPr>
          <w:rFonts w:ascii="Garamond" w:hAnsi="Garamond"/>
          <w:sz w:val="20"/>
          <w:szCs w:val="20"/>
          <w:lang w:val="en-US"/>
        </w:rPr>
        <w:t>clusterization</w:t>
      </w:r>
      <w:proofErr w:type="spellEnd"/>
      <w:r w:rsidR="00C264BD">
        <w:rPr>
          <w:rFonts w:ascii="Garamond" w:hAnsi="Garamond"/>
          <w:sz w:val="20"/>
          <w:szCs w:val="20"/>
          <w:lang w:val="en-US"/>
        </w:rPr>
        <w:t xml:space="preserve"> checks introduced to strengthen the algorithm, as explained at the end of this section.</w:t>
      </w:r>
    </w:p>
    <w:p w14:paraId="539D3775" w14:textId="67BA6992" w:rsidR="00F8598F" w:rsidRDefault="00EF547C" w:rsidP="00871BD3">
      <w:pPr>
        <w:jc w:val="both"/>
        <w:rPr>
          <w:rFonts w:ascii="Garamond" w:hAnsi="Garamond"/>
          <w:sz w:val="20"/>
          <w:szCs w:val="20"/>
          <w:lang w:val="en-US"/>
        </w:rPr>
      </w:pPr>
      <w:proofErr w:type="spellStart"/>
      <w:r w:rsidRPr="00EF547C">
        <w:rPr>
          <w:rFonts w:ascii="Garamond" w:hAnsi="Garamond"/>
          <w:i/>
          <w:iCs/>
          <w:sz w:val="20"/>
          <w:szCs w:val="20"/>
          <w:lang w:val="en-US"/>
        </w:rPr>
        <w:t>l</w:t>
      </w:r>
      <w:r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reduction</w:t>
      </w:r>
      <w:proofErr w:type="spellEnd"/>
      <w:r>
        <w:rPr>
          <w:rFonts w:ascii="Garamond" w:hAnsi="Garamond"/>
          <w:sz w:val="20"/>
          <w:szCs w:val="20"/>
          <w:lang w:val="en-US"/>
        </w:rPr>
        <w:t xml:space="preserve"> </w:t>
      </w:r>
      <w:r w:rsidR="00A54BC0">
        <w:rPr>
          <w:rFonts w:ascii="Garamond" w:hAnsi="Garamond"/>
          <w:sz w:val="20"/>
          <w:szCs w:val="20"/>
          <w:lang w:val="en-US"/>
        </w:rPr>
        <w:t>has been</w:t>
      </w:r>
      <w:r>
        <w:rPr>
          <w:rFonts w:ascii="Garamond" w:hAnsi="Garamond"/>
          <w:sz w:val="20"/>
          <w:szCs w:val="20"/>
          <w:lang w:val="en-US"/>
        </w:rPr>
        <w:t xml:space="preserve"> </w:t>
      </w:r>
      <w:r w:rsidR="00A54BC0">
        <w:rPr>
          <w:rFonts w:ascii="Garamond" w:hAnsi="Garamond"/>
          <w:sz w:val="20"/>
          <w:szCs w:val="20"/>
          <w:lang w:val="en-US"/>
        </w:rPr>
        <w:t xml:space="preserve">empirically </w:t>
      </w:r>
      <w:r>
        <w:rPr>
          <w:rFonts w:ascii="Garamond" w:hAnsi="Garamond"/>
          <w:sz w:val="20"/>
          <w:szCs w:val="20"/>
          <w:lang w:val="en-US"/>
        </w:rPr>
        <w:t>set equal to 10% of</w:t>
      </w:r>
      <w:r w:rsidR="005D4D0E">
        <w:rPr>
          <w:rFonts w:ascii="Garamond" w:hAnsi="Garamond"/>
          <w:sz w:val="20"/>
          <w:szCs w:val="20"/>
          <w:lang w:val="en-US"/>
        </w:rPr>
        <w:t xml:space="preserve"> the actualized value of</w:t>
      </w:r>
      <w:r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5D4D0E" w:rsidRPr="00343D4D">
        <w:rPr>
          <w:rFonts w:ascii="Garamond" w:hAnsi="Garamond"/>
          <w:i/>
          <w:iCs/>
          <w:sz w:val="20"/>
          <w:szCs w:val="20"/>
          <w:lang w:val="en-US"/>
        </w:rPr>
        <w:t>l</w:t>
      </w:r>
      <w:r w:rsidR="005D4D0E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cube</w:t>
      </w:r>
      <w:proofErr w:type="spellEnd"/>
      <w:r w:rsidR="005D4D0E">
        <w:rPr>
          <w:rFonts w:ascii="Garamond" w:hAnsi="Garamond"/>
          <w:sz w:val="20"/>
          <w:szCs w:val="20"/>
          <w:lang w:val="en-US"/>
        </w:rPr>
        <w:t xml:space="preserve"> </w:t>
      </w:r>
      <w:r>
        <w:rPr>
          <w:rFonts w:ascii="Garamond" w:hAnsi="Garamond"/>
          <w:sz w:val="20"/>
          <w:szCs w:val="20"/>
          <w:lang w:val="en-US"/>
        </w:rPr>
        <w:t>as a</w:t>
      </w:r>
      <w:r w:rsidR="00A54BC0">
        <w:rPr>
          <w:rFonts w:ascii="Garamond" w:hAnsi="Garamond"/>
          <w:sz w:val="20"/>
          <w:szCs w:val="20"/>
          <w:lang w:val="en-US"/>
        </w:rPr>
        <w:t xml:space="preserve"> compromise between final accuracy and computational time. The smaller is </w:t>
      </w:r>
      <w:proofErr w:type="spellStart"/>
      <w:r w:rsidR="00A54BC0" w:rsidRPr="00EF547C">
        <w:rPr>
          <w:rFonts w:ascii="Garamond" w:hAnsi="Garamond"/>
          <w:i/>
          <w:iCs/>
          <w:sz w:val="20"/>
          <w:szCs w:val="20"/>
          <w:lang w:val="en-US"/>
        </w:rPr>
        <w:t>l</w:t>
      </w:r>
      <w:r w:rsidR="00A54BC0"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reduction</w:t>
      </w:r>
      <w:proofErr w:type="spellEnd"/>
      <w:r w:rsid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 xml:space="preserve"> </w:t>
      </w:r>
      <w:r w:rsidR="00A54BC0">
        <w:rPr>
          <w:rFonts w:ascii="Garamond" w:hAnsi="Garamond"/>
          <w:sz w:val="20"/>
          <w:szCs w:val="20"/>
          <w:lang w:val="en-US"/>
        </w:rPr>
        <w:t xml:space="preserve">the higher is the final accuracy but the longer is the final computational time. </w:t>
      </w:r>
    </w:p>
    <w:p w14:paraId="342CC309" w14:textId="1380CAC5" w:rsidR="002E17D5" w:rsidRDefault="003C7E10" w:rsidP="002E17D5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 xml:space="preserve">Following, </w:t>
      </w:r>
      <w:r w:rsidR="00A54BC0">
        <w:rPr>
          <w:rFonts w:ascii="Garamond" w:hAnsi="Garamond"/>
          <w:sz w:val="20"/>
          <w:szCs w:val="20"/>
          <w:lang w:val="en-US"/>
        </w:rPr>
        <w:t>a</w:t>
      </w:r>
      <w:r w:rsidR="00816B78" w:rsidRPr="00871BD3">
        <w:rPr>
          <w:rFonts w:ascii="Garamond" w:hAnsi="Garamond"/>
          <w:sz w:val="20"/>
          <w:szCs w:val="20"/>
          <w:lang w:val="en-US"/>
        </w:rPr>
        <w:t xml:space="preserve"> clustering algorithm </w:t>
      </w:r>
      <w:r w:rsidR="0099308A" w:rsidRPr="00871BD3">
        <w:rPr>
          <w:rFonts w:ascii="Garamond" w:hAnsi="Garamond"/>
          <w:sz w:val="20"/>
          <w:szCs w:val="20"/>
          <w:lang w:val="en-US"/>
        </w:rPr>
        <w:t>subdivide</w:t>
      </w:r>
      <w:r w:rsidR="009115F0">
        <w:rPr>
          <w:rFonts w:ascii="Garamond" w:hAnsi="Garamond"/>
          <w:sz w:val="20"/>
          <w:szCs w:val="20"/>
          <w:lang w:val="en-US"/>
        </w:rPr>
        <w:t>s</w:t>
      </w:r>
      <w:r w:rsidR="0099308A" w:rsidRPr="00871BD3">
        <w:rPr>
          <w:rFonts w:ascii="Garamond" w:hAnsi="Garamond"/>
          <w:sz w:val="20"/>
          <w:szCs w:val="20"/>
          <w:lang w:val="en-US"/>
        </w:rPr>
        <w:t xml:space="preserve"> the </w:t>
      </w:r>
      <w:proofErr w:type="spellStart"/>
      <w:r w:rsidR="0099308A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99308A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C61B69">
        <w:rPr>
          <w:rFonts w:ascii="Garamond" w:hAnsi="Garamond"/>
          <w:sz w:val="20"/>
          <w:szCs w:val="20"/>
          <w:lang w:val="en-US"/>
        </w:rPr>
        <w:t xml:space="preserve"> </w:t>
      </w:r>
      <w:r w:rsidR="0099308A" w:rsidRPr="00871BD3">
        <w:rPr>
          <w:rFonts w:ascii="Garamond" w:hAnsi="Garamond"/>
          <w:sz w:val="20"/>
          <w:szCs w:val="20"/>
          <w:lang w:val="en-US"/>
        </w:rPr>
        <w:t>in</w:t>
      </w:r>
      <w:r w:rsidR="009115F0">
        <w:rPr>
          <w:rFonts w:ascii="Garamond" w:hAnsi="Garamond"/>
          <w:sz w:val="20"/>
          <w:szCs w:val="20"/>
          <w:lang w:val="en-US"/>
        </w:rPr>
        <w:t>to</w:t>
      </w:r>
      <w:r w:rsidR="0099308A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different </w:t>
      </w:r>
      <w:r w:rsidR="0099308A" w:rsidRPr="00871BD3">
        <w:rPr>
          <w:rFonts w:ascii="Garamond" w:hAnsi="Garamond"/>
          <w:sz w:val="20"/>
          <w:szCs w:val="20"/>
          <w:lang w:val="en-US"/>
        </w:rPr>
        <w:t>clusters of points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 (</w:t>
      </w:r>
      <w:proofErr w:type="spellStart"/>
      <w:r w:rsidR="008926DE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8926DE" w:rsidRPr="00871BD3">
        <w:rPr>
          <w:rFonts w:ascii="Garamond" w:hAnsi="Garamond"/>
          <w:sz w:val="20"/>
          <w:szCs w:val="20"/>
          <w:lang w:val="en-US"/>
        </w:rPr>
        <w:t>)</w:t>
      </w:r>
      <w:r w:rsidR="00C61B69">
        <w:rPr>
          <w:rFonts w:ascii="Garamond" w:hAnsi="Garamond"/>
          <w:sz w:val="20"/>
          <w:szCs w:val="20"/>
          <w:lang w:val="en-US"/>
        </w:rPr>
        <w:t xml:space="preserve"> </w:t>
      </w:r>
      <w:r w:rsidR="0099308A" w:rsidRPr="00871BD3">
        <w:rPr>
          <w:rFonts w:ascii="Garamond" w:hAnsi="Garamond"/>
          <w:sz w:val="20"/>
          <w:szCs w:val="20"/>
          <w:lang w:val="en-US"/>
        </w:rPr>
        <w:t xml:space="preserve">along </w:t>
      </w:r>
      <w:r w:rsidR="00D1608F" w:rsidRPr="00A54BC0">
        <w:rPr>
          <w:rFonts w:ascii="Garamond" w:hAnsi="Garamond"/>
          <w:i/>
          <w:iCs/>
          <w:sz w:val="20"/>
          <w:szCs w:val="20"/>
        </w:rPr>
        <w:t>η</w:t>
      </w:r>
      <w:r w:rsidR="0099308A" w:rsidRPr="00871BD3">
        <w:rPr>
          <w:rFonts w:ascii="Garamond" w:hAnsi="Garamond"/>
          <w:sz w:val="20"/>
          <w:szCs w:val="20"/>
          <w:lang w:val="en-US"/>
        </w:rPr>
        <w:t>.</w:t>
      </w:r>
      <w:r w:rsidR="00D1608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7F32FC" w:rsidRPr="00A54BC0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7F32FC" w:rsidRPr="00A54BC0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7F32FC" w:rsidRPr="00871BD3">
        <w:rPr>
          <w:rFonts w:ascii="Garamond" w:hAnsi="Garamond"/>
          <w:sz w:val="20"/>
          <w:szCs w:val="20"/>
          <w:lang w:val="en-US"/>
        </w:rPr>
        <w:t xml:space="preserve"> assumes the values 1 or 0 if the total amount of clusters is respectively odd or even. </w:t>
      </w:r>
      <w:r w:rsidR="008926DE" w:rsidRPr="00871BD3">
        <w:rPr>
          <w:rFonts w:ascii="Garamond" w:hAnsi="Garamond"/>
          <w:sz w:val="20"/>
          <w:szCs w:val="20"/>
          <w:lang w:val="en-US"/>
        </w:rPr>
        <w:lastRenderedPageBreak/>
        <w:t xml:space="preserve">The </w:t>
      </w:r>
      <w:proofErr w:type="spellStart"/>
      <w:r w:rsidR="002C5AD5" w:rsidRPr="002C5AD5">
        <w:rPr>
          <w:rFonts w:ascii="Garamond" w:hAnsi="Garamond"/>
          <w:sz w:val="20"/>
          <w:szCs w:val="20"/>
          <w:lang w:val="en-US"/>
        </w:rPr>
        <w:t>clusterization</w:t>
      </w:r>
      <w:proofErr w:type="spellEnd"/>
      <w:r w:rsidR="008926DE" w:rsidRPr="00871BD3">
        <w:rPr>
          <w:rFonts w:ascii="Garamond" w:hAnsi="Garamond"/>
          <w:sz w:val="20"/>
          <w:szCs w:val="20"/>
          <w:lang w:val="en-US"/>
        </w:rPr>
        <w:t xml:space="preserve"> is performed by </w:t>
      </w:r>
      <w:r w:rsidR="00D1608F" w:rsidRPr="00871BD3">
        <w:rPr>
          <w:rFonts w:ascii="Garamond" w:hAnsi="Garamond"/>
          <w:sz w:val="20"/>
          <w:szCs w:val="20"/>
          <w:lang w:val="en-US"/>
        </w:rPr>
        <w:t>re-</w:t>
      </w:r>
      <w:r w:rsidR="002C5AD5" w:rsidRPr="00871BD3">
        <w:rPr>
          <w:rFonts w:ascii="Garamond" w:hAnsi="Garamond"/>
          <w:sz w:val="20"/>
          <w:szCs w:val="20"/>
          <w:lang w:val="en-US"/>
        </w:rPr>
        <w:t>ordering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8926DE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8926DE" w:rsidRPr="00A54BC0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="00D1608F" w:rsidRPr="00871BD3">
        <w:rPr>
          <w:rFonts w:ascii="Garamond" w:hAnsi="Garamond"/>
          <w:sz w:val="20"/>
          <w:szCs w:val="20"/>
          <w:lang w:val="en-US"/>
        </w:rPr>
        <w:t>along</w:t>
      </w:r>
      <w:r w:rsidR="00D1608F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D1608F" w:rsidRPr="00A54BC0">
        <w:rPr>
          <w:rFonts w:ascii="Garamond" w:hAnsi="Garamond"/>
          <w:i/>
          <w:iCs/>
          <w:sz w:val="20"/>
          <w:szCs w:val="20"/>
        </w:rPr>
        <w:t>η</w:t>
      </w:r>
      <w:r w:rsidR="00D1608F" w:rsidRPr="00871BD3">
        <w:rPr>
          <w:rFonts w:ascii="Garamond" w:hAnsi="Garamond"/>
          <w:sz w:val="20"/>
          <w:szCs w:val="20"/>
          <w:lang w:val="en-US"/>
        </w:rPr>
        <w:t xml:space="preserve">. Computing the coordinate differences along </w:t>
      </w:r>
      <w:r w:rsidR="00D1608F" w:rsidRPr="00A54BC0">
        <w:rPr>
          <w:rFonts w:ascii="Garamond" w:hAnsi="Garamond"/>
          <w:i/>
          <w:iCs/>
          <w:sz w:val="20"/>
          <w:szCs w:val="20"/>
        </w:rPr>
        <w:t>η</w:t>
      </w:r>
      <w:r w:rsidR="00D1608F" w:rsidRPr="00871BD3">
        <w:rPr>
          <w:rFonts w:ascii="Garamond" w:hAnsi="Garamond"/>
          <w:sz w:val="20"/>
          <w:szCs w:val="20"/>
          <w:lang w:val="en-US"/>
        </w:rPr>
        <w:t xml:space="preserve"> of each point from its consecutive</w:t>
      </w:r>
      <w:r w:rsidR="00A54BC0">
        <w:rPr>
          <w:rFonts w:ascii="Garamond" w:hAnsi="Garamond"/>
          <w:sz w:val="20"/>
          <w:szCs w:val="20"/>
          <w:lang w:val="en-US"/>
        </w:rPr>
        <w:t>,</w:t>
      </w:r>
      <w:r w:rsidR="00D1608F" w:rsidRPr="00871BD3">
        <w:rPr>
          <w:rFonts w:ascii="Garamond" w:hAnsi="Garamond"/>
          <w:sz w:val="20"/>
          <w:szCs w:val="20"/>
          <w:lang w:val="en-US"/>
        </w:rPr>
        <w:t xml:space="preserve"> it is possible to obtain </w:t>
      </w:r>
      <w:r w:rsidR="008926DE" w:rsidRPr="00871BD3">
        <w:rPr>
          <w:rFonts w:ascii="Garamond" w:hAnsi="Garamond"/>
          <w:sz w:val="20"/>
          <w:szCs w:val="20"/>
          <w:lang w:val="en-US"/>
        </w:rPr>
        <w:t>a</w:t>
      </w:r>
      <w:r w:rsidR="00D1608F" w:rsidRPr="00871BD3">
        <w:rPr>
          <w:rFonts w:ascii="Garamond" w:hAnsi="Garamond"/>
          <w:sz w:val="20"/>
          <w:szCs w:val="20"/>
          <w:lang w:val="en-US"/>
        </w:rPr>
        <w:t xml:space="preserve"> sequence of distances. Ideally, 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considering </w:t>
      </w:r>
      <w:proofErr w:type="spellStart"/>
      <w:r w:rsidR="008926DE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8926DE" w:rsidRPr="00871BD3">
        <w:rPr>
          <w:rFonts w:ascii="Garamond" w:hAnsi="Garamond"/>
          <w:sz w:val="20"/>
          <w:szCs w:val="20"/>
          <w:lang w:val="en-US"/>
        </w:rPr>
        <w:t xml:space="preserve"> orthogonal to </w:t>
      </w:r>
      <w:r w:rsidR="008926DE" w:rsidRPr="00A54BC0">
        <w:rPr>
          <w:rFonts w:ascii="Garamond" w:hAnsi="Garamond"/>
          <w:i/>
          <w:iCs/>
          <w:sz w:val="20"/>
          <w:szCs w:val="20"/>
        </w:rPr>
        <w:t>η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, this difference within </w:t>
      </w:r>
      <w:r w:rsidR="00A54BC0">
        <w:rPr>
          <w:rFonts w:ascii="Garamond" w:hAnsi="Garamond"/>
          <w:sz w:val="20"/>
          <w:szCs w:val="20"/>
          <w:lang w:val="en-US"/>
        </w:rPr>
        <w:t>each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8926DE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8926DE" w:rsidRPr="00871BD3">
        <w:rPr>
          <w:rFonts w:ascii="Garamond" w:hAnsi="Garamond"/>
          <w:sz w:val="20"/>
          <w:szCs w:val="20"/>
          <w:lang w:val="en-US"/>
        </w:rPr>
        <w:t xml:space="preserve"> should be null</w:t>
      </w:r>
      <w:r w:rsidR="00A54BC0">
        <w:rPr>
          <w:rFonts w:ascii="Garamond" w:hAnsi="Garamond"/>
          <w:sz w:val="20"/>
          <w:szCs w:val="20"/>
          <w:lang w:val="en-US"/>
        </w:rPr>
        <w:t xml:space="preserve">, as all the </w:t>
      </w:r>
      <w:proofErr w:type="spellStart"/>
      <w:r w:rsidR="00A54BC0" w:rsidRPr="00A54BC0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A54BC0" w:rsidRPr="00A54BC0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A54BC0">
        <w:rPr>
          <w:rFonts w:ascii="Garamond" w:hAnsi="Garamond"/>
          <w:sz w:val="20"/>
          <w:szCs w:val="20"/>
          <w:lang w:val="en-US"/>
        </w:rPr>
        <w:t xml:space="preserve"> points lie on the same orthogonal plane</w:t>
      </w:r>
      <w:r w:rsidR="008926DE" w:rsidRPr="00871BD3">
        <w:rPr>
          <w:rFonts w:ascii="Garamond" w:hAnsi="Garamond"/>
          <w:sz w:val="20"/>
          <w:szCs w:val="20"/>
          <w:lang w:val="en-US"/>
        </w:rPr>
        <w:t>. However, in the real case</w:t>
      </w:r>
      <w:r w:rsidR="002C5AD5">
        <w:rPr>
          <w:rFonts w:ascii="Garamond" w:hAnsi="Garamond"/>
          <w:sz w:val="20"/>
          <w:szCs w:val="20"/>
          <w:lang w:val="en-US"/>
        </w:rPr>
        <w:t>,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 several issues may occur, such as </w:t>
      </w:r>
      <w:r w:rsidR="002C5AD5">
        <w:rPr>
          <w:rFonts w:ascii="Garamond" w:hAnsi="Garamond"/>
          <w:sz w:val="20"/>
          <w:szCs w:val="20"/>
          <w:lang w:val="en-US"/>
        </w:rPr>
        <w:t xml:space="preserve">a 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slight inclination of </w:t>
      </w:r>
      <w:proofErr w:type="spellStart"/>
      <w:r w:rsidR="008926DE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8926DE" w:rsidRPr="00871BD3">
        <w:rPr>
          <w:rFonts w:ascii="Garamond" w:hAnsi="Garamond"/>
          <w:sz w:val="20"/>
          <w:szCs w:val="20"/>
          <w:lang w:val="en-US"/>
        </w:rPr>
        <w:t xml:space="preserve"> with respect to </w:t>
      </w:r>
      <w:r w:rsidR="008926DE" w:rsidRPr="00343D4D">
        <w:rPr>
          <w:rFonts w:ascii="Garamond" w:hAnsi="Garamond"/>
          <w:i/>
          <w:iCs/>
          <w:sz w:val="20"/>
          <w:szCs w:val="20"/>
        </w:rPr>
        <w:t>η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 or a random noise affecting the </w:t>
      </w:r>
      <w:proofErr w:type="spellStart"/>
      <w:r w:rsidR="008926DE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8926DE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8926DE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8926DE" w:rsidRPr="00871BD3">
        <w:rPr>
          <w:rFonts w:ascii="Garamond" w:hAnsi="Garamond"/>
          <w:sz w:val="20"/>
          <w:szCs w:val="20"/>
          <w:lang w:val="en-US"/>
        </w:rPr>
        <w:t xml:space="preserve">distribution along </w:t>
      </w:r>
      <w:r w:rsidR="008926DE" w:rsidRPr="00343D4D">
        <w:rPr>
          <w:rFonts w:ascii="Garamond" w:hAnsi="Garamond"/>
          <w:i/>
          <w:iCs/>
          <w:sz w:val="20"/>
          <w:szCs w:val="20"/>
        </w:rPr>
        <w:t>η</w:t>
      </w:r>
      <w:r w:rsidR="008926DE" w:rsidRPr="00871BD3">
        <w:rPr>
          <w:rFonts w:ascii="Garamond" w:hAnsi="Garamond"/>
          <w:sz w:val="20"/>
          <w:szCs w:val="20"/>
          <w:lang w:val="en-US"/>
        </w:rPr>
        <w:t>. To overcome th</w:t>
      </w:r>
      <w:r w:rsidR="00A62776" w:rsidRPr="00871BD3">
        <w:rPr>
          <w:rFonts w:ascii="Garamond" w:hAnsi="Garamond"/>
          <w:sz w:val="20"/>
          <w:szCs w:val="20"/>
          <w:lang w:val="en-US"/>
        </w:rPr>
        <w:t>ese problems, a threshold</w:t>
      </w:r>
      <w:r w:rsidR="00A62776" w:rsidRPr="00043ECA">
        <w:rPr>
          <w:lang w:val="en-US"/>
        </w:rPr>
        <w:t xml:space="preserve"> </w:t>
      </w:r>
      <w:r w:rsidR="00A62776" w:rsidRPr="00871BD3">
        <w:rPr>
          <w:rFonts w:ascii="Garamond" w:hAnsi="Garamond"/>
          <w:sz w:val="20"/>
          <w:szCs w:val="20"/>
          <w:lang w:val="en-US"/>
        </w:rPr>
        <w:t>(</w:t>
      </w:r>
      <w:proofErr w:type="spellStart"/>
      <w:r w:rsidR="00A62776" w:rsidRPr="00343D4D">
        <w:rPr>
          <w:rFonts w:ascii="Garamond" w:hAnsi="Garamond"/>
          <w:i/>
          <w:iCs/>
          <w:sz w:val="20"/>
          <w:szCs w:val="20"/>
          <w:lang w:val="en-US"/>
        </w:rPr>
        <w:t>Th</w:t>
      </w:r>
      <w:r w:rsidR="00A62776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A62776" w:rsidRPr="00871BD3">
        <w:rPr>
          <w:rFonts w:ascii="Garamond" w:hAnsi="Garamond"/>
          <w:sz w:val="20"/>
          <w:szCs w:val="20"/>
          <w:lang w:val="en-US"/>
        </w:rPr>
        <w:t xml:space="preserve">) is set </w:t>
      </w:r>
      <w:r w:rsidR="006C7C16">
        <w:rPr>
          <w:rFonts w:ascii="Garamond" w:hAnsi="Garamond"/>
          <w:sz w:val="20"/>
          <w:szCs w:val="20"/>
          <w:lang w:val="en-US"/>
        </w:rPr>
        <w:t xml:space="preserve">empirically </w:t>
      </w:r>
      <w:r w:rsidR="00A62776" w:rsidRPr="00871BD3">
        <w:rPr>
          <w:rFonts w:ascii="Garamond" w:hAnsi="Garamond"/>
          <w:sz w:val="20"/>
          <w:szCs w:val="20"/>
          <w:lang w:val="en-US"/>
        </w:rPr>
        <w:t>equal to</w:t>
      </w:r>
      <w:r w:rsidR="00343D4D" w:rsidRPr="00343D4D">
        <w:rPr>
          <w:rFonts w:ascii="Garamond" w:hAnsi="Garamond"/>
          <w:sz w:val="20"/>
          <w:szCs w:val="20"/>
          <w:lang w:val="en-US"/>
        </w:rPr>
        <w:t xml:space="preserve"> </w:t>
      </w:r>
      <w:r w:rsidR="00343D4D" w:rsidRPr="00C2713C">
        <w:rPr>
          <w:rFonts w:ascii="Garamond" w:hAnsi="Garamond"/>
          <w:i/>
          <w:iCs/>
          <w:sz w:val="20"/>
          <w:szCs w:val="20"/>
          <w:lang w:val="en-US"/>
        </w:rPr>
        <w:t>Q</w:t>
      </w:r>
      <w:r w:rsidR="00343D4D" w:rsidRPr="00C2713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0.</w:t>
      </w:r>
      <w:r w:rsid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5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. Therefore, considering the </w:t>
      </w:r>
      <w:proofErr w:type="spellStart"/>
      <w:r w:rsidR="00A62776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A62776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 w:rsidR="00A62776" w:rsidRPr="00871BD3">
        <w:rPr>
          <w:rFonts w:ascii="Garamond" w:hAnsi="Garamond"/>
          <w:sz w:val="20"/>
          <w:szCs w:val="20"/>
          <w:lang w:val="en-US"/>
        </w:rPr>
        <w:t xml:space="preserve"> re-ordered along</w:t>
      </w:r>
      <w:r w:rsidR="00A62776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A62776" w:rsidRPr="00343D4D">
        <w:rPr>
          <w:rFonts w:ascii="Garamond" w:hAnsi="Garamond"/>
          <w:i/>
          <w:iCs/>
          <w:sz w:val="20"/>
          <w:szCs w:val="20"/>
        </w:rPr>
        <w:t>η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, whenever a distance between two consecutive points results to be less than </w:t>
      </w:r>
      <w:proofErr w:type="spellStart"/>
      <w:r w:rsidR="00A62776" w:rsidRPr="00343D4D">
        <w:rPr>
          <w:rFonts w:ascii="Garamond" w:hAnsi="Garamond"/>
          <w:i/>
          <w:iCs/>
          <w:sz w:val="20"/>
          <w:szCs w:val="20"/>
          <w:lang w:val="en-US"/>
        </w:rPr>
        <w:t>Th</w:t>
      </w:r>
      <w:r w:rsidR="00A62776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A62776" w:rsidRPr="00871BD3">
        <w:rPr>
          <w:rFonts w:ascii="Garamond" w:hAnsi="Garamond"/>
          <w:sz w:val="20"/>
          <w:szCs w:val="20"/>
          <w:lang w:val="en-US"/>
        </w:rPr>
        <w:t xml:space="preserve"> the two points belong to the same </w:t>
      </w:r>
      <w:proofErr w:type="spellStart"/>
      <w:r w:rsidR="00A62776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A62776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A62776"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326298" w:rsidRPr="00871BD3">
        <w:rPr>
          <w:rFonts w:ascii="Garamond" w:hAnsi="Garamond"/>
          <w:sz w:val="20"/>
          <w:szCs w:val="20"/>
          <w:lang w:val="en-US"/>
        </w:rPr>
        <w:t>Otherwise,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 a new </w:t>
      </w:r>
      <w:proofErr w:type="spellStart"/>
      <w:r w:rsidR="00A62776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A62776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A62776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begins. A further issue </w:t>
      </w:r>
      <w:r w:rsidR="002C5AD5">
        <w:rPr>
          <w:rFonts w:ascii="Garamond" w:hAnsi="Garamond"/>
          <w:sz w:val="20"/>
          <w:szCs w:val="20"/>
          <w:lang w:val="en-US"/>
        </w:rPr>
        <w:t>that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 affects the </w:t>
      </w:r>
      <w:proofErr w:type="spellStart"/>
      <w:r w:rsidR="0075085F" w:rsidRPr="00871BD3">
        <w:rPr>
          <w:rFonts w:ascii="Garamond" w:hAnsi="Garamond"/>
          <w:sz w:val="20"/>
          <w:szCs w:val="20"/>
          <w:lang w:val="en-US"/>
        </w:rPr>
        <w:t>clusterization</w:t>
      </w:r>
      <w:proofErr w:type="spellEnd"/>
      <w:r w:rsidR="00A62776" w:rsidRPr="00871BD3">
        <w:rPr>
          <w:rFonts w:ascii="Garamond" w:hAnsi="Garamond"/>
          <w:sz w:val="20"/>
          <w:szCs w:val="20"/>
          <w:lang w:val="en-US"/>
        </w:rPr>
        <w:t xml:space="preserve"> occurs when the extrusion intercepts tangentially </w:t>
      </w:r>
      <w:r w:rsidR="00A62776" w:rsidRPr="00220087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A62776" w:rsidRPr="00220087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75085F" w:rsidRPr="00220087">
        <w:rPr>
          <w:rFonts w:ascii="Garamond" w:hAnsi="Garamond"/>
          <w:i/>
          <w:iCs/>
          <w:sz w:val="20"/>
          <w:szCs w:val="20"/>
          <w:lang w:val="en-US"/>
        </w:rPr>
        <w:t>.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In this case</w:t>
      </w:r>
      <w:r w:rsidR="002C5AD5">
        <w:rPr>
          <w:rFonts w:ascii="Garamond" w:hAnsi="Garamond"/>
          <w:sz w:val="20"/>
          <w:szCs w:val="20"/>
          <w:lang w:val="en-US"/>
        </w:rPr>
        <w:t>,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a misleading </w:t>
      </w:r>
      <w:proofErr w:type="spellStart"/>
      <w:r w:rsidR="0075085F" w:rsidRPr="00871BD3">
        <w:rPr>
          <w:rFonts w:ascii="Garamond" w:hAnsi="Garamond"/>
          <w:sz w:val="20"/>
          <w:szCs w:val="20"/>
          <w:lang w:val="en-US"/>
        </w:rPr>
        <w:t>clust</w:t>
      </w:r>
      <w:r w:rsidR="002C5AD5">
        <w:rPr>
          <w:rFonts w:ascii="Garamond" w:hAnsi="Garamond"/>
          <w:sz w:val="20"/>
          <w:szCs w:val="20"/>
          <w:lang w:val="en-US"/>
        </w:rPr>
        <w:t>e</w:t>
      </w:r>
      <w:r w:rsidR="0075085F" w:rsidRPr="00871BD3">
        <w:rPr>
          <w:rFonts w:ascii="Garamond" w:hAnsi="Garamond"/>
          <w:sz w:val="20"/>
          <w:szCs w:val="20"/>
          <w:lang w:val="en-US"/>
        </w:rPr>
        <w:t>rization</w:t>
      </w:r>
      <w:proofErr w:type="spellEnd"/>
      <w:r w:rsidR="0075085F" w:rsidRPr="00871BD3">
        <w:rPr>
          <w:rFonts w:ascii="Garamond" w:hAnsi="Garamond"/>
          <w:sz w:val="20"/>
          <w:szCs w:val="20"/>
          <w:lang w:val="en-US"/>
        </w:rPr>
        <w:t xml:space="preserve"> is performed and</w:t>
      </w:r>
      <w:r w:rsidR="00A62776" w:rsidRPr="00871BD3">
        <w:rPr>
          <w:rFonts w:ascii="Garamond" w:hAnsi="Garamond"/>
          <w:sz w:val="20"/>
          <w:szCs w:val="20"/>
          <w:lang w:val="en-US"/>
        </w:rPr>
        <w:t xml:space="preserve"> further check</w:t>
      </w:r>
      <w:r w:rsidR="0075085F" w:rsidRPr="00871BD3">
        <w:rPr>
          <w:rFonts w:ascii="Garamond" w:hAnsi="Garamond"/>
          <w:sz w:val="20"/>
          <w:szCs w:val="20"/>
          <w:lang w:val="en-US"/>
        </w:rPr>
        <w:t>s are needed</w:t>
      </w:r>
      <w:r w:rsidR="00780CDB" w:rsidRPr="00871BD3">
        <w:rPr>
          <w:rFonts w:ascii="Garamond" w:hAnsi="Garamond"/>
          <w:sz w:val="20"/>
          <w:szCs w:val="20"/>
          <w:lang w:val="en-US"/>
        </w:rPr>
        <w:t xml:space="preserve"> to</w:t>
      </w:r>
      <w:r w:rsidR="007F32FC" w:rsidRPr="00871BD3">
        <w:rPr>
          <w:rFonts w:ascii="Garamond" w:hAnsi="Garamond"/>
          <w:sz w:val="20"/>
          <w:szCs w:val="20"/>
          <w:lang w:val="en-US"/>
        </w:rPr>
        <w:t xml:space="preserve"> make the affiliation </w:t>
      </w:r>
      <w:r w:rsidR="00855735">
        <w:rPr>
          <w:rFonts w:ascii="Garamond" w:hAnsi="Garamond"/>
          <w:sz w:val="20"/>
          <w:szCs w:val="20"/>
          <w:lang w:val="en-US"/>
        </w:rPr>
        <w:t>criterion</w:t>
      </w:r>
      <w:r w:rsidR="007F32FC" w:rsidRPr="00871BD3">
        <w:rPr>
          <w:rFonts w:ascii="Garamond" w:hAnsi="Garamond"/>
          <w:sz w:val="20"/>
          <w:szCs w:val="20"/>
          <w:lang w:val="en-US"/>
        </w:rPr>
        <w:t xml:space="preserve"> more robust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. </w:t>
      </w:r>
      <w:proofErr w:type="gramStart"/>
      <w:r w:rsidR="0075085F" w:rsidRPr="00871BD3">
        <w:rPr>
          <w:rFonts w:ascii="Garamond" w:hAnsi="Garamond"/>
          <w:sz w:val="20"/>
          <w:szCs w:val="20"/>
          <w:lang w:val="en-US"/>
        </w:rPr>
        <w:t>In particular</w:t>
      </w:r>
      <w:r w:rsidR="00791CD9">
        <w:rPr>
          <w:rFonts w:ascii="Garamond" w:hAnsi="Garamond"/>
          <w:sz w:val="20"/>
          <w:szCs w:val="20"/>
          <w:lang w:val="en-US"/>
        </w:rPr>
        <w:t>,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this</w:t>
      </w:r>
      <w:proofErr w:type="gramEnd"/>
      <w:r w:rsidR="0075085F" w:rsidRPr="00871BD3">
        <w:rPr>
          <w:rFonts w:ascii="Garamond" w:hAnsi="Garamond"/>
          <w:sz w:val="20"/>
          <w:szCs w:val="20"/>
          <w:lang w:val="en-US"/>
        </w:rPr>
        <w:t xml:space="preserve"> can be detected by performing an analysis </w:t>
      </w:r>
      <w:r w:rsidR="00791CD9">
        <w:rPr>
          <w:rFonts w:ascii="Garamond" w:hAnsi="Garamond"/>
          <w:sz w:val="20"/>
          <w:szCs w:val="20"/>
          <w:lang w:val="en-US"/>
        </w:rPr>
        <w:t>of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variance over each </w:t>
      </w:r>
      <w:proofErr w:type="spellStart"/>
      <w:r w:rsidR="0075085F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75085F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75085F" w:rsidRPr="00871BD3">
        <w:rPr>
          <w:rFonts w:ascii="Garamond" w:hAnsi="Garamond"/>
          <w:sz w:val="20"/>
          <w:szCs w:val="20"/>
          <w:lang w:val="en-US"/>
        </w:rPr>
        <w:t xml:space="preserve">. If the variance of one single </w:t>
      </w:r>
      <w:proofErr w:type="spellStart"/>
      <w:r w:rsidR="0075085F" w:rsidRPr="00343D4D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75085F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75085F" w:rsidRPr="00871BD3">
        <w:rPr>
          <w:rFonts w:ascii="Garamond" w:hAnsi="Garamond"/>
          <w:sz w:val="20"/>
          <w:szCs w:val="20"/>
          <w:lang w:val="en-US"/>
        </w:rPr>
        <w:t xml:space="preserve"> is greater than </w:t>
      </w:r>
      <w:proofErr w:type="spellStart"/>
      <w:r w:rsidR="0075085F" w:rsidRPr="00343D4D">
        <w:rPr>
          <w:rFonts w:ascii="Garamond" w:hAnsi="Garamond"/>
          <w:i/>
          <w:iCs/>
          <w:sz w:val="20"/>
          <w:szCs w:val="20"/>
          <w:lang w:val="en-US"/>
        </w:rPr>
        <w:t>Th</w:t>
      </w:r>
      <w:r w:rsidR="0075085F" w:rsidRPr="00343D4D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cluster</w:t>
      </w:r>
      <w:proofErr w:type="spellEnd"/>
      <w:r w:rsidR="0075085F" w:rsidRPr="00871BD3">
        <w:rPr>
          <w:rFonts w:ascii="Garamond" w:hAnsi="Garamond"/>
          <w:sz w:val="20"/>
          <w:szCs w:val="20"/>
          <w:lang w:val="en-US"/>
        </w:rPr>
        <w:t xml:space="preserve"> the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entire analysis along </w:t>
      </w:r>
      <w:r w:rsidR="005258A9" w:rsidRPr="00343D4D">
        <w:rPr>
          <w:rFonts w:ascii="Garamond" w:hAnsi="Garamond"/>
          <w:i/>
          <w:iCs/>
          <w:sz w:val="20"/>
          <w:szCs w:val="20"/>
        </w:rPr>
        <w:t>η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is compromised and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5258A9" w:rsidRPr="00343D4D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5258A9" w:rsidRPr="00343D4D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5258A9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75085F" w:rsidRPr="00871BD3">
        <w:rPr>
          <w:rFonts w:ascii="Garamond" w:hAnsi="Garamond"/>
          <w:sz w:val="20"/>
          <w:szCs w:val="20"/>
          <w:lang w:val="en-US"/>
        </w:rPr>
        <w:t>need</w:t>
      </w:r>
      <w:r w:rsidR="00791CD9">
        <w:rPr>
          <w:rFonts w:ascii="Garamond" w:hAnsi="Garamond"/>
          <w:sz w:val="20"/>
          <w:szCs w:val="20"/>
          <w:lang w:val="en-US"/>
        </w:rPr>
        <w:t>s</w:t>
      </w:r>
      <w:r w:rsidR="0075085F" w:rsidRPr="00871BD3">
        <w:rPr>
          <w:rFonts w:ascii="Garamond" w:hAnsi="Garamond"/>
          <w:sz w:val="20"/>
          <w:szCs w:val="20"/>
          <w:lang w:val="en-US"/>
        </w:rPr>
        <w:t xml:space="preserve"> to be discarded. </w:t>
      </w:r>
    </w:p>
    <w:p w14:paraId="6BB45A3E" w14:textId="6A7AA813" w:rsidR="00A91448" w:rsidRPr="008A2543" w:rsidRDefault="002E17D5" w:rsidP="00A91448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2E17D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Another check to strengthen the affiliation criterion introduces a limitation on the maximum number of clusters encountered along each extrusion. </w:t>
      </w:r>
      <w:proofErr w:type="gramStart"/>
      <w:r w:rsidRPr="002E17D5">
        <w:rPr>
          <w:rFonts w:ascii="Garamond" w:hAnsi="Garamond"/>
          <w:color w:val="000000" w:themeColor="text1"/>
          <w:sz w:val="20"/>
          <w:szCs w:val="20"/>
          <w:lang w:val="en-US"/>
        </w:rPr>
        <w:t>In particular, only</w:t>
      </w:r>
      <w:proofErr w:type="gramEnd"/>
      <w:r w:rsidRPr="002E17D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those directions </w:t>
      </w:r>
      <w:r w:rsidRPr="002E17D5">
        <w:rPr>
          <w:rFonts w:ascii="Garamond" w:hAnsi="Garamond"/>
          <w:i/>
          <w:iCs/>
          <w:color w:val="000000" w:themeColor="text1"/>
          <w:sz w:val="20"/>
          <w:szCs w:val="20"/>
        </w:rPr>
        <w:t>η</w:t>
      </w:r>
      <w:r w:rsidRPr="002E17D5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are selected that have a total amount of clusters less than or equal to 1. This reduces the probability of encountering misleading clusters</w:t>
      </w:r>
      <w:r w:rsidR="00041F1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such as in case of noisy point clouds acquired from real </w:t>
      </w:r>
      <w:r w:rsidR="00041F1A">
        <w:rPr>
          <w:rFonts w:ascii="Garamond" w:hAnsi="Garamond"/>
          <w:color w:val="000000" w:themeColor="text1"/>
          <w:sz w:val="20"/>
          <w:szCs w:val="20"/>
          <w:lang w:val="en-US"/>
        </w:rPr>
        <w:t>objects</w:t>
      </w:r>
      <w:r w:rsidRPr="002E17D5">
        <w:rPr>
          <w:rFonts w:ascii="Garamond" w:hAnsi="Garamond"/>
          <w:color w:val="000000" w:themeColor="text1"/>
          <w:sz w:val="20"/>
          <w:szCs w:val="20"/>
          <w:lang w:val="en-US"/>
        </w:rPr>
        <w:t>.</w:t>
      </w:r>
      <w:r w:rsidR="00C264B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041F1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In fact, the noise </w:t>
      </w:r>
      <w:r w:rsidR="00D827D7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mostly appears as isolated points outside </w:t>
      </w:r>
      <w:r w:rsidR="00D827D7" w:rsidRPr="00220087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D827D7" w:rsidRPr="00220087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D827D7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and rarely inside it. </w:t>
      </w:r>
      <w:r w:rsidR="00C264BD">
        <w:rPr>
          <w:rFonts w:ascii="Garamond" w:hAnsi="Garamond"/>
          <w:color w:val="000000" w:themeColor="text1"/>
          <w:sz w:val="20"/>
          <w:szCs w:val="20"/>
          <w:lang w:val="en-US"/>
        </w:rPr>
        <w:t>Furthermore, t</w:t>
      </w:r>
      <w:r>
        <w:rPr>
          <w:rFonts w:ascii="Garamond" w:hAnsi="Garamond"/>
          <w:sz w:val="20"/>
          <w:szCs w:val="20"/>
          <w:lang w:val="en-US"/>
        </w:rPr>
        <w:t>h</w:t>
      </w:r>
      <w:r w:rsidR="00C264BD">
        <w:rPr>
          <w:rFonts w:ascii="Garamond" w:hAnsi="Garamond"/>
          <w:sz w:val="20"/>
          <w:szCs w:val="20"/>
          <w:lang w:val="en-US"/>
        </w:rPr>
        <w:t xml:space="preserve">is allows to justify the choice of </w:t>
      </w:r>
      <w:proofErr w:type="spellStart"/>
      <w:r w:rsidRPr="00EF547C">
        <w:rPr>
          <w:rFonts w:ascii="Garamond" w:hAnsi="Garamond"/>
          <w:i/>
          <w:iCs/>
          <w:sz w:val="20"/>
          <w:szCs w:val="20"/>
          <w:lang w:val="en-US"/>
        </w:rPr>
        <w:t>th</w:t>
      </w:r>
      <w:r w:rsidRPr="00EF547C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intercepted</w:t>
      </w:r>
      <w:proofErr w:type="spellEnd"/>
      <w:r>
        <w:rPr>
          <w:rFonts w:ascii="Garamond" w:hAnsi="Garamond"/>
          <w:sz w:val="20"/>
          <w:szCs w:val="20"/>
          <w:lang w:val="en-US"/>
        </w:rPr>
        <w:t xml:space="preserve"> referring to the minimum </w:t>
      </w:r>
      <w:proofErr w:type="gramStart"/>
      <w:r>
        <w:rPr>
          <w:rFonts w:ascii="Garamond" w:hAnsi="Garamond"/>
          <w:sz w:val="20"/>
          <w:szCs w:val="20"/>
          <w:lang w:val="en-US"/>
        </w:rPr>
        <w:t>amount</w:t>
      </w:r>
      <w:proofErr w:type="gramEnd"/>
      <w:r>
        <w:rPr>
          <w:rFonts w:ascii="Garamond" w:hAnsi="Garamond"/>
          <w:sz w:val="20"/>
          <w:szCs w:val="20"/>
          <w:lang w:val="en-US"/>
        </w:rPr>
        <w:t xml:space="preserve"> of points </w:t>
      </w:r>
      <w:r w:rsidR="00791CD9">
        <w:rPr>
          <w:rFonts w:ascii="Garamond" w:hAnsi="Garamond"/>
          <w:sz w:val="20"/>
          <w:szCs w:val="20"/>
          <w:lang w:val="en-US"/>
        </w:rPr>
        <w:t xml:space="preserve">that </w:t>
      </w:r>
      <w:r>
        <w:rPr>
          <w:rFonts w:ascii="Garamond" w:hAnsi="Garamond"/>
          <w:sz w:val="20"/>
          <w:szCs w:val="20"/>
          <w:lang w:val="en-US"/>
        </w:rPr>
        <w:t>defines a plane.</w:t>
      </w:r>
      <w:r w:rsidR="008A2543">
        <w:rPr>
          <w:rFonts w:ascii="Garamond" w:hAnsi="Garamond"/>
          <w:sz w:val="20"/>
          <w:szCs w:val="20"/>
          <w:lang w:val="en-US"/>
        </w:rPr>
        <w:t xml:space="preserve"> </w:t>
      </w:r>
    </w:p>
    <w:p w14:paraId="68278233" w14:textId="77777777" w:rsidR="00A91448" w:rsidRDefault="00A91448" w:rsidP="00A91448">
      <w:pPr>
        <w:pStyle w:val="Figure"/>
        <w:keepNext/>
        <w:framePr w:w="4961" w:vSpace="284" w:wrap="notBeside" w:hAnchor="margin" w:yAlign="bottom"/>
      </w:pPr>
      <w:r>
        <w:rPr>
          <w:noProof/>
        </w:rPr>
        <w:drawing>
          <wp:inline distT="0" distB="0" distL="0" distR="0" wp14:anchorId="433A5E64" wp14:editId="314402E9">
            <wp:extent cx="3149600" cy="2249906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4"/>
                    <a:stretch/>
                  </pic:blipFill>
                  <pic:spPr bwMode="auto">
                    <a:xfrm>
                      <a:off x="0" y="0"/>
                      <a:ext cx="3149600" cy="224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ABC86" w14:textId="2BED3D19" w:rsidR="00A91448" w:rsidRPr="00375CCA" w:rsidRDefault="00A91448" w:rsidP="00A91448">
      <w:pPr>
        <w:pStyle w:val="Figure"/>
        <w:keepNext/>
        <w:framePr w:w="4961" w:vSpace="284" w:wrap="notBeside" w:hAnchor="margin" w:yAlign="bottom"/>
        <w:rPr>
          <w:rFonts w:asciiTheme="minorHAnsi" w:hAnsiTheme="minorHAnsi" w:cstheme="minorHAnsi"/>
          <w:sz w:val="16"/>
          <w:szCs w:val="16"/>
        </w:rPr>
      </w:pPr>
      <w:r w:rsidRPr="00375CCA">
        <w:rPr>
          <w:rFonts w:asciiTheme="minorHAnsi" w:hAnsiTheme="minorHAnsi" w:cstheme="minorHAnsi"/>
          <w:sz w:val="16"/>
          <w:szCs w:val="16"/>
        </w:rPr>
        <w:t>(</w:t>
      </w:r>
      <w:r w:rsidR="00FA4EAD">
        <w:rPr>
          <w:rFonts w:asciiTheme="minorHAnsi" w:hAnsiTheme="minorHAnsi" w:cstheme="minorHAnsi"/>
          <w:sz w:val="16"/>
          <w:szCs w:val="16"/>
        </w:rPr>
        <w:t>A</w:t>
      </w:r>
      <w:r w:rsidRPr="00375CCA">
        <w:rPr>
          <w:rFonts w:asciiTheme="minorHAnsi" w:hAnsiTheme="minorHAnsi" w:cstheme="minorHAnsi"/>
          <w:sz w:val="16"/>
          <w:szCs w:val="16"/>
        </w:rPr>
        <w:t>)</w:t>
      </w:r>
    </w:p>
    <w:p w14:paraId="6CDF48AE" w14:textId="77777777" w:rsidR="00A91448" w:rsidRDefault="00A91448" w:rsidP="00A91448">
      <w:pPr>
        <w:pStyle w:val="Figure"/>
        <w:keepNext/>
        <w:framePr w:w="4961" w:vSpace="284" w:wrap="notBeside" w:hAnchor="margin" w:yAlign="bottom"/>
      </w:pPr>
      <w:r>
        <w:rPr>
          <w:noProof/>
        </w:rPr>
        <w:drawing>
          <wp:inline distT="0" distB="0" distL="0" distR="0" wp14:anchorId="193083A8" wp14:editId="753783CB">
            <wp:extent cx="3149600" cy="2298031"/>
            <wp:effectExtent l="0" t="0" r="0" b="127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magine 31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"/>
                    <a:stretch/>
                  </pic:blipFill>
                  <pic:spPr bwMode="auto">
                    <a:xfrm>
                      <a:off x="0" y="0"/>
                      <a:ext cx="3149600" cy="2298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4198C" w14:textId="6A319CF2" w:rsidR="00A91448" w:rsidRPr="00F170D6" w:rsidRDefault="00A91448" w:rsidP="00DB5BBD">
      <w:pPr>
        <w:pStyle w:val="Figure"/>
        <w:keepNext/>
        <w:framePr w:w="4961" w:vSpace="284" w:wrap="notBeside" w:hAnchor="margin" w:yAlign="bottom"/>
        <w:spacing w:line="360" w:lineRule="auto"/>
        <w:rPr>
          <w:rFonts w:asciiTheme="minorHAnsi" w:hAnsiTheme="minorHAnsi" w:cstheme="minorHAnsi"/>
          <w:sz w:val="16"/>
          <w:szCs w:val="16"/>
          <w:lang w:val="en-US"/>
        </w:rPr>
      </w:pPr>
      <w:r w:rsidRPr="00F170D6">
        <w:rPr>
          <w:rFonts w:asciiTheme="minorHAnsi" w:hAnsiTheme="minorHAnsi" w:cstheme="minorHAnsi"/>
          <w:sz w:val="16"/>
          <w:szCs w:val="16"/>
          <w:lang w:val="en-US"/>
        </w:rPr>
        <w:t>(</w:t>
      </w:r>
      <w:r w:rsidR="00FA4EAD">
        <w:rPr>
          <w:rFonts w:asciiTheme="minorHAnsi" w:hAnsiTheme="minorHAnsi" w:cstheme="minorHAnsi"/>
          <w:sz w:val="16"/>
          <w:szCs w:val="16"/>
          <w:lang w:val="en-US"/>
        </w:rPr>
        <w:t>B</w:t>
      </w:r>
      <w:r w:rsidRPr="00F170D6">
        <w:rPr>
          <w:rFonts w:asciiTheme="minorHAnsi" w:hAnsiTheme="minorHAnsi" w:cstheme="minorHAnsi"/>
          <w:sz w:val="16"/>
          <w:szCs w:val="16"/>
          <w:lang w:val="en-US"/>
        </w:rPr>
        <w:t>)</w:t>
      </w:r>
    </w:p>
    <w:p w14:paraId="1D83E651" w14:textId="15CD7267" w:rsidR="00A91448" w:rsidRPr="00F170D6" w:rsidRDefault="00F170D6" w:rsidP="00C61B69">
      <w:pPr>
        <w:pStyle w:val="Didascalia"/>
        <w:framePr w:w="4961" w:vSpace="284" w:wrap="notBeside" w:hAnchor="margin" w:yAlign="bottom"/>
        <w:jc w:val="both"/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</w:pPr>
      <w:bookmarkStart w:id="8" w:name="_Ref88384556"/>
      <w:r w:rsidRPr="00F170D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Figure </w:t>
      </w:r>
      <w:r w:rsidRPr="00F170D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F170D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Figure \* ARABIC </w:instrText>
      </w:r>
      <w:r w:rsidRPr="00F170D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4</w:t>
      </w:r>
      <w:r w:rsidRPr="00F170D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8"/>
      <w:r w:rsidRPr="00F170D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 Distribution of distances bet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ween each point and its closest neighbors for </w:t>
      </w:r>
      <w:r w:rsidR="00FA4EAD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(A) </w:t>
      </w:r>
      <w:proofErr w:type="spellStart"/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Pokemon</w:t>
      </w:r>
      <w:proofErr w:type="spellEnd"/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 Mew and </w:t>
      </w:r>
      <w:r w:rsidR="00FA4EAD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(B) 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the sphere point clouds. </w:t>
      </w:r>
    </w:p>
    <w:p w14:paraId="069FBD7B" w14:textId="4DFD75B3" w:rsidR="006678DA" w:rsidRDefault="002D009C" w:rsidP="00724A85">
      <w:pPr>
        <w:pStyle w:val="Level1Title"/>
      </w:pPr>
      <w:r>
        <w:t>RESULTS</w:t>
      </w:r>
    </w:p>
    <w:p w14:paraId="2651AF28" w14:textId="5F26227D" w:rsidR="00834E48" w:rsidRPr="00834E48" w:rsidRDefault="00100674" w:rsidP="00871BD3">
      <w:pPr>
        <w:jc w:val="both"/>
        <w:rPr>
          <w:rFonts w:ascii="Garamond" w:hAnsi="Garamond"/>
          <w:color w:val="FF0000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 xml:space="preserve">This section </w:t>
      </w:r>
      <w:r w:rsidR="002874FD" w:rsidRPr="00871BD3">
        <w:rPr>
          <w:rFonts w:ascii="Garamond" w:hAnsi="Garamond"/>
          <w:sz w:val="20"/>
          <w:szCs w:val="20"/>
          <w:lang w:val="en-US"/>
        </w:rPr>
        <w:t>reports</w:t>
      </w:r>
      <w:r w:rsidRPr="00871BD3">
        <w:rPr>
          <w:rFonts w:ascii="Garamond" w:hAnsi="Garamond"/>
          <w:sz w:val="20"/>
          <w:szCs w:val="20"/>
          <w:lang w:val="en-US"/>
        </w:rPr>
        <w:t xml:space="preserve"> the validation of the extended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Monte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C</w:t>
      </w:r>
      <w:r w:rsidRPr="00871BD3">
        <w:rPr>
          <w:rFonts w:ascii="Garamond" w:hAnsi="Garamond"/>
          <w:sz w:val="20"/>
          <w:szCs w:val="20"/>
          <w:lang w:val="en-US"/>
        </w:rPr>
        <w:t xml:space="preserve">arlo algorithm on real and virtual </w:t>
      </w:r>
      <w:r w:rsidR="002874FD" w:rsidRPr="00871BD3">
        <w:rPr>
          <w:rFonts w:ascii="Garamond" w:hAnsi="Garamond"/>
          <w:sz w:val="20"/>
          <w:szCs w:val="20"/>
          <w:lang w:val="en-US"/>
        </w:rPr>
        <w:t>objects</w:t>
      </w:r>
      <w:r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considering </w:t>
      </w:r>
      <w:r w:rsidRPr="00871BD3">
        <w:rPr>
          <w:rFonts w:ascii="Garamond" w:hAnsi="Garamond"/>
          <w:sz w:val="20"/>
          <w:szCs w:val="20"/>
          <w:lang w:val="en-US"/>
        </w:rPr>
        <w:t xml:space="preserve">different shapes. </w:t>
      </w:r>
      <w:r w:rsidR="002B32DA" w:rsidRPr="00871BD3">
        <w:rPr>
          <w:rFonts w:ascii="Garamond" w:hAnsi="Garamond"/>
          <w:sz w:val="20"/>
          <w:szCs w:val="20"/>
          <w:lang w:val="en-US"/>
        </w:rPr>
        <w:t xml:space="preserve">A total of nine objects, among which </w:t>
      </w:r>
      <w:r w:rsidR="003B2D84">
        <w:rPr>
          <w:rFonts w:ascii="Garamond" w:hAnsi="Garamond"/>
          <w:sz w:val="20"/>
          <w:szCs w:val="20"/>
          <w:lang w:val="en-US"/>
        </w:rPr>
        <w:t xml:space="preserve">are </w:t>
      </w:r>
      <w:r w:rsidR="002B32DA" w:rsidRPr="00871BD3">
        <w:rPr>
          <w:rFonts w:ascii="Garamond" w:hAnsi="Garamond"/>
          <w:sz w:val="20"/>
          <w:szCs w:val="20"/>
          <w:lang w:val="en-US"/>
        </w:rPr>
        <w:t>r</w:t>
      </w:r>
      <w:r w:rsidRPr="00871BD3">
        <w:rPr>
          <w:rFonts w:ascii="Garamond" w:hAnsi="Garamond"/>
          <w:sz w:val="20"/>
          <w:szCs w:val="20"/>
          <w:lang w:val="en-US"/>
        </w:rPr>
        <w:t>egular geometric solids, such as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spheres or prisms as well as more complex shapes, such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as human hands, arms, </w:t>
      </w:r>
      <w:proofErr w:type="spellStart"/>
      <w:r w:rsidRPr="00871BD3">
        <w:rPr>
          <w:rFonts w:ascii="Garamond" w:hAnsi="Garamond"/>
          <w:sz w:val="20"/>
          <w:szCs w:val="20"/>
          <w:lang w:val="en-US"/>
        </w:rPr>
        <w:t>Pokemon</w:t>
      </w:r>
      <w:proofErr w:type="spellEnd"/>
      <w:r w:rsidRPr="00871BD3">
        <w:rPr>
          <w:rFonts w:ascii="Garamond" w:hAnsi="Garamond"/>
          <w:sz w:val="20"/>
          <w:szCs w:val="20"/>
          <w:lang w:val="en-US"/>
        </w:rPr>
        <w:t xml:space="preserve"> (Mew)</w:t>
      </w:r>
      <w:r w:rsidR="003B2D84">
        <w:rPr>
          <w:rFonts w:ascii="Garamond" w:hAnsi="Garamond"/>
          <w:sz w:val="20"/>
          <w:szCs w:val="20"/>
          <w:lang w:val="en-US"/>
        </w:rPr>
        <w:t>,</w:t>
      </w:r>
      <w:r w:rsidRPr="00871BD3">
        <w:rPr>
          <w:rFonts w:ascii="Garamond" w:hAnsi="Garamond"/>
          <w:sz w:val="20"/>
          <w:szCs w:val="20"/>
          <w:lang w:val="en-US"/>
        </w:rPr>
        <w:t xml:space="preserve"> and the 3D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scanning of bronze statuettes of mythological figures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were considered for this discussion. Point clouds of real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objects were acquired from the real environment with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an Azure Kinect </w:t>
      </w:r>
      <w:proofErr w:type="spellStart"/>
      <w:r w:rsidRPr="00871BD3">
        <w:rPr>
          <w:rFonts w:ascii="Garamond" w:hAnsi="Garamond"/>
          <w:sz w:val="20"/>
          <w:szCs w:val="20"/>
          <w:lang w:val="en-US"/>
        </w:rPr>
        <w:t>ToF</w:t>
      </w:r>
      <w:proofErr w:type="spellEnd"/>
      <w:r w:rsidRPr="00871BD3">
        <w:rPr>
          <w:rFonts w:ascii="Garamond" w:hAnsi="Garamond"/>
          <w:sz w:val="20"/>
          <w:szCs w:val="20"/>
          <w:lang w:val="en-US"/>
        </w:rPr>
        <w:t xml:space="preserve"> Camera and a</w:t>
      </w:r>
      <w:r w:rsidR="00E15821" w:rsidRPr="00871BD3">
        <w:rPr>
          <w:rFonts w:ascii="Garamond" w:hAnsi="Garamond"/>
          <w:sz w:val="20"/>
          <w:szCs w:val="20"/>
          <w:lang w:val="en-US"/>
        </w:rPr>
        <w:t xml:space="preserve"> Konica Minolta Vivid VI-9i 3D scanner </w:t>
      </w:r>
      <w:r w:rsidRPr="00871BD3">
        <w:rPr>
          <w:rFonts w:ascii="Garamond" w:hAnsi="Garamond"/>
          <w:sz w:val="20"/>
          <w:szCs w:val="20"/>
          <w:lang w:val="en-US"/>
        </w:rPr>
        <w:t>for</w:t>
      </w:r>
      <w:r w:rsidR="002874FD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reverse engineering. </w:t>
      </w:r>
      <w:r w:rsidR="003345E0" w:rsidRPr="00871BD3">
        <w:rPr>
          <w:rFonts w:ascii="Garamond" w:hAnsi="Garamond"/>
          <w:sz w:val="20"/>
          <w:szCs w:val="20"/>
          <w:lang w:val="en-US"/>
        </w:rPr>
        <w:t xml:space="preserve">The </w:t>
      </w:r>
      <w:r w:rsidR="00DD22CC" w:rsidRPr="00871BD3">
        <w:rPr>
          <w:rFonts w:ascii="Garamond" w:hAnsi="Garamond"/>
          <w:sz w:val="20"/>
          <w:szCs w:val="20"/>
          <w:lang w:val="en-US"/>
        </w:rPr>
        <w:t xml:space="preserve">volumes used as </w:t>
      </w:r>
      <w:r w:rsidR="003B2D84">
        <w:rPr>
          <w:rFonts w:ascii="Garamond" w:hAnsi="Garamond"/>
          <w:sz w:val="20"/>
          <w:szCs w:val="20"/>
          <w:lang w:val="en-US"/>
        </w:rPr>
        <w:t xml:space="preserve">a </w:t>
      </w:r>
      <w:r w:rsidR="00DD22CC" w:rsidRPr="00871BD3">
        <w:rPr>
          <w:rFonts w:ascii="Garamond" w:hAnsi="Garamond"/>
          <w:sz w:val="20"/>
          <w:szCs w:val="20"/>
          <w:lang w:val="en-US"/>
        </w:rPr>
        <w:t xml:space="preserve">reference for the validation of the measures on virtual and real objects were respectively computed using the virtual mesh and </w:t>
      </w:r>
      <w:r w:rsidRPr="00871BD3">
        <w:rPr>
          <w:rFonts w:ascii="Garamond" w:hAnsi="Garamond"/>
          <w:sz w:val="20"/>
          <w:szCs w:val="20"/>
          <w:lang w:val="en-US"/>
        </w:rPr>
        <w:t xml:space="preserve">the </w:t>
      </w:r>
      <w:r w:rsidR="00DD22CC" w:rsidRPr="00871BD3">
        <w:rPr>
          <w:rFonts w:ascii="Garamond" w:hAnsi="Garamond"/>
          <w:sz w:val="20"/>
          <w:szCs w:val="20"/>
          <w:lang w:val="en-US"/>
        </w:rPr>
        <w:t xml:space="preserve">volume estimation by immersion in </w:t>
      </w:r>
      <w:r w:rsidRPr="00871BD3">
        <w:rPr>
          <w:rFonts w:ascii="Garamond" w:hAnsi="Garamond"/>
          <w:sz w:val="20"/>
          <w:szCs w:val="20"/>
          <w:lang w:val="en-US"/>
        </w:rPr>
        <w:t>water</w:t>
      </w:r>
      <w:r w:rsidR="006C7C16">
        <w:rPr>
          <w:rFonts w:ascii="Garamond" w:hAnsi="Garamond"/>
          <w:sz w:val="20"/>
          <w:szCs w:val="20"/>
          <w:lang w:val="en-US"/>
        </w:rPr>
        <w:t xml:space="preserve"> </w:t>
      </w:r>
      <w:r w:rsidR="00834E48">
        <w:rPr>
          <w:rFonts w:ascii="Garamond" w:hAnsi="Garamond"/>
          <w:color w:val="FF0000"/>
          <w:sz w:val="20"/>
          <w:szCs w:val="20"/>
          <w:lang w:val="en-US"/>
        </w:rPr>
        <w:fldChar w:fldCharType="begin"/>
      </w:r>
      <w:r w:rsidR="00834E48">
        <w:rPr>
          <w:rFonts w:ascii="Garamond" w:hAnsi="Garamond"/>
          <w:sz w:val="20"/>
          <w:szCs w:val="20"/>
          <w:lang w:val="en-US"/>
        </w:rPr>
        <w:instrText xml:space="preserve"> REF _Ref88216841 \r \h </w:instrText>
      </w:r>
      <w:r w:rsidR="00834E48">
        <w:rPr>
          <w:rFonts w:ascii="Garamond" w:hAnsi="Garamond"/>
          <w:color w:val="FF0000"/>
          <w:sz w:val="20"/>
          <w:szCs w:val="20"/>
          <w:lang w:val="en-US"/>
        </w:rPr>
      </w:r>
      <w:r w:rsidR="00834E48">
        <w:rPr>
          <w:rFonts w:ascii="Garamond" w:hAnsi="Garamond"/>
          <w:color w:val="FF0000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sz w:val="20"/>
          <w:szCs w:val="20"/>
          <w:lang w:val="en-US"/>
        </w:rPr>
        <w:t>[19]</w:t>
      </w:r>
      <w:r w:rsidR="00834E48">
        <w:rPr>
          <w:rFonts w:ascii="Garamond" w:hAnsi="Garamond"/>
          <w:color w:val="FF0000"/>
          <w:sz w:val="20"/>
          <w:szCs w:val="20"/>
          <w:lang w:val="en-US"/>
        </w:rPr>
        <w:fldChar w:fldCharType="end"/>
      </w:r>
      <w:r w:rsidR="00834E48" w:rsidRPr="00834E48">
        <w:rPr>
          <w:rFonts w:ascii="Garamond" w:hAnsi="Garamond"/>
          <w:color w:val="000000" w:themeColor="text1"/>
          <w:sz w:val="20"/>
          <w:szCs w:val="20"/>
          <w:lang w:val="en-US"/>
        </w:rPr>
        <w:t>.</w:t>
      </w:r>
    </w:p>
    <w:p w14:paraId="42D82F30" w14:textId="51645C55" w:rsidR="00B06BAE" w:rsidRPr="00871BD3" w:rsidRDefault="00B06BAE" w:rsidP="00DB5BBD">
      <w:pPr>
        <w:pStyle w:val="Figure"/>
        <w:keepNext/>
        <w:framePr w:w="4961" w:vSpace="284" w:wrap="notBeside" w:hAnchor="margin" w:xAlign="right" w:yAlign="bottom"/>
        <w:spacing w:line="276" w:lineRule="auto"/>
        <w:rPr>
          <w:rFonts w:ascii="Garamond" w:hAnsi="Garamond"/>
          <w:sz w:val="20"/>
          <w:szCs w:val="20"/>
        </w:rPr>
      </w:pPr>
      <w:r w:rsidRPr="00871BD3">
        <w:rPr>
          <w:rFonts w:ascii="Garamond" w:hAnsi="Garamond"/>
          <w:noProof/>
          <w:sz w:val="20"/>
          <w:szCs w:val="20"/>
        </w:rPr>
        <w:drawing>
          <wp:inline distT="0" distB="0" distL="0" distR="0" wp14:anchorId="1F358249" wp14:editId="4A8C3E1B">
            <wp:extent cx="2387600" cy="1884693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21" cy="190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72E02" w14:textId="7F1EC110" w:rsidR="00B06BAE" w:rsidRPr="008D0A62" w:rsidRDefault="00B06BAE" w:rsidP="00A91448">
      <w:pPr>
        <w:pStyle w:val="FigureCaption"/>
        <w:framePr w:w="4961" w:vSpace="284" w:wrap="notBeside" w:hAnchor="margin" w:xAlign="right" w:yAlign="bottom"/>
        <w:jc w:val="both"/>
        <w:rPr>
          <w:rFonts w:asciiTheme="minorHAnsi" w:hAnsiTheme="minorHAnsi" w:cstheme="minorHAnsi"/>
          <w:szCs w:val="16"/>
          <w:lang w:val="en-US"/>
        </w:rPr>
      </w:pPr>
      <w:bookmarkStart w:id="9" w:name="_Ref88217112"/>
      <w:r w:rsidRPr="00FC6A6D">
        <w:rPr>
          <w:rFonts w:asciiTheme="minorHAnsi" w:hAnsiTheme="minorHAnsi" w:cstheme="minorHAnsi"/>
          <w:szCs w:val="16"/>
          <w:lang w:val="en-US"/>
        </w:rPr>
        <w:t xml:space="preserve">Figure </w:t>
      </w:r>
      <w:r w:rsidRPr="00FC6A6D">
        <w:rPr>
          <w:rFonts w:asciiTheme="minorHAnsi" w:hAnsiTheme="minorHAnsi" w:cstheme="minorHAnsi"/>
          <w:szCs w:val="16"/>
        </w:rPr>
        <w:fldChar w:fldCharType="begin"/>
      </w:r>
      <w:r w:rsidRPr="00FC6A6D">
        <w:rPr>
          <w:rFonts w:asciiTheme="minorHAnsi" w:hAnsiTheme="minorHAnsi" w:cstheme="minorHAnsi"/>
          <w:szCs w:val="16"/>
          <w:lang w:val="en-US"/>
        </w:rPr>
        <w:instrText xml:space="preserve"> SEQ Figure \* ARABIC </w:instrText>
      </w:r>
      <w:r w:rsidRPr="00FC6A6D">
        <w:rPr>
          <w:rFonts w:asciiTheme="minorHAnsi" w:hAnsiTheme="minorHAnsi" w:cstheme="minorHAnsi"/>
          <w:szCs w:val="16"/>
        </w:rPr>
        <w:fldChar w:fldCharType="separate"/>
      </w:r>
      <w:r w:rsidR="00E148C3">
        <w:rPr>
          <w:rFonts w:asciiTheme="minorHAnsi" w:hAnsiTheme="minorHAnsi" w:cstheme="minorHAnsi"/>
          <w:noProof/>
          <w:szCs w:val="16"/>
          <w:lang w:val="en-US"/>
        </w:rPr>
        <w:t>5</w:t>
      </w:r>
      <w:r w:rsidRPr="00FC6A6D">
        <w:rPr>
          <w:rFonts w:asciiTheme="minorHAnsi" w:hAnsiTheme="minorHAnsi" w:cstheme="minorHAnsi"/>
          <w:szCs w:val="16"/>
        </w:rPr>
        <w:fldChar w:fldCharType="end"/>
      </w:r>
      <w:bookmarkEnd w:id="9"/>
      <w:r w:rsidRPr="00FC6A6D">
        <w:rPr>
          <w:rFonts w:asciiTheme="minorHAnsi" w:hAnsiTheme="minorHAnsi" w:cstheme="minorHAnsi"/>
          <w:szCs w:val="16"/>
          <w:lang w:val="en-US"/>
        </w:rPr>
        <w:t xml:space="preserve">. </w:t>
      </w:r>
      <w:r w:rsidR="008D0A62" w:rsidRPr="008D0A62">
        <w:rPr>
          <w:rFonts w:asciiTheme="minorHAnsi" w:hAnsiTheme="minorHAnsi" w:cstheme="minorHAnsi"/>
          <w:szCs w:val="16"/>
          <w:lang w:val="en-US"/>
        </w:rPr>
        <w:t xml:space="preserve">Error distribution of the </w:t>
      </w:r>
      <w:r w:rsidR="008D0A62">
        <w:rPr>
          <w:rFonts w:asciiTheme="minorHAnsi" w:hAnsiTheme="minorHAnsi" w:cstheme="minorHAnsi"/>
          <w:szCs w:val="16"/>
          <w:lang w:val="en-US"/>
        </w:rPr>
        <w:t xml:space="preserve">Pokémon </w:t>
      </w:r>
      <w:r w:rsidR="008D0A62" w:rsidRPr="008D0A62">
        <w:rPr>
          <w:rFonts w:asciiTheme="minorHAnsi" w:hAnsiTheme="minorHAnsi" w:cstheme="minorHAnsi"/>
          <w:szCs w:val="16"/>
          <w:lang w:val="en-US"/>
        </w:rPr>
        <w:t xml:space="preserve">Mew </w:t>
      </w:r>
      <w:r w:rsidR="008D0A62">
        <w:rPr>
          <w:rFonts w:asciiTheme="minorHAnsi" w:hAnsiTheme="minorHAnsi" w:cstheme="minorHAnsi"/>
          <w:szCs w:val="16"/>
          <w:lang w:val="en-US"/>
        </w:rPr>
        <w:t>v</w:t>
      </w:r>
      <w:r w:rsidR="008D0A62" w:rsidRPr="008D0A62">
        <w:rPr>
          <w:rFonts w:asciiTheme="minorHAnsi" w:hAnsiTheme="minorHAnsi" w:cstheme="minorHAnsi"/>
          <w:szCs w:val="16"/>
          <w:lang w:val="en-US"/>
        </w:rPr>
        <w:t>olume estimation in</w:t>
      </w:r>
      <w:r w:rsidR="008D0A62">
        <w:rPr>
          <w:rFonts w:asciiTheme="minorHAnsi" w:hAnsiTheme="minorHAnsi" w:cstheme="minorHAnsi"/>
          <w:szCs w:val="16"/>
          <w:lang w:val="en-US"/>
        </w:rPr>
        <w:t xml:space="preserve"> </w:t>
      </w:r>
      <w:r w:rsidR="008D0A62" w:rsidRPr="008D0A62">
        <w:rPr>
          <w:rFonts w:asciiTheme="minorHAnsi" w:hAnsiTheme="minorHAnsi" w:cstheme="minorHAnsi"/>
          <w:szCs w:val="16"/>
          <w:lang w:val="en-US"/>
        </w:rPr>
        <w:t>%</w:t>
      </w:r>
      <w:r w:rsidR="008D0A62">
        <w:rPr>
          <w:rFonts w:asciiTheme="minorHAnsi" w:hAnsiTheme="minorHAnsi" w:cstheme="minorHAnsi"/>
          <w:szCs w:val="16"/>
          <w:lang w:val="en-US"/>
        </w:rPr>
        <w:t xml:space="preserve"> </w:t>
      </w:r>
      <w:r w:rsidR="008D0A62" w:rsidRPr="008D0A62">
        <w:rPr>
          <w:rFonts w:asciiTheme="minorHAnsi" w:hAnsiTheme="minorHAnsi" w:cstheme="minorHAnsi"/>
          <w:szCs w:val="16"/>
          <w:lang w:val="en-US"/>
        </w:rPr>
        <w:t>with respect to the increasing number of</w:t>
      </w:r>
      <w:r w:rsidR="008D0A62">
        <w:rPr>
          <w:rFonts w:asciiTheme="minorHAnsi" w:hAnsiTheme="minorHAnsi" w:cstheme="minorHAnsi"/>
          <w:szCs w:val="16"/>
          <w:lang w:val="en-US"/>
        </w:rPr>
        <w:t xml:space="preserve"> </w:t>
      </w:r>
      <w:r w:rsidR="008D0A62" w:rsidRPr="008D0A62">
        <w:rPr>
          <w:rFonts w:asciiTheme="minorHAnsi" w:hAnsiTheme="minorHAnsi" w:cstheme="minorHAnsi"/>
          <w:szCs w:val="16"/>
          <w:lang w:val="en-US"/>
        </w:rPr>
        <w:t>generated points with the Explosion Cubes Criteri</w:t>
      </w:r>
      <w:r w:rsidR="008D0A62">
        <w:rPr>
          <w:rFonts w:asciiTheme="minorHAnsi" w:hAnsiTheme="minorHAnsi" w:cstheme="minorHAnsi"/>
          <w:szCs w:val="16"/>
          <w:lang w:val="en-US"/>
        </w:rPr>
        <w:t>on</w:t>
      </w:r>
      <w:r w:rsidR="008D0A62" w:rsidRPr="008D0A62">
        <w:rPr>
          <w:rFonts w:asciiTheme="minorHAnsi" w:hAnsiTheme="minorHAnsi" w:cstheme="minorHAnsi"/>
          <w:szCs w:val="16"/>
          <w:lang w:val="en-US"/>
        </w:rPr>
        <w:t>.</w:t>
      </w:r>
    </w:p>
    <w:p w14:paraId="0E1DAE41" w14:textId="202975E5" w:rsidR="00302E91" w:rsidRDefault="00DD22CC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>The Monte Carlo algorithm accuracy increases with the total amount of points generated, as can be observed</w:t>
      </w:r>
      <w:r w:rsidRPr="003D3344">
        <w:rPr>
          <w:rFonts w:ascii="Garamond" w:hAnsi="Garamond"/>
          <w:sz w:val="20"/>
          <w:szCs w:val="20"/>
          <w:lang w:val="en-US"/>
        </w:rPr>
        <w:t xml:space="preserve"> in</w:t>
      </w:r>
      <w:r w:rsidR="003D3344" w:rsidRPr="003D3344">
        <w:rPr>
          <w:rFonts w:ascii="Garamond" w:hAnsi="Garamond"/>
          <w:sz w:val="20"/>
          <w:szCs w:val="20"/>
          <w:lang w:val="en-US"/>
        </w:rPr>
        <w:t xml:space="preserve"> </w:t>
      </w:r>
      <w:r w:rsidR="003D3344" w:rsidRPr="003D3344">
        <w:rPr>
          <w:rFonts w:ascii="Garamond" w:hAnsi="Garamond"/>
          <w:sz w:val="20"/>
          <w:szCs w:val="20"/>
          <w:lang w:val="en-US"/>
        </w:rPr>
        <w:fldChar w:fldCharType="begin"/>
      </w:r>
      <w:r w:rsidR="003D3344" w:rsidRPr="003D3344">
        <w:rPr>
          <w:rFonts w:ascii="Garamond" w:hAnsi="Garamond"/>
          <w:sz w:val="20"/>
          <w:szCs w:val="20"/>
          <w:lang w:val="en-US"/>
        </w:rPr>
        <w:instrText xml:space="preserve"> REF _Ref88217112 \h  \* MERGEFORMAT </w:instrText>
      </w:r>
      <w:r w:rsidR="003D3344" w:rsidRPr="003D3344">
        <w:rPr>
          <w:rFonts w:ascii="Garamond" w:hAnsi="Garamond"/>
          <w:sz w:val="20"/>
          <w:szCs w:val="20"/>
          <w:lang w:val="en-US"/>
        </w:rPr>
      </w:r>
      <w:r w:rsidR="003D3344" w:rsidRPr="003D3344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5</w:t>
      </w:r>
      <w:r w:rsidR="003D3344" w:rsidRPr="003D3344">
        <w:rPr>
          <w:rFonts w:ascii="Garamond" w:hAnsi="Garamond"/>
          <w:sz w:val="20"/>
          <w:szCs w:val="20"/>
          <w:lang w:val="en-US"/>
        </w:rPr>
        <w:fldChar w:fldCharType="end"/>
      </w:r>
      <w:r w:rsidR="003D3344" w:rsidRPr="003D3344">
        <w:rPr>
          <w:rFonts w:ascii="Garamond" w:hAnsi="Garamond"/>
          <w:sz w:val="20"/>
          <w:szCs w:val="20"/>
          <w:lang w:val="en-US"/>
        </w:rPr>
        <w:t xml:space="preserve"> and</w:t>
      </w:r>
      <w:r w:rsidR="00C730E6">
        <w:rPr>
          <w:rFonts w:ascii="Garamond" w:hAnsi="Garamond"/>
          <w:sz w:val="20"/>
          <w:szCs w:val="20"/>
          <w:lang w:val="en-US"/>
        </w:rPr>
        <w:t xml:space="preserve"> 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begin"/>
      </w:r>
      <w:r w:rsidR="00C730E6" w:rsidRPr="00C730E6">
        <w:rPr>
          <w:rFonts w:ascii="Garamond" w:hAnsi="Garamond"/>
          <w:sz w:val="20"/>
          <w:szCs w:val="20"/>
          <w:lang w:val="en-US"/>
        </w:rPr>
        <w:instrText xml:space="preserve"> REF _Ref88383352 \h  \* MERGEFORMAT </w:instrText>
      </w:r>
      <w:r w:rsidR="00C730E6" w:rsidRPr="00C730E6">
        <w:rPr>
          <w:rFonts w:ascii="Garamond" w:hAnsi="Garamond"/>
          <w:sz w:val="20"/>
          <w:szCs w:val="20"/>
          <w:lang w:val="en-US"/>
        </w:rPr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6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end"/>
      </w:r>
      <w:r w:rsidR="002F666E" w:rsidRPr="00C730E6">
        <w:rPr>
          <w:rFonts w:ascii="Garamond" w:hAnsi="Garamond"/>
          <w:sz w:val="20"/>
          <w:szCs w:val="20"/>
          <w:lang w:val="en-US"/>
        </w:rPr>
        <w:t>.</w:t>
      </w:r>
      <w:r w:rsidR="003D3344">
        <w:rPr>
          <w:rFonts w:ascii="Garamond" w:hAnsi="Garamond"/>
          <w:sz w:val="20"/>
          <w:szCs w:val="20"/>
          <w:lang w:val="en-US"/>
        </w:rPr>
        <w:t xml:space="preserve">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In </w:t>
      </w:r>
      <w:r w:rsidR="002F666E" w:rsidRPr="003D3344">
        <w:rPr>
          <w:rFonts w:ascii="Garamond" w:hAnsi="Garamond"/>
          <w:sz w:val="20"/>
          <w:szCs w:val="20"/>
          <w:lang w:val="en-US"/>
        </w:rPr>
        <w:t xml:space="preserve">particular 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begin"/>
      </w:r>
      <w:r w:rsidR="00C730E6" w:rsidRPr="00C730E6">
        <w:rPr>
          <w:rFonts w:ascii="Garamond" w:hAnsi="Garamond"/>
          <w:sz w:val="20"/>
          <w:szCs w:val="20"/>
          <w:lang w:val="en-US"/>
        </w:rPr>
        <w:instrText xml:space="preserve"> REF _Ref88383352 \h  \* MERGEFORMAT </w:instrText>
      </w:r>
      <w:r w:rsidR="00C730E6" w:rsidRPr="00C730E6">
        <w:rPr>
          <w:rFonts w:ascii="Garamond" w:hAnsi="Garamond"/>
          <w:sz w:val="20"/>
          <w:szCs w:val="20"/>
          <w:lang w:val="en-US"/>
        </w:rPr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6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end"/>
      </w:r>
      <w:r w:rsidR="00C730E6">
        <w:rPr>
          <w:rFonts w:ascii="Garamond" w:hAnsi="Garamond"/>
          <w:sz w:val="20"/>
          <w:szCs w:val="20"/>
          <w:lang w:val="en-US"/>
        </w:rPr>
        <w:t xml:space="preserve"> </w:t>
      </w:r>
      <w:r w:rsidR="002F666E" w:rsidRPr="003D3344">
        <w:rPr>
          <w:rFonts w:ascii="Garamond" w:hAnsi="Garamond"/>
          <w:sz w:val="20"/>
          <w:szCs w:val="20"/>
          <w:lang w:val="en-US"/>
        </w:rPr>
        <w:t>r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eports the measurement of the mean and variance with a box plot of the error distribution as a function of the number of </w:t>
      </w:r>
      <w:proofErr w:type="spellStart"/>
      <w:r w:rsidR="00797C81" w:rsidRPr="006C7C16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797C81" w:rsidRPr="006C7C1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Pr="00871BD3">
        <w:rPr>
          <w:rFonts w:ascii="Garamond" w:hAnsi="Garamond"/>
          <w:sz w:val="20"/>
          <w:szCs w:val="20"/>
          <w:lang w:val="en-US"/>
        </w:rPr>
        <w:t xml:space="preserve">.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As can be seen, the error is particularly high when few </w:t>
      </w:r>
      <w:proofErr w:type="spellStart"/>
      <w:r w:rsidR="00797C81" w:rsidRPr="006C7C16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797C81" w:rsidRPr="006C7C1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797C81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are generated and gradually decreases as the </w:t>
      </w:r>
      <w:r w:rsidR="00B06BAE" w:rsidRPr="00871BD3">
        <w:rPr>
          <w:rFonts w:ascii="Garamond" w:hAnsi="Garamond"/>
          <w:sz w:val="20"/>
          <w:szCs w:val="20"/>
          <w:lang w:val="en-US"/>
        </w:rPr>
        <w:t>number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 increases. For both virtual and real solids, depending on the resolution of the point cloud and the reported details, the asymptotic percentage error is below 7% computed </w:t>
      </w:r>
      <w:r w:rsidR="00E97C47">
        <w:rPr>
          <w:rFonts w:ascii="Garamond" w:hAnsi="Garamond"/>
          <w:sz w:val="20"/>
          <w:szCs w:val="20"/>
          <w:lang w:val="en-US"/>
        </w:rPr>
        <w:t xml:space="preserve">with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respect to the reference volume when the total amount of </w:t>
      </w:r>
      <w:proofErr w:type="spellStart"/>
      <w:r w:rsidR="00B06BAE" w:rsidRPr="006C7C16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B06BAE" w:rsidRPr="006C7C1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B06BAE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is greater than 42875. </w:t>
      </w:r>
      <w:r w:rsidR="006C7C16">
        <w:rPr>
          <w:rFonts w:ascii="Garamond" w:hAnsi="Garamond"/>
          <w:sz w:val="20"/>
          <w:szCs w:val="20"/>
          <w:lang w:val="en-US"/>
        </w:rPr>
        <w:t>On the contrary</w:t>
      </w:r>
      <w:r w:rsidR="00E97C47">
        <w:rPr>
          <w:rFonts w:ascii="Garamond" w:hAnsi="Garamond"/>
          <w:sz w:val="20"/>
          <w:szCs w:val="20"/>
          <w:lang w:val="en-US"/>
        </w:rPr>
        <w:t>,</w:t>
      </w:r>
      <w:r w:rsidR="006C7C16">
        <w:rPr>
          <w:rFonts w:ascii="Garamond" w:hAnsi="Garamond"/>
          <w:sz w:val="20"/>
          <w:szCs w:val="20"/>
          <w:lang w:val="en-US"/>
        </w:rPr>
        <w:t xml:space="preserve"> 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with a low number of </w:t>
      </w:r>
      <w:proofErr w:type="spellStart"/>
      <w:r w:rsidR="00B06BAE" w:rsidRPr="006C7C16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B06BAE" w:rsidRPr="006C7C16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E97C47">
        <w:rPr>
          <w:rFonts w:ascii="Garamond" w:hAnsi="Garamond"/>
          <w:sz w:val="20"/>
          <w:szCs w:val="20"/>
          <w:lang w:val="en-US"/>
        </w:rPr>
        <w:t xml:space="preserve">, </w:t>
      </w:r>
      <w:r w:rsidR="002F666E" w:rsidRPr="00871BD3">
        <w:rPr>
          <w:rFonts w:ascii="Garamond" w:hAnsi="Garamond"/>
          <w:sz w:val="20"/>
          <w:szCs w:val="20"/>
          <w:lang w:val="en-US"/>
        </w:rPr>
        <w:t>the accuracy is low</w:t>
      </w:r>
      <w:r w:rsidR="006C7C16">
        <w:rPr>
          <w:rFonts w:ascii="Garamond" w:hAnsi="Garamond"/>
          <w:sz w:val="20"/>
          <w:szCs w:val="20"/>
          <w:lang w:val="en-US"/>
        </w:rPr>
        <w:t xml:space="preserve">. </w:t>
      </w:r>
      <w:r w:rsidRPr="00871BD3">
        <w:rPr>
          <w:rFonts w:ascii="Garamond" w:hAnsi="Garamond"/>
          <w:sz w:val="20"/>
          <w:szCs w:val="20"/>
          <w:lang w:val="en-US"/>
        </w:rPr>
        <w:t xml:space="preserve">It is </w:t>
      </w:r>
      <w:r w:rsidR="00573A30" w:rsidRPr="00871BD3">
        <w:rPr>
          <w:rFonts w:ascii="Garamond" w:hAnsi="Garamond"/>
          <w:sz w:val="20"/>
          <w:szCs w:val="20"/>
          <w:lang w:val="en-US"/>
        </w:rPr>
        <w:t xml:space="preserve">also </w:t>
      </w:r>
      <w:r w:rsidRPr="00871BD3">
        <w:rPr>
          <w:rFonts w:ascii="Garamond" w:hAnsi="Garamond"/>
          <w:sz w:val="20"/>
          <w:szCs w:val="20"/>
          <w:lang w:val="en-US"/>
        </w:rPr>
        <w:t>worth noting that the variance of the measures</w:t>
      </w:r>
      <w:r w:rsidR="00573A30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 xml:space="preserve">decreases as the number of </w:t>
      </w:r>
      <w:proofErr w:type="spellStart"/>
      <w:r w:rsidR="00B06BAE" w:rsidRPr="00C61B69">
        <w:rPr>
          <w:rFonts w:ascii="Garamond" w:hAnsi="Garamond"/>
          <w:i/>
          <w:iCs/>
          <w:sz w:val="20"/>
          <w:szCs w:val="20"/>
          <w:lang w:val="en-US"/>
        </w:rPr>
        <w:t>P</w:t>
      </w:r>
      <w:r w:rsidR="00B06BAE"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 w:rsidR="00B06BAE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Pr="00871BD3">
        <w:rPr>
          <w:rFonts w:ascii="Garamond" w:hAnsi="Garamond"/>
          <w:sz w:val="20"/>
          <w:szCs w:val="20"/>
          <w:lang w:val="en-US"/>
        </w:rPr>
        <w:t>increases.</w:t>
      </w:r>
      <w:r w:rsidR="00573A30" w:rsidRPr="00871BD3">
        <w:rPr>
          <w:rFonts w:ascii="Garamond" w:hAnsi="Garamond"/>
          <w:sz w:val="20"/>
          <w:szCs w:val="20"/>
          <w:lang w:val="en-US"/>
        </w:rPr>
        <w:t xml:space="preserve"> This indicates that for all objects considered, </w:t>
      </w:r>
      <w:r w:rsidR="001807DF" w:rsidRPr="00871BD3">
        <w:rPr>
          <w:rFonts w:ascii="Garamond" w:hAnsi="Garamond"/>
          <w:sz w:val="20"/>
          <w:szCs w:val="20"/>
          <w:lang w:val="en-US"/>
        </w:rPr>
        <w:t>even for convex, non-uniform</w:t>
      </w:r>
      <w:r w:rsidR="00E97C47">
        <w:rPr>
          <w:rFonts w:ascii="Garamond" w:hAnsi="Garamond"/>
          <w:sz w:val="20"/>
          <w:szCs w:val="20"/>
          <w:lang w:val="en-US"/>
        </w:rPr>
        <w:t>,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 and folded point cloud</w:t>
      </w:r>
      <w:r w:rsidR="00E97C47">
        <w:rPr>
          <w:rFonts w:ascii="Garamond" w:hAnsi="Garamond"/>
          <w:sz w:val="20"/>
          <w:szCs w:val="20"/>
          <w:lang w:val="en-US"/>
        </w:rPr>
        <w:t>s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, </w:t>
      </w:r>
      <w:r w:rsidR="00573A30" w:rsidRPr="00871BD3">
        <w:rPr>
          <w:rFonts w:ascii="Garamond" w:hAnsi="Garamond"/>
          <w:sz w:val="20"/>
          <w:szCs w:val="20"/>
          <w:lang w:val="en-US"/>
        </w:rPr>
        <w:t>the relative error decreases and converges with the same trend.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 </w:t>
      </w:r>
    </w:p>
    <w:p w14:paraId="19E50C0A" w14:textId="77777777" w:rsidR="006100F9" w:rsidRDefault="006100F9" w:rsidP="006100F9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17490052" w14:textId="09BA44DB" w:rsidR="006100F9" w:rsidRPr="00AF10EC" w:rsidRDefault="006100F9" w:rsidP="006100F9">
      <w:pPr>
        <w:jc w:val="both"/>
        <w:rPr>
          <w:rFonts w:ascii="Garamond" w:hAnsi="Garamond"/>
          <w:sz w:val="20"/>
          <w:szCs w:val="20"/>
          <w:lang w:val="en-US"/>
        </w:rPr>
      </w:pPr>
      <w:proofErr w:type="gramStart"/>
      <w:r>
        <w:rPr>
          <w:rFonts w:ascii="Garamond" w:hAnsi="Garamond"/>
          <w:sz w:val="20"/>
          <w:szCs w:val="20"/>
          <w:lang w:val="en-US"/>
        </w:rPr>
        <w:t>As a general rule</w:t>
      </w:r>
      <w:proofErr w:type="gramEnd"/>
      <w:r>
        <w:rPr>
          <w:rFonts w:ascii="Garamond" w:hAnsi="Garamond"/>
          <w:sz w:val="20"/>
          <w:szCs w:val="20"/>
          <w:lang w:val="en-US"/>
        </w:rPr>
        <w:t xml:space="preserve">, on one hand, the performance of the algorithm can be driven by selecting the </w:t>
      </w:r>
      <w:r w:rsidR="00EB7FA0">
        <w:rPr>
          <w:rFonts w:ascii="Garamond" w:hAnsi="Garamond"/>
          <w:sz w:val="20"/>
          <w:szCs w:val="20"/>
          <w:lang w:val="en-US"/>
        </w:rPr>
        <w:t>number</w:t>
      </w:r>
      <w:r>
        <w:rPr>
          <w:rFonts w:ascii="Garamond" w:hAnsi="Garamond"/>
          <w:sz w:val="20"/>
          <w:szCs w:val="20"/>
          <w:lang w:val="en-US"/>
        </w:rPr>
        <w:t xml:space="preserve"> of generated points. On the other hand, the more are the </w:t>
      </w:r>
      <w:proofErr w:type="spellStart"/>
      <w:r w:rsidRPr="00C61B69">
        <w:rPr>
          <w:rFonts w:ascii="Garamond" w:hAnsi="Garamond"/>
          <w:i/>
          <w:iCs/>
          <w:sz w:val="20"/>
          <w:szCs w:val="20"/>
          <w:lang w:val="en-US"/>
        </w:rPr>
        <w:t>P</w:t>
      </w:r>
      <w:r w:rsidRPr="00C61B69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generated</w:t>
      </w:r>
      <w:proofErr w:type="spellEnd"/>
      <w:r>
        <w:rPr>
          <w:rFonts w:ascii="Garamond" w:hAnsi="Garamond"/>
          <w:sz w:val="20"/>
          <w:szCs w:val="20"/>
          <w:lang w:val="en-US"/>
        </w:rPr>
        <w:t xml:space="preserve"> the long is the computational time. </w:t>
      </w:r>
    </w:p>
    <w:p w14:paraId="669E128B" w14:textId="489BDDBD" w:rsidR="006100F9" w:rsidRDefault="006100F9" w:rsidP="006100F9">
      <w:pPr>
        <w:jc w:val="both"/>
        <w:rPr>
          <w:rFonts w:ascii="Garamond" w:hAnsi="Garamond"/>
          <w:sz w:val="20"/>
          <w:szCs w:val="20"/>
          <w:lang w:val="en-US"/>
        </w:rPr>
      </w:pPr>
      <w:r w:rsidRPr="00302E91">
        <w:rPr>
          <w:rFonts w:ascii="Garamond" w:hAnsi="Garamond"/>
          <w:sz w:val="20"/>
          <w:szCs w:val="20"/>
          <w:lang w:val="en-US"/>
        </w:rPr>
        <w:t>The average time</w:t>
      </w:r>
      <w:r>
        <w:rPr>
          <w:rFonts w:ascii="Garamond" w:hAnsi="Garamond"/>
          <w:sz w:val="20"/>
          <w:szCs w:val="20"/>
          <w:lang w:val="en-US"/>
        </w:rPr>
        <w:t>s</w:t>
      </w:r>
      <w:r w:rsidRPr="00302E91">
        <w:rPr>
          <w:rFonts w:ascii="Garamond" w:hAnsi="Garamond"/>
          <w:sz w:val="20"/>
          <w:szCs w:val="20"/>
          <w:lang w:val="en-US"/>
        </w:rPr>
        <w:t xml:space="preserve"> spent</w:t>
      </w:r>
      <w:r>
        <w:rPr>
          <w:rFonts w:ascii="Garamond" w:hAnsi="Garamond"/>
          <w:sz w:val="20"/>
          <w:szCs w:val="20"/>
          <w:lang w:val="en-US"/>
        </w:rPr>
        <w:t xml:space="preserve"> by</w:t>
      </w:r>
      <w:r w:rsidRPr="00302E91">
        <w:rPr>
          <w:rFonts w:ascii="Garamond" w:hAnsi="Garamond"/>
          <w:sz w:val="20"/>
          <w:szCs w:val="20"/>
          <w:lang w:val="en-US"/>
        </w:rPr>
        <w:t xml:space="preserve"> </w:t>
      </w:r>
      <w:r>
        <w:rPr>
          <w:rFonts w:ascii="Garamond" w:hAnsi="Garamond"/>
          <w:sz w:val="20"/>
          <w:szCs w:val="20"/>
          <w:lang w:val="en-US"/>
        </w:rPr>
        <w:t xml:space="preserve">the proposed </w:t>
      </w:r>
      <w:r w:rsidRPr="00302E91">
        <w:rPr>
          <w:rFonts w:ascii="Garamond" w:hAnsi="Garamond"/>
          <w:sz w:val="20"/>
          <w:szCs w:val="20"/>
          <w:lang w:val="en-US"/>
        </w:rPr>
        <w:t xml:space="preserve">algorithm </w:t>
      </w:r>
      <w:r w:rsidR="007D506D">
        <w:rPr>
          <w:rFonts w:ascii="Garamond" w:hAnsi="Garamond"/>
          <w:sz w:val="20"/>
          <w:szCs w:val="20"/>
          <w:lang w:val="en-US"/>
        </w:rPr>
        <w:t>are</w:t>
      </w:r>
      <w:r w:rsidRPr="00302E91">
        <w:rPr>
          <w:rFonts w:ascii="Garamond" w:hAnsi="Garamond"/>
          <w:sz w:val="20"/>
          <w:szCs w:val="20"/>
          <w:lang w:val="en-US"/>
        </w:rPr>
        <w:t xml:space="preserve"> </w:t>
      </w:r>
      <w:r>
        <w:rPr>
          <w:rFonts w:ascii="Garamond" w:hAnsi="Garamond"/>
          <w:sz w:val="20"/>
          <w:szCs w:val="20"/>
          <w:lang w:val="en-US"/>
        </w:rPr>
        <w:t>shown in</w:t>
      </w:r>
      <w:r w:rsidR="00C730E6">
        <w:rPr>
          <w:rFonts w:ascii="Garamond" w:hAnsi="Garamond"/>
          <w:sz w:val="20"/>
          <w:szCs w:val="20"/>
          <w:lang w:val="en-US"/>
        </w:rPr>
        <w:t xml:space="preserve"> 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begin"/>
      </w:r>
      <w:r w:rsidR="00C730E6" w:rsidRPr="00C730E6">
        <w:rPr>
          <w:rFonts w:ascii="Garamond" w:hAnsi="Garamond"/>
          <w:sz w:val="20"/>
          <w:szCs w:val="20"/>
          <w:lang w:val="en-US"/>
        </w:rPr>
        <w:instrText xml:space="preserve"> REF _Ref88383395 \h  \* MERGEFORMAT </w:instrText>
      </w:r>
      <w:r w:rsidR="00C730E6" w:rsidRPr="00C730E6">
        <w:rPr>
          <w:rFonts w:ascii="Garamond" w:hAnsi="Garamond"/>
          <w:sz w:val="20"/>
          <w:szCs w:val="20"/>
          <w:lang w:val="en-US"/>
        </w:rPr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7</w:t>
      </w:r>
      <w:r w:rsidR="00C730E6" w:rsidRPr="00C730E6">
        <w:rPr>
          <w:rFonts w:ascii="Garamond" w:hAnsi="Garamond"/>
          <w:sz w:val="20"/>
          <w:szCs w:val="20"/>
          <w:lang w:val="en-US"/>
        </w:rPr>
        <w:fldChar w:fldCharType="end"/>
      </w:r>
      <w:r w:rsidRPr="00C730E6">
        <w:rPr>
          <w:rFonts w:ascii="Garamond" w:hAnsi="Garamond"/>
          <w:sz w:val="20"/>
          <w:szCs w:val="20"/>
          <w:lang w:val="en-US"/>
        </w:rPr>
        <w:t>.</w:t>
      </w:r>
      <w:r w:rsidRPr="00302E91">
        <w:rPr>
          <w:rFonts w:ascii="Garamond" w:hAnsi="Garamond"/>
          <w:sz w:val="20"/>
          <w:szCs w:val="20"/>
          <w:lang w:val="en-US"/>
        </w:rPr>
        <w:t xml:space="preserve"> The tests were </w:t>
      </w:r>
      <w:r>
        <w:rPr>
          <w:rFonts w:ascii="Garamond" w:hAnsi="Garamond"/>
          <w:sz w:val="20"/>
          <w:szCs w:val="20"/>
          <w:lang w:val="en-US"/>
        </w:rPr>
        <w:t>performed</w:t>
      </w:r>
      <w:r w:rsidRPr="00302E91">
        <w:rPr>
          <w:rFonts w:ascii="Garamond" w:hAnsi="Garamond"/>
          <w:sz w:val="20"/>
          <w:szCs w:val="20"/>
          <w:lang w:val="en-US"/>
        </w:rPr>
        <w:t xml:space="preserve"> on a </w:t>
      </w:r>
      <w:r>
        <w:rPr>
          <w:rFonts w:ascii="Garamond" w:hAnsi="Garamond"/>
          <w:sz w:val="20"/>
          <w:szCs w:val="20"/>
          <w:lang w:val="en-US"/>
        </w:rPr>
        <w:t xml:space="preserve">MacBook Pro </w:t>
      </w:r>
      <w:r w:rsidRPr="00AF10EC">
        <w:rPr>
          <w:rFonts w:ascii="Garamond" w:hAnsi="Garamond"/>
          <w:sz w:val="20"/>
          <w:szCs w:val="20"/>
          <w:lang w:val="en-US"/>
        </w:rPr>
        <w:t>2 GHz Intel Core i5 quad-core</w:t>
      </w:r>
      <w:r>
        <w:rPr>
          <w:rFonts w:ascii="Garamond" w:hAnsi="Garamond"/>
          <w:sz w:val="20"/>
          <w:szCs w:val="20"/>
          <w:lang w:val="en-US"/>
        </w:rPr>
        <w:t xml:space="preserve"> 16GB</w:t>
      </w:r>
      <w:r w:rsidRPr="00302E91">
        <w:rPr>
          <w:rFonts w:ascii="Garamond" w:hAnsi="Garamond"/>
          <w:sz w:val="20"/>
          <w:szCs w:val="20"/>
          <w:lang w:val="en-US"/>
        </w:rPr>
        <w:t xml:space="preserve"> of RAM</w:t>
      </w:r>
      <w:r w:rsidR="004F3FEE">
        <w:rPr>
          <w:rFonts w:ascii="Garamond" w:hAnsi="Garamond"/>
          <w:sz w:val="20"/>
          <w:szCs w:val="20"/>
          <w:lang w:val="en-US"/>
        </w:rPr>
        <w:t xml:space="preserve"> in MATLAB_R2020b environment</w:t>
      </w:r>
      <w:r w:rsidRPr="00302E91">
        <w:rPr>
          <w:rFonts w:ascii="Garamond" w:hAnsi="Garamond"/>
          <w:sz w:val="20"/>
          <w:szCs w:val="20"/>
          <w:lang w:val="en-US"/>
        </w:rPr>
        <w:t>.</w:t>
      </w:r>
      <w:r>
        <w:rPr>
          <w:rFonts w:ascii="Garamond" w:hAnsi="Garamond"/>
          <w:sz w:val="20"/>
          <w:szCs w:val="20"/>
          <w:lang w:val="en-US"/>
        </w:rPr>
        <w:t xml:space="preserve"> </w:t>
      </w:r>
      <w:r w:rsidRPr="00302E91">
        <w:rPr>
          <w:rFonts w:ascii="Garamond" w:hAnsi="Garamond"/>
          <w:sz w:val="20"/>
          <w:szCs w:val="20"/>
          <w:lang w:val="en-US"/>
        </w:rPr>
        <w:t xml:space="preserve">The average time grows as the number of points </w:t>
      </w:r>
      <w:r w:rsidRPr="00302E91">
        <w:rPr>
          <w:rFonts w:ascii="Garamond" w:hAnsi="Garamond"/>
          <w:sz w:val="20"/>
          <w:szCs w:val="20"/>
          <w:lang w:val="en-US"/>
        </w:rPr>
        <w:lastRenderedPageBreak/>
        <w:t>increases</w:t>
      </w:r>
      <w:r w:rsidR="0043790C">
        <w:rPr>
          <w:rFonts w:ascii="Garamond" w:hAnsi="Garamond"/>
          <w:sz w:val="20"/>
          <w:szCs w:val="20"/>
          <w:lang w:val="en-US"/>
        </w:rPr>
        <w:t xml:space="preserve"> no-linearly as shown </w:t>
      </w:r>
      <w:r w:rsidR="0043790C" w:rsidRPr="0043790C">
        <w:rPr>
          <w:rFonts w:ascii="Garamond" w:hAnsi="Garamond"/>
          <w:sz w:val="20"/>
          <w:szCs w:val="20"/>
          <w:lang w:val="en-US"/>
        </w:rPr>
        <w:t xml:space="preserve">in </w:t>
      </w:r>
      <w:r w:rsidR="0043790C" w:rsidRPr="0043790C">
        <w:rPr>
          <w:rFonts w:ascii="Garamond" w:hAnsi="Garamond"/>
          <w:sz w:val="20"/>
          <w:szCs w:val="20"/>
          <w:lang w:val="en-US"/>
        </w:rPr>
        <w:fldChar w:fldCharType="begin"/>
      </w:r>
      <w:r w:rsidR="0043790C" w:rsidRPr="0043790C">
        <w:rPr>
          <w:rFonts w:ascii="Garamond" w:hAnsi="Garamond"/>
          <w:sz w:val="20"/>
          <w:szCs w:val="20"/>
          <w:lang w:val="en-US"/>
        </w:rPr>
        <w:instrText xml:space="preserve"> REF _Ref88383395 \h  \* MERGEFORMAT </w:instrText>
      </w:r>
      <w:r w:rsidR="0043790C" w:rsidRPr="0043790C">
        <w:rPr>
          <w:rFonts w:ascii="Garamond" w:hAnsi="Garamond"/>
          <w:sz w:val="20"/>
          <w:szCs w:val="20"/>
          <w:lang w:val="en-US"/>
        </w:rPr>
      </w:r>
      <w:r w:rsidR="0043790C" w:rsidRPr="0043790C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7</w:t>
      </w:r>
      <w:r w:rsidR="0043790C" w:rsidRPr="0043790C">
        <w:rPr>
          <w:rFonts w:ascii="Garamond" w:hAnsi="Garamond"/>
          <w:sz w:val="20"/>
          <w:szCs w:val="20"/>
          <w:lang w:val="en-US"/>
        </w:rPr>
        <w:fldChar w:fldCharType="end"/>
      </w:r>
      <w:r w:rsidR="0043790C" w:rsidRPr="0043790C">
        <w:rPr>
          <w:rFonts w:ascii="Garamond" w:hAnsi="Garamond"/>
          <w:sz w:val="20"/>
          <w:szCs w:val="20"/>
          <w:lang w:val="en-US"/>
        </w:rPr>
        <w:t>.</w:t>
      </w:r>
      <w:r w:rsidR="0043790C">
        <w:rPr>
          <w:rFonts w:ascii="Garamond" w:hAnsi="Garamond"/>
          <w:sz w:val="20"/>
          <w:szCs w:val="20"/>
          <w:lang w:val="en-US"/>
        </w:rPr>
        <w:t xml:space="preserve"> However, with the same accuracy, the average computational time is less than or </w:t>
      </w:r>
      <w:r w:rsidR="00D073BE">
        <w:rPr>
          <w:rFonts w:ascii="Garamond" w:hAnsi="Garamond"/>
          <w:sz w:val="20"/>
          <w:szCs w:val="20"/>
          <w:lang w:val="en-US"/>
        </w:rPr>
        <w:t xml:space="preserve">comparable to the time taken by the volume estimation methods reported in literature. </w:t>
      </w:r>
    </w:p>
    <w:p w14:paraId="5CD54783" w14:textId="4CC35129" w:rsidR="006100F9" w:rsidRDefault="006100F9" w:rsidP="006100F9">
      <w:pPr>
        <w:jc w:val="both"/>
        <w:rPr>
          <w:rFonts w:ascii="Garamond" w:hAnsi="Garamond"/>
          <w:color w:val="FF0000"/>
          <w:sz w:val="20"/>
          <w:szCs w:val="20"/>
          <w:lang w:val="en-US"/>
        </w:rPr>
      </w:pPr>
    </w:p>
    <w:p w14:paraId="4C96E0AC" w14:textId="77777777" w:rsidR="00C730E6" w:rsidRPr="00921277" w:rsidRDefault="00C730E6" w:rsidP="00C730E6">
      <w:pPr>
        <w:pStyle w:val="Figure"/>
        <w:keepNext/>
        <w:framePr w:w="4961" w:vSpace="284" w:wrap="notBeside" w:hAnchor="margin" w:yAlign="bottom"/>
        <w:spacing w:line="360" w:lineRule="auto"/>
      </w:pPr>
      <w:r>
        <w:rPr>
          <w:noProof/>
        </w:rPr>
        <w:drawing>
          <wp:inline distT="0" distB="0" distL="0" distR="0" wp14:anchorId="59F67EFA" wp14:editId="60722EA2">
            <wp:extent cx="3149600" cy="225044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1E50A" w14:textId="36059E61" w:rsidR="00C730E6" w:rsidRDefault="00C730E6" w:rsidP="00C730E6">
      <w:pPr>
        <w:pStyle w:val="Didascalia"/>
        <w:framePr w:w="4961" w:vSpace="284" w:wrap="notBeside" w:hAnchor="margin" w:yAlign="bottom"/>
        <w:jc w:val="both"/>
        <w:rPr>
          <w:rFonts w:ascii="Calibri" w:hAnsi="Calibri" w:cs="Calibri"/>
          <w:b w:val="0"/>
          <w:bCs w:val="0"/>
          <w:sz w:val="16"/>
          <w:szCs w:val="16"/>
          <w:lang w:val="en-US"/>
        </w:rPr>
      </w:pPr>
      <w:bookmarkStart w:id="10" w:name="_Ref88383352"/>
      <w:bookmarkStart w:id="11" w:name="_Ref88217649"/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Figure 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Figure \* ARABIC </w:instrTex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6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10"/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 Box</w:t>
      </w:r>
      <w:r w:rsidRPr="0098074A"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 plot of the error distribution considering all the nine objects along </w:t>
      </w:r>
      <w:r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with </w:t>
      </w:r>
      <w:r w:rsidRPr="0098074A"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the increasing number of generated points with the Explosion Cubes </w:t>
      </w:r>
      <w:r w:rsidRPr="00855735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criterion.</w:t>
      </w:r>
    </w:p>
    <w:bookmarkEnd w:id="11"/>
    <w:p w14:paraId="218E65FE" w14:textId="7D88FFF3" w:rsidR="00541BD1" w:rsidRPr="00541BD1" w:rsidRDefault="006100F9" w:rsidP="00541BD1">
      <w:pPr>
        <w:jc w:val="both"/>
        <w:rPr>
          <w:rFonts w:ascii="Garamond" w:hAnsi="Garamond"/>
          <w:color w:val="FF0000"/>
          <w:sz w:val="20"/>
          <w:szCs w:val="20"/>
          <w:lang w:val="en-US"/>
        </w:rPr>
      </w:pPr>
      <w:r w:rsidRPr="00AF10EC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Therefore, the user is allowed to decide the total amount of </w:t>
      </w:r>
      <w:proofErr w:type="spellStart"/>
      <w:r w:rsidRPr="00AF10EC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P</w:t>
      </w:r>
      <w:r w:rsidRPr="00AF10EC">
        <w:rPr>
          <w:rFonts w:ascii="Garamond" w:hAnsi="Garamond"/>
          <w:i/>
          <w:iCs/>
          <w:color w:val="000000" w:themeColor="text1"/>
          <w:sz w:val="20"/>
          <w:szCs w:val="20"/>
          <w:vertAlign w:val="subscript"/>
          <w:lang w:val="en-US"/>
        </w:rPr>
        <w:t>generated</w:t>
      </w:r>
      <w:proofErr w:type="spellEnd"/>
      <w:r w:rsidRPr="00AF10EC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with which Monte Carlo ha</w:t>
      </w:r>
      <w:r w:rsidR="007D506D">
        <w:rPr>
          <w:rFonts w:ascii="Garamond" w:hAnsi="Garamond"/>
          <w:color w:val="000000" w:themeColor="text1"/>
          <w:sz w:val="20"/>
          <w:szCs w:val="20"/>
          <w:lang w:val="en-US"/>
        </w:rPr>
        <w:t>s</w:t>
      </w:r>
      <w:r w:rsidRPr="00AF10EC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to be executed as a trade-off between the level of desired </w:t>
      </w:r>
      <w:r w:rsidRPr="00CF4992">
        <w:rPr>
          <w:rFonts w:ascii="Garamond" w:hAnsi="Garamond"/>
          <w:color w:val="000000" w:themeColor="text1"/>
          <w:sz w:val="20"/>
          <w:szCs w:val="20"/>
          <w:lang w:val="en-US"/>
        </w:rPr>
        <w:t>accuracy</w:t>
      </w:r>
      <w:r w:rsidR="003D3344" w:rsidRPr="00CF4992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_Ref88383352 \h  \* MERGEFORMAT </w:instrTex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6</w: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3D3344" w:rsidRPr="00CF4992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Pr="00CF4992">
        <w:rPr>
          <w:rFonts w:ascii="Garamond" w:hAnsi="Garamond"/>
          <w:color w:val="000000" w:themeColor="text1"/>
          <w:sz w:val="20"/>
          <w:szCs w:val="20"/>
          <w:lang w:val="en-US"/>
        </w:rPr>
        <w:t>and the computational time</w:t>
      </w:r>
      <w:r w:rsidR="003D3344" w:rsidRPr="00CF4992">
        <w:rPr>
          <w:rFonts w:ascii="Garamond" w:hAnsi="Garamond"/>
          <w:color w:val="000000" w:themeColor="text1"/>
          <w:sz w:val="20"/>
          <w:szCs w:val="20"/>
          <w:lang w:val="en-US"/>
        </w:rPr>
        <w:t>,</w: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_Ref88383395 \h  \* MERGEFORMAT </w:instrTex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theme="minorHAnsi"/>
          <w:noProof/>
          <w:sz w:val="20"/>
          <w:szCs w:val="20"/>
          <w:lang w:val="en-US"/>
        </w:rPr>
        <w:t>7</w:t>
      </w:r>
      <w:r w:rsidR="00CF4992" w:rsidRPr="00CF4992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3D3344" w:rsidRPr="00CF4992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. </w:t>
      </w:r>
      <w:r w:rsidR="00541BD1" w:rsidRPr="003D3344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In 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addition, due to the asymptotic behavior of the error, the increase in performance decreases considerably with </w:t>
      </w:r>
      <w:proofErr w:type="spellStart"/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P</w:t>
      </w:r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vertAlign w:val="subscript"/>
          <w:lang w:val="en-US"/>
        </w:rPr>
        <w:t>generated</w:t>
      </w:r>
      <w:proofErr w:type="spellEnd"/>
      <w:r w:rsidR="00541BD1">
        <w:rPr>
          <w:rFonts w:ascii="Garamond" w:hAnsi="Garamond"/>
          <w:sz w:val="20"/>
          <w:szCs w:val="20"/>
          <w:lang w:val="en-US"/>
        </w:rPr>
        <w:t>.</w:t>
      </w:r>
      <w:r w:rsidR="00541BD1">
        <w:rPr>
          <w:rFonts w:ascii="Garamond" w:hAnsi="Garamond"/>
          <w:color w:val="FF0000"/>
          <w:sz w:val="20"/>
          <w:szCs w:val="20"/>
          <w:lang w:val="en-US"/>
        </w:rPr>
        <w:t xml:space="preserve"> 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For these reasons it is convenient to choose a total </w:t>
      </w:r>
      <w:r w:rsidR="00541BD1">
        <w:rPr>
          <w:rFonts w:ascii="Garamond" w:hAnsi="Garamond"/>
          <w:sz w:val="20"/>
          <w:szCs w:val="20"/>
          <w:lang w:val="en-US"/>
        </w:rPr>
        <w:t xml:space="preserve">amount 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of </w:t>
      </w:r>
      <w:proofErr w:type="spellStart"/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P</w:t>
      </w:r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vertAlign w:val="subscript"/>
          <w:lang w:val="en-US"/>
        </w:rPr>
        <w:t>generated</w:t>
      </w:r>
      <w:proofErr w:type="spellEnd"/>
      <w:r w:rsidR="00541BD1">
        <w:rPr>
          <w:rFonts w:ascii="Garamond" w:hAnsi="Garamond"/>
          <w:sz w:val="20"/>
          <w:szCs w:val="20"/>
          <w:lang w:val="en-US"/>
        </w:rPr>
        <w:t xml:space="preserve"> 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just </w:t>
      </w:r>
      <w:r w:rsidR="00541BD1">
        <w:rPr>
          <w:rFonts w:ascii="Garamond" w:hAnsi="Garamond"/>
          <w:sz w:val="20"/>
          <w:szCs w:val="20"/>
          <w:lang w:val="en-US"/>
        </w:rPr>
        <w:t>above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 the </w:t>
      </w:r>
      <w:r w:rsidR="00541BD1">
        <w:rPr>
          <w:rFonts w:ascii="Garamond" w:hAnsi="Garamond"/>
          <w:sz w:val="20"/>
          <w:szCs w:val="20"/>
          <w:lang w:val="en-US"/>
        </w:rPr>
        <w:t>estimated</w:t>
      </w:r>
      <w:r w:rsidR="00541BD1" w:rsidRPr="00541BD1">
        <w:rPr>
          <w:rFonts w:ascii="Garamond" w:hAnsi="Garamond"/>
          <w:sz w:val="20"/>
          <w:szCs w:val="20"/>
          <w:lang w:val="en-US"/>
        </w:rPr>
        <w:t xml:space="preserve"> volume has stabilized (in our case 42875 </w:t>
      </w:r>
      <w:proofErr w:type="spellStart"/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P</w:t>
      </w:r>
      <w:r w:rsidR="00541BD1" w:rsidRPr="00AF10EC">
        <w:rPr>
          <w:rFonts w:ascii="Garamond" w:hAnsi="Garamond"/>
          <w:i/>
          <w:iCs/>
          <w:color w:val="000000" w:themeColor="text1"/>
          <w:sz w:val="20"/>
          <w:szCs w:val="20"/>
          <w:vertAlign w:val="subscript"/>
          <w:lang w:val="en-US"/>
        </w:rPr>
        <w:t>generated</w:t>
      </w:r>
      <w:proofErr w:type="spellEnd"/>
      <w:r w:rsidR="00541BD1" w:rsidRPr="00541BD1">
        <w:rPr>
          <w:rFonts w:ascii="Garamond" w:hAnsi="Garamond"/>
          <w:sz w:val="20"/>
          <w:szCs w:val="20"/>
          <w:lang w:val="en-US"/>
        </w:rPr>
        <w:t>).</w:t>
      </w:r>
      <w:r w:rsidR="004F3FEE">
        <w:rPr>
          <w:rFonts w:ascii="Garamond" w:hAnsi="Garamond"/>
          <w:sz w:val="20"/>
          <w:szCs w:val="20"/>
          <w:lang w:val="en-US"/>
        </w:rPr>
        <w:t xml:space="preserve"> </w:t>
      </w:r>
    </w:p>
    <w:p w14:paraId="6EEB7951" w14:textId="77777777" w:rsidR="00541BD1" w:rsidRPr="00541BD1" w:rsidRDefault="00541BD1" w:rsidP="00541BD1">
      <w:pPr>
        <w:jc w:val="both"/>
        <w:rPr>
          <w:rFonts w:ascii="Garamond" w:hAnsi="Garamond"/>
          <w:sz w:val="20"/>
          <w:szCs w:val="20"/>
          <w:lang w:val="en-US"/>
        </w:rPr>
      </w:pPr>
    </w:p>
    <w:p w14:paraId="69C9BCC4" w14:textId="1D90EF7D" w:rsidR="001807DF" w:rsidRPr="00B61B11" w:rsidRDefault="00541BD1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541BD1">
        <w:rPr>
          <w:rFonts w:ascii="Garamond" w:hAnsi="Garamond"/>
          <w:sz w:val="20"/>
          <w:szCs w:val="20"/>
          <w:lang w:val="en-US"/>
        </w:rPr>
        <w:t xml:space="preserve">However, the greater is the total amount of </w:t>
      </w:r>
      <w:proofErr w:type="spellStart"/>
      <w:r w:rsidRPr="00AF10EC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P</w:t>
      </w:r>
      <w:r w:rsidRPr="00AF10EC">
        <w:rPr>
          <w:rFonts w:ascii="Garamond" w:hAnsi="Garamond"/>
          <w:i/>
          <w:iCs/>
          <w:color w:val="000000" w:themeColor="text1"/>
          <w:sz w:val="20"/>
          <w:szCs w:val="20"/>
          <w:vertAlign w:val="subscript"/>
          <w:lang w:val="en-US"/>
        </w:rPr>
        <w:t>generated</w:t>
      </w:r>
      <w:proofErr w:type="spellEnd"/>
      <w:r w:rsidRPr="00541BD1">
        <w:rPr>
          <w:rFonts w:ascii="Garamond" w:hAnsi="Garamond"/>
          <w:sz w:val="20"/>
          <w:szCs w:val="20"/>
          <w:lang w:val="en-US"/>
        </w:rPr>
        <w:t xml:space="preserve"> the higher </w:t>
      </w:r>
      <w:r>
        <w:rPr>
          <w:rFonts w:ascii="Garamond" w:hAnsi="Garamond"/>
          <w:sz w:val="20"/>
          <w:szCs w:val="20"/>
          <w:lang w:val="en-US"/>
        </w:rPr>
        <w:t xml:space="preserve">is </w:t>
      </w:r>
      <w:r w:rsidRPr="00541BD1">
        <w:rPr>
          <w:rFonts w:ascii="Garamond" w:hAnsi="Garamond"/>
          <w:sz w:val="20"/>
          <w:szCs w:val="20"/>
          <w:lang w:val="en-US"/>
        </w:rPr>
        <w:t xml:space="preserve">the resolution of the point cloud generated by the Monte Carlo algorithm. This can be used </w:t>
      </w:r>
      <w:r w:rsidR="00B61B11">
        <w:rPr>
          <w:rFonts w:ascii="Garamond" w:hAnsi="Garamond"/>
          <w:sz w:val="20"/>
          <w:szCs w:val="20"/>
          <w:lang w:val="en-US"/>
        </w:rPr>
        <w:t xml:space="preserve">as </w:t>
      </w:r>
      <w:r w:rsidR="007D506D">
        <w:rPr>
          <w:rFonts w:ascii="Garamond" w:hAnsi="Garamond"/>
          <w:sz w:val="20"/>
          <w:szCs w:val="20"/>
          <w:lang w:val="en-US"/>
        </w:rPr>
        <w:t>visual feedback</w:t>
      </w:r>
      <w:r w:rsidR="00B61B11">
        <w:rPr>
          <w:rFonts w:ascii="Garamond" w:hAnsi="Garamond"/>
          <w:sz w:val="20"/>
          <w:szCs w:val="20"/>
          <w:lang w:val="en-US"/>
        </w:rPr>
        <w:t xml:space="preserve"> </w:t>
      </w:r>
      <w:r w:rsidRPr="00541BD1">
        <w:rPr>
          <w:rFonts w:ascii="Garamond" w:hAnsi="Garamond"/>
          <w:sz w:val="20"/>
          <w:szCs w:val="20"/>
          <w:lang w:val="en-US"/>
        </w:rPr>
        <w:t>to evaluate the goodness of the affiliation criterion and compare it with the algorithms that reconstruct the mesh.</w:t>
      </w:r>
      <w:r w:rsidR="00B61B11">
        <w:rPr>
          <w:rFonts w:ascii="Garamond" w:hAnsi="Garamond"/>
          <w:sz w:val="20"/>
          <w:szCs w:val="20"/>
          <w:lang w:val="en-US"/>
        </w:rPr>
        <w:t xml:space="preserve"> As shown i</w:t>
      </w:r>
      <w:r w:rsidR="00AF10EC" w:rsidRPr="00871BD3">
        <w:rPr>
          <w:rFonts w:ascii="Garamond" w:hAnsi="Garamond"/>
          <w:sz w:val="20"/>
          <w:szCs w:val="20"/>
          <w:lang w:val="en-US"/>
        </w:rPr>
        <w:t xml:space="preserve">n </w:t>
      </w:r>
      <w:r w:rsidR="001935F5">
        <w:rPr>
          <w:rFonts w:ascii="Garamond" w:hAnsi="Garamond"/>
          <w:sz w:val="20"/>
          <w:szCs w:val="20"/>
          <w:lang w:val="en-US"/>
        </w:rPr>
        <w:t xml:space="preserve">the last column of </w:t>
      </w:r>
      <w:r w:rsidR="00B61B11">
        <w:rPr>
          <w:rFonts w:ascii="Garamond" w:hAnsi="Garamond"/>
          <w:sz w:val="20"/>
          <w:szCs w:val="20"/>
          <w:lang w:val="en-US"/>
        </w:rPr>
        <w:t xml:space="preserve">both </w:t>
      </w:r>
      <w:r w:rsidR="00AF10EC" w:rsidRPr="00871BD3">
        <w:rPr>
          <w:rFonts w:ascii="Garamond" w:hAnsi="Garamond"/>
          <w:sz w:val="20"/>
          <w:szCs w:val="20"/>
          <w:lang w:val="en-US"/>
        </w:rPr>
        <w:t>table</w:t>
      </w:r>
      <w:r w:rsidR="00B61B11">
        <w:rPr>
          <w:rFonts w:ascii="Garamond" w:hAnsi="Garamond"/>
          <w:sz w:val="20"/>
          <w:szCs w:val="20"/>
          <w:lang w:val="en-US"/>
        </w:rPr>
        <w:t>s</w:t>
      </w:r>
      <w:r w:rsidR="00AF10EC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_Ref88217868 \h  \* MERGEFORMAT </w:instrTex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color w:val="000000" w:themeColor="text1"/>
          <w:sz w:val="20"/>
          <w:szCs w:val="20"/>
          <w:lang w:val="en-US"/>
        </w:rPr>
        <w:t xml:space="preserve">Table </w:t>
      </w:r>
      <w:r w:rsidR="00E148C3" w:rsidRPr="00E148C3">
        <w:rPr>
          <w:rFonts w:ascii="Garamond" w:hAnsi="Garamond" w:cstheme="minorHAnsi"/>
          <w:noProof/>
          <w:color w:val="000000" w:themeColor="text1"/>
          <w:sz w:val="20"/>
          <w:szCs w:val="20"/>
          <w:lang w:val="en-US"/>
        </w:rPr>
        <w:t>1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and 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_Ref88217882 \h  \* MERGEFORMAT </w:instrTex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theme="minorHAnsi"/>
          <w:color w:val="000000" w:themeColor="text1"/>
          <w:sz w:val="20"/>
          <w:szCs w:val="20"/>
          <w:lang w:val="en-US"/>
        </w:rPr>
        <w:t xml:space="preserve">Table </w:t>
      </w:r>
      <w:r w:rsidR="00E148C3" w:rsidRPr="00E148C3">
        <w:rPr>
          <w:rFonts w:ascii="Garamond" w:hAnsi="Garamond" w:cstheme="minorHAnsi"/>
          <w:noProof/>
          <w:color w:val="000000" w:themeColor="text1"/>
          <w:sz w:val="20"/>
          <w:szCs w:val="20"/>
          <w:lang w:val="en-US"/>
        </w:rPr>
        <w:t>2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B61B11" w:rsidRPr="00891AC0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the representation of the inner points </w:t>
      </w:r>
      <w:r w:rsidR="00DD3E56">
        <w:rPr>
          <w:rFonts w:ascii="Garamond" w:hAnsi="Garamond"/>
          <w:sz w:val="20"/>
          <w:szCs w:val="20"/>
          <w:lang w:val="en-US"/>
        </w:rPr>
        <w:t xml:space="preserve">with the developed method </w:t>
      </w:r>
      <w:r w:rsidR="001807DF" w:rsidRPr="00871BD3">
        <w:rPr>
          <w:rFonts w:ascii="Garamond" w:hAnsi="Garamond"/>
          <w:sz w:val="20"/>
          <w:szCs w:val="20"/>
          <w:lang w:val="en-US"/>
        </w:rPr>
        <w:t>returns a good representation of the original point cloud</w:t>
      </w:r>
      <w:r w:rsidR="00B61B11">
        <w:rPr>
          <w:rFonts w:ascii="Garamond" w:hAnsi="Garamond"/>
          <w:sz w:val="20"/>
          <w:szCs w:val="20"/>
          <w:lang w:val="en-US"/>
        </w:rPr>
        <w:t xml:space="preserve">, </w:t>
      </w:r>
      <w:r w:rsidR="00B61B11" w:rsidRPr="009D2B64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B61B11" w:rsidRPr="009D2B64">
        <w:rPr>
          <w:rFonts w:ascii="Garamond" w:hAnsi="Garamond"/>
          <w:i/>
          <w:iCs/>
          <w:sz w:val="20"/>
          <w:szCs w:val="20"/>
          <w:vertAlign w:val="subscript"/>
          <w:lang w:val="en-US"/>
        </w:rPr>
        <w:t>3DPointCloud</w:t>
      </w:r>
      <w:r w:rsidR="001807DF" w:rsidRPr="00871BD3">
        <w:rPr>
          <w:rFonts w:ascii="Garamond" w:hAnsi="Garamond"/>
          <w:sz w:val="20"/>
          <w:szCs w:val="20"/>
          <w:lang w:val="en-US"/>
        </w:rPr>
        <w:t>.</w:t>
      </w:r>
      <w:r w:rsidR="002F666E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1807DF" w:rsidRPr="00871BD3">
        <w:rPr>
          <w:rFonts w:ascii="Garamond" w:hAnsi="Garamond"/>
          <w:sz w:val="20"/>
          <w:szCs w:val="20"/>
          <w:lang w:val="en-US"/>
        </w:rPr>
        <w:t>On the contrary</w:t>
      </w:r>
      <w:r w:rsidR="00573B78">
        <w:rPr>
          <w:rFonts w:ascii="Garamond" w:hAnsi="Garamond"/>
          <w:sz w:val="20"/>
          <w:szCs w:val="20"/>
          <w:lang w:val="en-US"/>
        </w:rPr>
        <w:t xml:space="preserve">, </w:t>
      </w:r>
      <w:r w:rsidR="00797C81" w:rsidRPr="00871BD3">
        <w:rPr>
          <w:rFonts w:ascii="Garamond" w:hAnsi="Garamond"/>
          <w:sz w:val="20"/>
          <w:szCs w:val="20"/>
          <w:lang w:val="en-US"/>
        </w:rPr>
        <w:t>the mesh reconstruction</w:t>
      </w:r>
      <w:r w:rsidR="00DD3E56">
        <w:rPr>
          <w:rFonts w:ascii="Garamond" w:hAnsi="Garamond"/>
          <w:sz w:val="20"/>
          <w:szCs w:val="20"/>
          <w:lang w:val="en-US"/>
        </w:rPr>
        <w:t>s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DD3E56">
        <w:rPr>
          <w:rFonts w:ascii="Garamond" w:hAnsi="Garamond"/>
          <w:sz w:val="20"/>
          <w:szCs w:val="20"/>
          <w:lang w:val="en-US"/>
        </w:rPr>
        <w:t>are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not always reliable</w:t>
      </w:r>
      <w:r w:rsidR="00B66D19">
        <w:rPr>
          <w:rFonts w:ascii="Garamond" w:hAnsi="Garamond"/>
          <w:sz w:val="20"/>
          <w:szCs w:val="20"/>
          <w:lang w:val="en-US"/>
        </w:rPr>
        <w:t>. A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mesh reconstruction using the default parameters of the </w:t>
      </w:r>
      <w:proofErr w:type="spellStart"/>
      <w:r w:rsidR="00797C81" w:rsidRPr="00871BD3">
        <w:rPr>
          <w:rFonts w:ascii="Garamond" w:hAnsi="Garamond"/>
          <w:sz w:val="20"/>
          <w:szCs w:val="20"/>
          <w:lang w:val="en-US"/>
        </w:rPr>
        <w:t>Poissons</w:t>
      </w:r>
      <w:proofErr w:type="spellEnd"/>
      <w:r w:rsidR="00797C81" w:rsidRPr="00871BD3">
        <w:rPr>
          <w:rFonts w:ascii="Garamond" w:hAnsi="Garamond"/>
          <w:sz w:val="20"/>
          <w:szCs w:val="20"/>
          <w:lang w:val="en-US"/>
        </w:rPr>
        <w:t xml:space="preserve"> Reconstruction Method</w:t>
      </w:r>
      <w:r w:rsidR="00891AC0">
        <w:rPr>
          <w:rFonts w:ascii="Garamond" w:hAnsi="Garamond"/>
          <w:color w:val="FF0000"/>
          <w:sz w:val="20"/>
          <w:szCs w:val="20"/>
          <w:lang w:val="en-US"/>
        </w:rPr>
        <w:t xml:space="preserve"> 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t>[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begin"/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PAGEREF _Ref88218149 \h </w:instrTex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separate"/>
      </w:r>
      <w:r w:rsidR="00E148C3"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t>9</w:t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fldChar w:fldCharType="end"/>
      </w:r>
      <w:r w:rsidR="00891AC0" w:rsidRPr="00891AC0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] </w:t>
      </w:r>
      <w:r w:rsidR="00797C81" w:rsidRPr="00871BD3">
        <w:rPr>
          <w:rFonts w:ascii="Garamond" w:hAnsi="Garamond"/>
          <w:sz w:val="20"/>
          <w:szCs w:val="20"/>
          <w:lang w:val="en-US"/>
        </w:rPr>
        <w:t>in the MeshLab environment</w:t>
      </w:r>
      <w:r w:rsidR="00573B78">
        <w:rPr>
          <w:rFonts w:ascii="Garamond" w:hAnsi="Garamond"/>
          <w:sz w:val="20"/>
          <w:szCs w:val="20"/>
          <w:lang w:val="en-US"/>
        </w:rPr>
        <w:t xml:space="preserve"> </w:t>
      </w:r>
      <w:r w:rsidR="007D506D">
        <w:rPr>
          <w:rFonts w:ascii="Garamond" w:hAnsi="Garamond"/>
          <w:sz w:val="20"/>
          <w:szCs w:val="20"/>
          <w:lang w:val="en-US"/>
        </w:rPr>
        <w:t>is</w:t>
      </w:r>
      <w:r w:rsidR="00B66D19" w:rsidRPr="00B66D19">
        <w:rPr>
          <w:rFonts w:ascii="Garamond" w:hAnsi="Garamond"/>
          <w:sz w:val="20"/>
          <w:szCs w:val="20"/>
          <w:lang w:val="en-US"/>
        </w:rPr>
        <w:t xml:space="preserve"> </w:t>
      </w:r>
      <w:r w:rsidR="00B66D19">
        <w:rPr>
          <w:rFonts w:ascii="Garamond" w:hAnsi="Garamond"/>
          <w:sz w:val="20"/>
          <w:szCs w:val="20"/>
          <w:lang w:val="en-US"/>
        </w:rPr>
        <w:t>shown</w:t>
      </w:r>
      <w:r w:rsidR="00B66D19" w:rsidRPr="00871BD3">
        <w:rPr>
          <w:rFonts w:ascii="Garamond" w:hAnsi="Garamond"/>
          <w:sz w:val="20"/>
          <w:szCs w:val="20"/>
          <w:lang w:val="en-US"/>
        </w:rPr>
        <w:t xml:space="preserve"> in the </w:t>
      </w:r>
      <w:r w:rsidR="00B66D19">
        <w:rPr>
          <w:rFonts w:ascii="Garamond" w:hAnsi="Garamond"/>
          <w:sz w:val="20"/>
          <w:szCs w:val="20"/>
          <w:lang w:val="en-US"/>
        </w:rPr>
        <w:t xml:space="preserve">fourth column of the </w:t>
      </w:r>
      <w:r w:rsidR="00B66D19" w:rsidRPr="00871BD3">
        <w:rPr>
          <w:rFonts w:ascii="Garamond" w:hAnsi="Garamond"/>
          <w:sz w:val="20"/>
          <w:szCs w:val="20"/>
          <w:lang w:val="en-US"/>
        </w:rPr>
        <w:t>same tables</w:t>
      </w:r>
      <w:r w:rsidR="00573B78">
        <w:rPr>
          <w:rFonts w:ascii="Garamond" w:hAnsi="Garamond"/>
          <w:sz w:val="20"/>
          <w:szCs w:val="20"/>
          <w:lang w:val="en-US"/>
        </w:rPr>
        <w:t xml:space="preserve">. As can be observed, </w:t>
      </w:r>
      <w:r w:rsidR="00797C81" w:rsidRPr="00871BD3">
        <w:rPr>
          <w:rFonts w:ascii="Garamond" w:hAnsi="Garamond"/>
          <w:sz w:val="20"/>
          <w:szCs w:val="20"/>
          <w:lang w:val="en-US"/>
        </w:rPr>
        <w:t>good results</w:t>
      </w:r>
      <w:r w:rsidR="00573B78">
        <w:rPr>
          <w:rFonts w:ascii="Garamond" w:hAnsi="Garamond"/>
          <w:sz w:val="20"/>
          <w:szCs w:val="20"/>
          <w:lang w:val="en-US"/>
        </w:rPr>
        <w:t xml:space="preserve"> are returned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573B78">
        <w:rPr>
          <w:rFonts w:ascii="Garamond" w:hAnsi="Garamond"/>
          <w:sz w:val="20"/>
          <w:szCs w:val="20"/>
          <w:lang w:val="en-US"/>
        </w:rPr>
        <w:t>only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for uniformly distributed point cloud</w:t>
      </w:r>
      <w:r w:rsidR="007D506D">
        <w:rPr>
          <w:rFonts w:ascii="Garamond" w:hAnsi="Garamond"/>
          <w:sz w:val="20"/>
          <w:szCs w:val="20"/>
          <w:lang w:val="en-US"/>
        </w:rPr>
        <w:t>s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and regular shapes, </w:t>
      </w:r>
      <w:r w:rsidR="00573B78">
        <w:rPr>
          <w:rFonts w:ascii="Garamond" w:hAnsi="Garamond"/>
          <w:sz w:val="20"/>
          <w:szCs w:val="20"/>
          <w:lang w:val="en-US"/>
        </w:rPr>
        <w:t xml:space="preserve">while 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the same </w:t>
      </w:r>
      <w:r w:rsidR="00EB7FA0" w:rsidRPr="00871BD3">
        <w:rPr>
          <w:rFonts w:ascii="Garamond" w:hAnsi="Garamond"/>
          <w:sz w:val="20"/>
          <w:szCs w:val="20"/>
          <w:lang w:val="en-US"/>
        </w:rPr>
        <w:t>cannot</w:t>
      </w:r>
      <w:r w:rsidR="00797C81" w:rsidRPr="00871BD3">
        <w:rPr>
          <w:rFonts w:ascii="Garamond" w:hAnsi="Garamond"/>
          <w:sz w:val="20"/>
          <w:szCs w:val="20"/>
          <w:lang w:val="en-US"/>
        </w:rPr>
        <w:t xml:space="preserve"> be assessed for complex shapes or non-uniform point clouds, such as </w:t>
      </w:r>
      <w:r w:rsidR="00B66D19">
        <w:rPr>
          <w:rFonts w:ascii="Garamond" w:hAnsi="Garamond"/>
          <w:sz w:val="20"/>
          <w:szCs w:val="20"/>
          <w:lang w:val="en-US"/>
        </w:rPr>
        <w:t xml:space="preserve">Pokémon </w:t>
      </w:r>
      <w:r w:rsidR="00797C81" w:rsidRPr="00871BD3">
        <w:rPr>
          <w:rFonts w:ascii="Garamond" w:hAnsi="Garamond"/>
          <w:sz w:val="20"/>
          <w:szCs w:val="20"/>
          <w:lang w:val="en-US"/>
        </w:rPr>
        <w:t>Mew and the Hand</w:t>
      </w:r>
      <w:r w:rsidR="006100F9">
        <w:rPr>
          <w:rFonts w:ascii="Garamond" w:hAnsi="Garamond"/>
          <w:sz w:val="20"/>
          <w:szCs w:val="20"/>
          <w:lang w:val="en-US"/>
        </w:rPr>
        <w:t>, with consequent negative repercussions on volumes calculation</w:t>
      </w:r>
      <w:r w:rsidR="00797C81" w:rsidRPr="00871BD3">
        <w:rPr>
          <w:rFonts w:ascii="Garamond" w:hAnsi="Garamond"/>
          <w:sz w:val="20"/>
          <w:szCs w:val="20"/>
          <w:lang w:val="en-US"/>
        </w:rPr>
        <w:t>.</w:t>
      </w:r>
      <w:r w:rsidR="00797C81" w:rsidRPr="00CB4004">
        <w:rPr>
          <w:lang w:val="en-US"/>
        </w:rPr>
        <w:t xml:space="preserve">  </w:t>
      </w:r>
    </w:p>
    <w:p w14:paraId="151DC02E" w14:textId="77777777" w:rsidR="00C730E6" w:rsidRDefault="00C730E6" w:rsidP="00C730E6">
      <w:pPr>
        <w:pStyle w:val="Didascalia"/>
        <w:framePr w:w="4961" w:vSpace="284" w:wrap="notBeside" w:hAnchor="margin" w:xAlign="right" w:yAlign="top"/>
        <w:jc w:val="both"/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</w:pPr>
      <w:bookmarkStart w:id="12" w:name="_Ref88217718"/>
    </w:p>
    <w:p w14:paraId="316257AA" w14:textId="77777777" w:rsidR="00C730E6" w:rsidRDefault="00C730E6" w:rsidP="00C730E6">
      <w:pPr>
        <w:pStyle w:val="Didascalia"/>
        <w:framePr w:w="4961" w:vSpace="284" w:wrap="notBeside" w:hAnchor="margin" w:xAlign="right" w:yAlign="top"/>
        <w:spacing w:line="360" w:lineRule="auto"/>
        <w:jc w:val="both"/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</w:pPr>
      <w:r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drawing>
          <wp:inline distT="0" distB="0" distL="0" distR="0" wp14:anchorId="6F0A5553" wp14:editId="7A78431D">
            <wp:extent cx="3149600" cy="2082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333" cy="208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DC04" w14:textId="622AA4EA" w:rsidR="00C730E6" w:rsidRPr="00C04447" w:rsidRDefault="00C730E6" w:rsidP="00C730E6">
      <w:pPr>
        <w:pStyle w:val="Didascalia"/>
        <w:framePr w:w="4961" w:vSpace="284" w:wrap="notBeside" w:hAnchor="margin" w:xAlign="right" w:yAlign="top"/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</w:pPr>
      <w:bookmarkStart w:id="13" w:name="_Ref88383395"/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Figure 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Figure \* ARABIC </w:instrTex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7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13"/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</w:t>
      </w:r>
      <w:r w:rsidRPr="00C730E6">
        <w:rPr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C</w:t>
      </w:r>
      <w:r w:rsidRPr="00C04447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omputational time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s</w:t>
      </w:r>
      <w:r w:rsidRPr="00C04447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 of the proposed algorithm changing the number of generated points (</w:t>
      </w:r>
      <w:proofErr w:type="spellStart"/>
      <w:r w:rsidRPr="00C0444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16"/>
          <w:szCs w:val="16"/>
          <w:lang w:val="en-US"/>
        </w:rPr>
        <w:t>P</w:t>
      </w:r>
      <w:r w:rsidRPr="00C0444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16"/>
          <w:szCs w:val="16"/>
          <w:vertAlign w:val="subscript"/>
          <w:lang w:val="en-US"/>
        </w:rPr>
        <w:t>generated</w:t>
      </w:r>
      <w:proofErr w:type="spellEnd"/>
      <w:r w:rsidRPr="00C04447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)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</w:t>
      </w:r>
      <w:bookmarkEnd w:id="12"/>
    </w:p>
    <w:p w14:paraId="03F8A436" w14:textId="77777777" w:rsidR="00E148C3" w:rsidRDefault="00194954" w:rsidP="00E148C3">
      <w:pPr>
        <w:jc w:val="both"/>
        <w:rPr>
          <w:rFonts w:ascii="Calibri" w:hAnsi="Calibri" w:cs="Calibri"/>
          <w:b/>
          <w:bCs/>
          <w:sz w:val="16"/>
          <w:szCs w:val="16"/>
          <w:lang w:val="en-US"/>
        </w:rPr>
      </w:pPr>
      <w:r w:rsidRPr="00871BD3">
        <w:rPr>
          <w:rFonts w:ascii="Garamond" w:hAnsi="Garamond"/>
          <w:sz w:val="20"/>
          <w:szCs w:val="20"/>
          <w:lang w:val="en-US"/>
        </w:rPr>
        <w:t xml:space="preserve">Another important aspect to consider when the volume is computed </w:t>
      </w:r>
      <w:r w:rsidR="0033274A">
        <w:rPr>
          <w:rFonts w:ascii="Garamond" w:hAnsi="Garamond"/>
          <w:sz w:val="20"/>
          <w:szCs w:val="20"/>
          <w:lang w:val="en-US"/>
        </w:rPr>
        <w:t>concerns</w:t>
      </w:r>
      <w:r w:rsidRPr="00871BD3">
        <w:rPr>
          <w:rFonts w:ascii="Garamond" w:hAnsi="Garamond"/>
          <w:sz w:val="20"/>
          <w:szCs w:val="20"/>
          <w:lang w:val="en-US"/>
        </w:rPr>
        <w:t xml:space="preserve"> the </w:t>
      </w:r>
      <w:r w:rsidR="0091405B" w:rsidRPr="00871BD3">
        <w:rPr>
          <w:rFonts w:ascii="Garamond" w:hAnsi="Garamond"/>
          <w:sz w:val="20"/>
          <w:szCs w:val="20"/>
          <w:lang w:val="en-US"/>
        </w:rPr>
        <w:t xml:space="preserve">possibility to work with discontinuous and </w:t>
      </w:r>
      <w:r w:rsidR="007C5CCD" w:rsidRPr="00871BD3">
        <w:rPr>
          <w:rFonts w:ascii="Garamond" w:hAnsi="Garamond"/>
          <w:sz w:val="20"/>
          <w:szCs w:val="20"/>
          <w:lang w:val="en-US"/>
        </w:rPr>
        <w:t xml:space="preserve">partially </w:t>
      </w:r>
      <w:r w:rsidR="0091405B" w:rsidRPr="00871BD3">
        <w:rPr>
          <w:rFonts w:ascii="Garamond" w:hAnsi="Garamond"/>
          <w:sz w:val="20"/>
          <w:szCs w:val="20"/>
          <w:lang w:val="en-US"/>
        </w:rPr>
        <w:t>open surfaces</w:t>
      </w:r>
      <w:r w:rsidR="007C5CCD" w:rsidRPr="00871BD3">
        <w:rPr>
          <w:rFonts w:ascii="Garamond" w:hAnsi="Garamond"/>
          <w:sz w:val="20"/>
          <w:szCs w:val="20"/>
          <w:lang w:val="en-US"/>
        </w:rPr>
        <w:t>,</w:t>
      </w:r>
      <w:r w:rsidR="0091405B" w:rsidRPr="00871BD3">
        <w:rPr>
          <w:rFonts w:ascii="Garamond" w:hAnsi="Garamond"/>
          <w:sz w:val="20"/>
          <w:szCs w:val="20"/>
          <w:lang w:val="en-US"/>
        </w:rPr>
        <w:t xml:space="preserve"> such as </w:t>
      </w:r>
      <w:r w:rsidR="0091405B" w:rsidRPr="00AF3F1E">
        <w:rPr>
          <w:rFonts w:ascii="Garamond" w:hAnsi="Garamond"/>
          <w:sz w:val="20"/>
          <w:szCs w:val="20"/>
          <w:lang w:val="en-US"/>
        </w:rPr>
        <w:t>in</w:t>
      </w:r>
      <w:r w:rsidR="00AF3F1E" w:rsidRPr="00AF3F1E">
        <w:rPr>
          <w:rFonts w:ascii="Garamond" w:hAnsi="Garamond"/>
          <w:sz w:val="20"/>
          <w:szCs w:val="20"/>
          <w:lang w:val="en-US"/>
        </w:rPr>
        <w:t xml:space="preserve"> </w:t>
      </w:r>
      <w:r w:rsidR="00AF3F1E" w:rsidRPr="00AF3F1E">
        <w:rPr>
          <w:rFonts w:ascii="Garamond" w:hAnsi="Garamond"/>
          <w:sz w:val="20"/>
          <w:szCs w:val="20"/>
          <w:lang w:val="en-US"/>
        </w:rPr>
        <w:fldChar w:fldCharType="begin"/>
      </w:r>
      <w:r w:rsidR="00AF3F1E" w:rsidRPr="00AF3F1E">
        <w:rPr>
          <w:rFonts w:ascii="Garamond" w:hAnsi="Garamond"/>
          <w:sz w:val="20"/>
          <w:szCs w:val="20"/>
          <w:lang w:val="en-US"/>
        </w:rPr>
        <w:instrText xml:space="preserve"> REF _Ref88218208 \h  \* MERGEFORMAT </w:instrText>
      </w:r>
      <w:r w:rsidR="00AF3F1E" w:rsidRPr="00AF3F1E">
        <w:rPr>
          <w:rFonts w:ascii="Garamond" w:hAnsi="Garamond"/>
          <w:sz w:val="20"/>
          <w:szCs w:val="20"/>
          <w:lang w:val="en-US"/>
        </w:rPr>
      </w:r>
      <w:r w:rsidR="00AF3F1E" w:rsidRPr="00AF3F1E">
        <w:rPr>
          <w:rFonts w:ascii="Garamond" w:hAnsi="Garamond"/>
          <w:sz w:val="20"/>
          <w:szCs w:val="20"/>
          <w:lang w:val="en-US"/>
        </w:rPr>
        <w:fldChar w:fldCharType="separate"/>
      </w:r>
      <w:r w:rsidR="00E148C3" w:rsidRPr="00E148C3">
        <w:rPr>
          <w:rFonts w:ascii="Garamond" w:hAnsi="Garamond" w:cs="Calibri"/>
          <w:sz w:val="20"/>
          <w:szCs w:val="20"/>
          <w:lang w:val="en-US"/>
        </w:rPr>
        <w:t xml:space="preserve">Figure </w:t>
      </w:r>
      <w:r w:rsidR="00E148C3" w:rsidRPr="00E148C3">
        <w:rPr>
          <w:rFonts w:ascii="Garamond" w:hAnsi="Garamond" w:cs="Calibri"/>
          <w:noProof/>
          <w:sz w:val="20"/>
          <w:szCs w:val="20"/>
          <w:lang w:val="en-US"/>
        </w:rPr>
        <w:t>8.</w:t>
      </w:r>
      <w:r w:rsidR="00E148C3" w:rsidRPr="00C730E6">
        <w:rPr>
          <w:rFonts w:asciiTheme="minorHAnsi" w:hAnsiTheme="minorHAnsi" w:cstheme="minorHAnsi"/>
          <w:sz w:val="16"/>
          <w:szCs w:val="16"/>
          <w:lang w:val="en-US"/>
        </w:rPr>
        <w:t xml:space="preserve"> (</w:t>
      </w:r>
      <w:r w:rsidR="00E148C3" w:rsidRPr="003D3344">
        <w:rPr>
          <w:rFonts w:ascii="Calibri" w:hAnsi="Calibri" w:cs="Calibri"/>
          <w:sz w:val="16"/>
          <w:szCs w:val="16"/>
          <w:lang w:val="en-US"/>
        </w:rPr>
        <w:t>A) Open Point cloud from a real acquisition of a Human arm, (B) Monte</w:t>
      </w:r>
      <w:r w:rsidR="00E148C3">
        <w:rPr>
          <w:rFonts w:ascii="Calibri" w:hAnsi="Calibri" w:cs="Calibri"/>
          <w:sz w:val="16"/>
          <w:szCs w:val="16"/>
          <w:lang w:val="en-US"/>
        </w:rPr>
        <w:t xml:space="preserve"> C</w:t>
      </w:r>
      <w:r w:rsidR="00E148C3" w:rsidRPr="003D3344">
        <w:rPr>
          <w:rFonts w:ascii="Calibri" w:hAnsi="Calibri" w:cs="Calibri"/>
          <w:sz w:val="16"/>
          <w:szCs w:val="16"/>
          <w:lang w:val="en-US"/>
        </w:rPr>
        <w:t xml:space="preserve">arlo representation of </w:t>
      </w:r>
      <w:r w:rsidR="00E148C3">
        <w:rPr>
          <w:rFonts w:ascii="Calibri" w:hAnsi="Calibri" w:cs="Calibri"/>
          <w:sz w:val="16"/>
          <w:szCs w:val="16"/>
          <w:lang w:val="en-US"/>
        </w:rPr>
        <w:t>i</w:t>
      </w:r>
      <w:r w:rsidR="00E148C3" w:rsidRPr="003D3344">
        <w:rPr>
          <w:rFonts w:ascii="Calibri" w:hAnsi="Calibri" w:cs="Calibri"/>
          <w:sz w:val="16"/>
          <w:szCs w:val="16"/>
          <w:lang w:val="en-US"/>
        </w:rPr>
        <w:t>nside generated Points, (C) Monte</w:t>
      </w:r>
      <w:r w:rsidR="00E148C3">
        <w:rPr>
          <w:rFonts w:ascii="Calibri" w:hAnsi="Calibri" w:cs="Calibri"/>
          <w:sz w:val="16"/>
          <w:szCs w:val="16"/>
          <w:lang w:val="en-US"/>
        </w:rPr>
        <w:t xml:space="preserve"> C</w:t>
      </w:r>
      <w:r w:rsidR="00E148C3" w:rsidRPr="003D3344">
        <w:rPr>
          <w:rFonts w:ascii="Calibri" w:hAnsi="Calibri" w:cs="Calibri"/>
          <w:sz w:val="16"/>
          <w:szCs w:val="16"/>
          <w:lang w:val="en-US"/>
        </w:rPr>
        <w:t xml:space="preserve">arlo representation of </w:t>
      </w:r>
      <w:r w:rsidR="00E148C3">
        <w:rPr>
          <w:rFonts w:ascii="Calibri" w:hAnsi="Calibri" w:cs="Calibri"/>
          <w:sz w:val="16"/>
          <w:szCs w:val="16"/>
          <w:lang w:val="en-US"/>
        </w:rPr>
        <w:t>o</w:t>
      </w:r>
      <w:r w:rsidR="00E148C3" w:rsidRPr="003D3344">
        <w:rPr>
          <w:rFonts w:ascii="Calibri" w:hAnsi="Calibri" w:cs="Calibri"/>
          <w:sz w:val="16"/>
          <w:szCs w:val="16"/>
          <w:lang w:val="en-US"/>
        </w:rPr>
        <w:t>utside generated Points.</w:t>
      </w:r>
    </w:p>
    <w:p w14:paraId="2FC2EC8E" w14:textId="70F88E42" w:rsidR="0091405B" w:rsidRPr="00871BD3" w:rsidRDefault="00AF3F1E" w:rsidP="00871BD3">
      <w:pPr>
        <w:jc w:val="both"/>
        <w:rPr>
          <w:rFonts w:ascii="Garamond" w:hAnsi="Garamond"/>
          <w:sz w:val="20"/>
          <w:szCs w:val="20"/>
          <w:lang w:val="en-US"/>
        </w:rPr>
      </w:pPr>
      <w:r w:rsidRPr="00AF3F1E">
        <w:rPr>
          <w:rFonts w:ascii="Garamond" w:hAnsi="Garamond"/>
          <w:sz w:val="20"/>
          <w:szCs w:val="20"/>
          <w:lang w:val="en-US"/>
        </w:rPr>
        <w:fldChar w:fldCharType="end"/>
      </w:r>
      <w:r w:rsidRPr="00AF3F1E">
        <w:rPr>
          <w:rFonts w:ascii="Garamond" w:hAnsi="Garamond"/>
          <w:sz w:val="20"/>
          <w:szCs w:val="20"/>
          <w:lang w:val="en-US"/>
        </w:rPr>
        <w:t>(</w:t>
      </w:r>
      <w:r w:rsidR="00B66D19">
        <w:rPr>
          <w:rFonts w:ascii="Garamond" w:hAnsi="Garamond"/>
          <w:sz w:val="20"/>
          <w:szCs w:val="20"/>
          <w:lang w:val="en-US"/>
        </w:rPr>
        <w:t>A</w:t>
      </w:r>
      <w:r w:rsidRPr="00AF3F1E">
        <w:rPr>
          <w:rFonts w:ascii="Garamond" w:hAnsi="Garamond"/>
          <w:sz w:val="20"/>
          <w:szCs w:val="20"/>
          <w:lang w:val="en-US"/>
        </w:rPr>
        <w:t>),</w:t>
      </w:r>
      <w:r>
        <w:rPr>
          <w:rFonts w:ascii="Garamond" w:hAnsi="Garamond"/>
          <w:sz w:val="20"/>
          <w:szCs w:val="20"/>
          <w:lang w:val="en-US"/>
        </w:rPr>
        <w:t xml:space="preserve"> </w:t>
      </w:r>
      <w:r w:rsidR="007C5CCD" w:rsidRPr="00871BD3">
        <w:rPr>
          <w:rFonts w:ascii="Garamond" w:hAnsi="Garamond"/>
          <w:sz w:val="20"/>
          <w:szCs w:val="20"/>
          <w:lang w:val="en-US"/>
        </w:rPr>
        <w:t xml:space="preserve">where </w:t>
      </w:r>
      <w:r w:rsidR="0091405B" w:rsidRPr="00871BD3">
        <w:rPr>
          <w:rFonts w:ascii="Garamond" w:hAnsi="Garamond"/>
          <w:sz w:val="20"/>
          <w:szCs w:val="20"/>
          <w:lang w:val="en-US"/>
        </w:rPr>
        <w:t>the acquired point cloud results to have huge discontinuities around the elbow. Most of the volume estimation algorithm</w:t>
      </w:r>
      <w:r w:rsidR="006100F9">
        <w:rPr>
          <w:rFonts w:ascii="Garamond" w:hAnsi="Garamond"/>
          <w:sz w:val="20"/>
          <w:szCs w:val="20"/>
          <w:lang w:val="en-US"/>
        </w:rPr>
        <w:t>s</w:t>
      </w:r>
      <w:r w:rsidR="0091405B" w:rsidRPr="00871BD3">
        <w:rPr>
          <w:rFonts w:ascii="Garamond" w:hAnsi="Garamond"/>
          <w:sz w:val="20"/>
          <w:szCs w:val="20"/>
          <w:lang w:val="en-US"/>
        </w:rPr>
        <w:t xml:space="preserve"> based on the mesh reconstruction need manual </w:t>
      </w:r>
      <w:r w:rsidR="002268C7" w:rsidRPr="00871BD3">
        <w:rPr>
          <w:rFonts w:ascii="Garamond" w:hAnsi="Garamond"/>
          <w:sz w:val="20"/>
          <w:szCs w:val="20"/>
          <w:lang w:val="en-US"/>
        </w:rPr>
        <w:t>fitting and adjustments</w:t>
      </w:r>
      <w:r w:rsidR="0091405B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268C7" w:rsidRPr="00871BD3">
        <w:rPr>
          <w:rFonts w:ascii="Garamond" w:hAnsi="Garamond"/>
          <w:sz w:val="20"/>
          <w:szCs w:val="20"/>
          <w:lang w:val="en-US"/>
        </w:rPr>
        <w:t>to manage the</w:t>
      </w:r>
      <w:r w:rsidR="0091405B" w:rsidRPr="00871BD3">
        <w:rPr>
          <w:rFonts w:ascii="Garamond" w:hAnsi="Garamond"/>
          <w:sz w:val="20"/>
          <w:szCs w:val="20"/>
          <w:lang w:val="en-US"/>
        </w:rPr>
        <w:t xml:space="preserve"> missing clusters of points</w:t>
      </w:r>
      <w:r w:rsidR="002268C7" w:rsidRPr="00871BD3">
        <w:rPr>
          <w:rFonts w:ascii="Garamond" w:hAnsi="Garamond"/>
          <w:sz w:val="20"/>
          <w:szCs w:val="20"/>
          <w:lang w:val="en-US"/>
        </w:rPr>
        <w:t>, otherwise</w:t>
      </w:r>
      <w:r w:rsidR="00F43B06">
        <w:rPr>
          <w:rFonts w:ascii="Garamond" w:hAnsi="Garamond"/>
          <w:sz w:val="20"/>
          <w:szCs w:val="20"/>
          <w:lang w:val="en-US"/>
        </w:rPr>
        <w:t>,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the measurement </w:t>
      </w:r>
      <w:r w:rsidR="00EB7FA0" w:rsidRPr="00871BD3">
        <w:rPr>
          <w:rFonts w:ascii="Garamond" w:hAnsi="Garamond"/>
          <w:sz w:val="20"/>
          <w:szCs w:val="20"/>
          <w:lang w:val="en-US"/>
        </w:rPr>
        <w:t>cannot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be pursued. On the contrary, </w:t>
      </w:r>
      <w:r w:rsidR="006100F9">
        <w:rPr>
          <w:rFonts w:ascii="Garamond" w:hAnsi="Garamond"/>
          <w:sz w:val="20"/>
          <w:szCs w:val="20"/>
          <w:lang w:val="en-US"/>
        </w:rPr>
        <w:t xml:space="preserve">the prosed 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affiliation </w:t>
      </w:r>
      <w:r w:rsidR="00855735">
        <w:rPr>
          <w:rFonts w:ascii="Garamond" w:hAnsi="Garamond"/>
          <w:sz w:val="20"/>
          <w:szCs w:val="20"/>
          <w:lang w:val="en-US"/>
        </w:rPr>
        <w:t>criterion</w:t>
      </w:r>
      <w:r w:rsidR="00855735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for the Monte Carlo volume </w:t>
      </w:r>
      <w:r w:rsidR="006100F9">
        <w:rPr>
          <w:rFonts w:ascii="Garamond" w:hAnsi="Garamond"/>
          <w:sz w:val="20"/>
          <w:szCs w:val="20"/>
          <w:lang w:val="en-US"/>
        </w:rPr>
        <w:t>integration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is robust to discontinuities due to the democratic judgment of the 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6 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cube faces. In fact, </w:t>
      </w:r>
      <w:r w:rsidR="001807DF" w:rsidRPr="00871BD3">
        <w:rPr>
          <w:rFonts w:ascii="Garamond" w:hAnsi="Garamond"/>
          <w:sz w:val="20"/>
          <w:szCs w:val="20"/>
          <w:lang w:val="en-US"/>
        </w:rPr>
        <w:t xml:space="preserve">even 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if </w:t>
      </w:r>
      <w:r w:rsidR="001807DF" w:rsidRPr="00871BD3">
        <w:rPr>
          <w:rFonts w:ascii="Garamond" w:hAnsi="Garamond"/>
          <w:sz w:val="20"/>
          <w:szCs w:val="20"/>
          <w:lang w:val="en-US"/>
        </w:rPr>
        <w:t>along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few directions the point cloud results to be open, and the</w:t>
      </w:r>
      <w:r w:rsidR="001807DF" w:rsidRPr="00871BD3">
        <w:rPr>
          <w:rFonts w:ascii="Garamond" w:hAnsi="Garamond"/>
          <w:sz w:val="20"/>
          <w:szCs w:val="20"/>
          <w:lang w:val="en-US"/>
        </w:rPr>
        <w:t>se faces extrusions will return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2268C7" w:rsidRPr="006100F9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2268C7" w:rsidRPr="006100F9">
        <w:rPr>
          <w:rFonts w:ascii="Garamond" w:hAnsi="Garamond"/>
          <w:i/>
          <w:iCs/>
          <w:sz w:val="20"/>
          <w:szCs w:val="20"/>
          <w:vertAlign w:val="subscript"/>
        </w:rPr>
        <w:t>η</w:t>
      </w:r>
      <w:r w:rsidR="001807DF" w:rsidRPr="006100F9">
        <w:rPr>
          <w:rFonts w:ascii="Garamond" w:hAnsi="Garamond"/>
          <w:i/>
          <w:iCs/>
          <w:sz w:val="20"/>
          <w:szCs w:val="20"/>
          <w:lang w:val="en-US"/>
        </w:rPr>
        <w:t>=</w:t>
      </w:r>
      <w:r w:rsidR="002268C7" w:rsidRPr="006100F9">
        <w:rPr>
          <w:rFonts w:ascii="Garamond" w:hAnsi="Garamond"/>
          <w:i/>
          <w:iCs/>
          <w:sz w:val="20"/>
          <w:szCs w:val="20"/>
          <w:lang w:val="en-US"/>
        </w:rPr>
        <w:t>0</w:t>
      </w:r>
      <w:r w:rsidR="002268C7" w:rsidRPr="00871BD3">
        <w:rPr>
          <w:rFonts w:ascii="Garamond" w:hAnsi="Garamond"/>
          <w:sz w:val="20"/>
          <w:szCs w:val="20"/>
          <w:lang w:val="en-US"/>
        </w:rPr>
        <w:t xml:space="preserve">, the final judgment </w:t>
      </w:r>
      <w:r w:rsidR="002268C7" w:rsidRPr="006100F9">
        <w:rPr>
          <w:rFonts w:ascii="Garamond" w:hAnsi="Garamond"/>
          <w:i/>
          <w:iCs/>
          <w:sz w:val="20"/>
          <w:szCs w:val="20"/>
          <w:lang w:val="en-US"/>
        </w:rPr>
        <w:t>J</w:t>
      </w:r>
      <w:r w:rsidR="002268C7" w:rsidRPr="00871BD3">
        <w:rPr>
          <w:rFonts w:ascii="Garamond" w:hAnsi="Garamond"/>
          <w:sz w:val="20"/>
          <w:szCs w:val="20"/>
          <w:vertAlign w:val="subscript"/>
          <w:lang w:val="en-US"/>
        </w:rPr>
        <w:t xml:space="preserve"> </w:t>
      </w:r>
      <w:r w:rsidR="002268C7" w:rsidRPr="00871BD3">
        <w:rPr>
          <w:rFonts w:ascii="Garamond" w:hAnsi="Garamond"/>
          <w:sz w:val="20"/>
          <w:szCs w:val="20"/>
          <w:lang w:val="en-US"/>
        </w:rPr>
        <w:t>will still be equal to 1.</w:t>
      </w:r>
    </w:p>
    <w:p w14:paraId="579D32FF" w14:textId="6BAE0204" w:rsidR="005B3315" w:rsidRPr="00921277" w:rsidRDefault="00BC5F23" w:rsidP="00A154F2">
      <w:pPr>
        <w:pStyle w:val="Figure"/>
        <w:keepNext/>
        <w:framePr w:w="4961" w:vSpace="284" w:wrap="notBeside" w:hAnchor="margin" w:xAlign="right" w:yAlign="bottom"/>
      </w:pPr>
      <w:r>
        <w:rPr>
          <w:noProof/>
        </w:rPr>
        <w:drawing>
          <wp:inline distT="0" distB="0" distL="0" distR="0" wp14:anchorId="0D904B57" wp14:editId="6BB959EA">
            <wp:extent cx="3149600" cy="1143000"/>
            <wp:effectExtent l="0" t="0" r="0" b="0"/>
            <wp:docPr id="7" name="Immagine 7" descr="Immagine che contiene testo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persona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0EA42" w14:textId="09603FF3" w:rsidR="00C730E6" w:rsidRDefault="00C730E6" w:rsidP="00C730E6">
      <w:pPr>
        <w:pStyle w:val="Didascalia"/>
        <w:framePr w:w="4961" w:vSpace="284" w:wrap="notBeside" w:hAnchor="margin" w:xAlign="right" w:yAlign="bottom"/>
        <w:rPr>
          <w:rFonts w:ascii="Calibri" w:hAnsi="Calibri" w:cs="Calibri"/>
          <w:b w:val="0"/>
          <w:bCs w:val="0"/>
          <w:sz w:val="16"/>
          <w:szCs w:val="16"/>
          <w:lang w:val="en-US"/>
        </w:rPr>
      </w:pPr>
      <w:bookmarkStart w:id="14" w:name="_Ref88218208"/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Figure 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Figure \* ARABIC </w:instrTex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8</w:t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r w:rsidRPr="00C730E6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 (</w:t>
      </w:r>
      <w:r w:rsidRPr="003D3344">
        <w:rPr>
          <w:rFonts w:ascii="Calibri" w:hAnsi="Calibri" w:cs="Calibri"/>
          <w:b w:val="0"/>
          <w:bCs w:val="0"/>
          <w:sz w:val="16"/>
          <w:szCs w:val="16"/>
          <w:lang w:val="en-US"/>
        </w:rPr>
        <w:t>A) Open Point cloud from a real acquisition of a Human arm, (B) Monte</w:t>
      </w:r>
      <w:r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 C</w:t>
      </w:r>
      <w:r w:rsidRPr="003D3344"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arlo representation of </w:t>
      </w:r>
      <w:r>
        <w:rPr>
          <w:rFonts w:ascii="Calibri" w:hAnsi="Calibri" w:cs="Calibri"/>
          <w:b w:val="0"/>
          <w:bCs w:val="0"/>
          <w:sz w:val="16"/>
          <w:szCs w:val="16"/>
          <w:lang w:val="en-US"/>
        </w:rPr>
        <w:t>i</w:t>
      </w:r>
      <w:r w:rsidRPr="003D3344">
        <w:rPr>
          <w:rFonts w:ascii="Calibri" w:hAnsi="Calibri" w:cs="Calibri"/>
          <w:b w:val="0"/>
          <w:bCs w:val="0"/>
          <w:sz w:val="16"/>
          <w:szCs w:val="16"/>
          <w:lang w:val="en-US"/>
        </w:rPr>
        <w:t>nside generated Points, (C) Monte</w:t>
      </w:r>
      <w:r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 C</w:t>
      </w:r>
      <w:r w:rsidRPr="003D3344">
        <w:rPr>
          <w:rFonts w:ascii="Calibri" w:hAnsi="Calibri" w:cs="Calibri"/>
          <w:b w:val="0"/>
          <w:bCs w:val="0"/>
          <w:sz w:val="16"/>
          <w:szCs w:val="16"/>
          <w:lang w:val="en-US"/>
        </w:rPr>
        <w:t xml:space="preserve">arlo representation of </w:t>
      </w:r>
      <w:r>
        <w:rPr>
          <w:rFonts w:ascii="Calibri" w:hAnsi="Calibri" w:cs="Calibri"/>
          <w:b w:val="0"/>
          <w:bCs w:val="0"/>
          <w:sz w:val="16"/>
          <w:szCs w:val="16"/>
          <w:lang w:val="en-US"/>
        </w:rPr>
        <w:t>o</w:t>
      </w:r>
      <w:r w:rsidRPr="003D3344">
        <w:rPr>
          <w:rFonts w:ascii="Calibri" w:hAnsi="Calibri" w:cs="Calibri"/>
          <w:b w:val="0"/>
          <w:bCs w:val="0"/>
          <w:sz w:val="16"/>
          <w:szCs w:val="16"/>
          <w:lang w:val="en-US"/>
        </w:rPr>
        <w:t>utside generated Points.</w:t>
      </w:r>
    </w:p>
    <w:bookmarkEnd w:id="14"/>
    <w:p w14:paraId="4F9270F3" w14:textId="588618F4" w:rsidR="007801AC" w:rsidRPr="00921277" w:rsidRDefault="00A35132" w:rsidP="00AF213F">
      <w:pPr>
        <w:pStyle w:val="Level1Title"/>
      </w:pPr>
      <w:r>
        <w:t>CONCLUSIONS</w:t>
      </w:r>
    </w:p>
    <w:p w14:paraId="74E45E69" w14:textId="1E69F218" w:rsidR="00E451D7" w:rsidRPr="00FC6A6D" w:rsidRDefault="00A1436D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This paper proposes a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n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extension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of the 3D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Monte Carlo method for calculating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the volume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of object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starting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from the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ir surface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point cloud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. The overall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algorithm includes a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pre-processing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analysis </w:t>
      </w:r>
      <w:r w:rsidR="00A76FD1">
        <w:rPr>
          <w:rFonts w:ascii="Garamond" w:hAnsi="Garamond"/>
          <w:color w:val="000000" w:themeColor="text1"/>
          <w:sz w:val="20"/>
          <w:szCs w:val="20"/>
          <w:lang w:val="en-US"/>
        </w:rPr>
        <w:t>that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re-orient and evaluate</w:t>
      </w:r>
      <w:r w:rsidR="00A76FD1">
        <w:rPr>
          <w:rFonts w:ascii="Garamond" w:hAnsi="Garamond"/>
          <w:color w:val="000000" w:themeColor="text1"/>
          <w:sz w:val="20"/>
          <w:szCs w:val="20"/>
          <w:lang w:val="en-US"/>
        </w:rPr>
        <w:t>s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the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point cloud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given as input</w:t>
      </w:r>
      <w:r w:rsidR="005E2F5B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an affiliation </w:t>
      </w:r>
      <w:r w:rsidR="00855735">
        <w:rPr>
          <w:rFonts w:ascii="Garamond" w:hAnsi="Garamond"/>
          <w:sz w:val="20"/>
          <w:szCs w:val="20"/>
          <w:lang w:val="en-US"/>
        </w:rPr>
        <w:t>criterion</w:t>
      </w:r>
      <w:r w:rsidR="00855735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based on the explosion of cube faces to discern the inner and the outer points of the Monte Carlo method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>,</w:t>
      </w:r>
      <w:r w:rsidR="005E2F5B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and a final volume estimate as described in </w:t>
      </w:r>
      <w:r w:rsidR="00B66D19">
        <w:rPr>
          <w:rFonts w:ascii="Garamond" w:hAnsi="Garamond"/>
          <w:color w:val="000000" w:themeColor="text1"/>
          <w:sz w:val="20"/>
          <w:szCs w:val="20"/>
          <w:lang w:val="en-US"/>
        </w:rPr>
        <w:t>E</w:t>
      </w:r>
      <w:r w:rsidR="00C00B84" w:rsidRPr="00A154F2">
        <w:rPr>
          <w:rFonts w:ascii="Garamond" w:hAnsi="Garamond"/>
          <w:color w:val="000000" w:themeColor="text1"/>
          <w:sz w:val="20"/>
          <w:szCs w:val="20"/>
          <w:lang w:val="en-US"/>
        </w:rPr>
        <w:t>quation</w:t>
      </w:r>
      <w:r w:rsidR="00B66D1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C00B84" w:rsidRPr="00A154F2">
        <w:rPr>
          <w:rFonts w:ascii="Garamond" w:hAnsi="Garamond"/>
          <w:color w:val="000000" w:themeColor="text1"/>
          <w:sz w:val="20"/>
          <w:szCs w:val="20"/>
        </w:rPr>
        <w:fldChar w:fldCharType="begin"/>
      </w:r>
      <w:r w:rsidR="00C00B84" w:rsidRPr="00A154F2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REF _Ref86677318 \h </w:instrText>
      </w:r>
      <w:r w:rsidR="00FC6A6D" w:rsidRPr="00A154F2">
        <w:rPr>
          <w:rFonts w:ascii="Garamond" w:hAnsi="Garamond"/>
          <w:color w:val="000000" w:themeColor="text1"/>
          <w:sz w:val="20"/>
          <w:szCs w:val="20"/>
          <w:lang w:val="en-US"/>
        </w:rPr>
        <w:instrText xml:space="preserve"> \* MERGEFORMAT </w:instrText>
      </w:r>
      <w:r w:rsidR="00C00B84" w:rsidRPr="00A154F2">
        <w:rPr>
          <w:rFonts w:ascii="Garamond" w:hAnsi="Garamond"/>
          <w:color w:val="000000" w:themeColor="text1"/>
          <w:sz w:val="20"/>
          <w:szCs w:val="20"/>
        </w:rPr>
      </w:r>
      <w:r w:rsidR="00C00B84" w:rsidRPr="00A154F2">
        <w:rPr>
          <w:rFonts w:ascii="Garamond" w:hAnsi="Garamond"/>
          <w:color w:val="000000" w:themeColor="text1"/>
          <w:sz w:val="20"/>
          <w:szCs w:val="20"/>
        </w:rPr>
        <w:fldChar w:fldCharType="separate"/>
      </w:r>
      <w:r w:rsidR="00E148C3" w:rsidRPr="00E148C3">
        <w:rPr>
          <w:rFonts w:ascii="Garamond" w:hAnsi="Garamond"/>
          <w:bCs/>
          <w:noProof/>
          <w:color w:val="000000" w:themeColor="text1"/>
          <w:sz w:val="20"/>
          <w:szCs w:val="20"/>
          <w:lang w:val="de-DE" w:eastAsia="ko-KR"/>
        </w:rPr>
        <w:t>(2)</w:t>
      </w:r>
      <w:r w:rsidR="00C00B84" w:rsidRPr="00A154F2">
        <w:rPr>
          <w:rFonts w:ascii="Garamond" w:hAnsi="Garamond"/>
          <w:color w:val="000000" w:themeColor="text1"/>
          <w:sz w:val="20"/>
          <w:szCs w:val="20"/>
        </w:rPr>
        <w:fldChar w:fldCharType="end"/>
      </w:r>
      <w:r w:rsidR="00E451D7" w:rsidRPr="00A154F2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.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As the reported results include also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convex,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complex</w:t>
      </w:r>
      <w:r w:rsidR="00A76FD1">
        <w:rPr>
          <w:rFonts w:ascii="Garamond" w:hAnsi="Garamond"/>
          <w:color w:val="000000" w:themeColor="text1"/>
          <w:sz w:val="20"/>
          <w:szCs w:val="20"/>
          <w:lang w:val="en-US"/>
        </w:rPr>
        <w:t>,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and folded 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surfaces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, such as the </w:t>
      </w:r>
      <w:r w:rsidR="002979BF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Pokémon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Mew or the </w:t>
      </w:r>
      <w:proofErr w:type="spellStart"/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Cerbero</w:t>
      </w:r>
      <w:proofErr w:type="spellEnd"/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point cloud it was possible to 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show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that the cube explosion affiliation </w:t>
      </w:r>
      <w:r w:rsidR="00855735">
        <w:rPr>
          <w:rFonts w:ascii="Garamond" w:hAnsi="Garamond"/>
          <w:sz w:val="20"/>
          <w:szCs w:val="20"/>
          <w:lang w:val="en-US"/>
        </w:rPr>
        <w:t>criterion</w:t>
      </w:r>
      <w:r w:rsidR="00855735" w:rsidRPr="00871BD3">
        <w:rPr>
          <w:rFonts w:ascii="Garamond" w:hAnsi="Garamond"/>
          <w:sz w:val="20"/>
          <w:szCs w:val="20"/>
          <w:lang w:val="en-US"/>
        </w:rPr>
        <w:t xml:space="preserve"> 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results be 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stable and reliable, returning consistent and repeatable measurements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compared with </w:t>
      </w:r>
      <w:r w:rsidR="00E15821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gold</w:t>
      </w:r>
      <w:r w:rsidR="00914D72">
        <w:rPr>
          <w:rFonts w:ascii="Garamond" w:hAnsi="Garamond"/>
          <w:color w:val="000000" w:themeColor="text1"/>
          <w:sz w:val="20"/>
          <w:szCs w:val="20"/>
          <w:lang w:val="en-US"/>
        </w:rPr>
        <w:t>-</w:t>
      </w:r>
      <w:r w:rsidR="00E15821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standard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914D72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software</w:t>
      </w:r>
      <w:r w:rsidR="00A262D4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for volume measurement</w:t>
      </w:r>
      <w:r w:rsidR="00E15821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s, such as </w:t>
      </w:r>
      <w:r w:rsidR="00CF4992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MeshLab</w:t>
      </w:r>
      <w:r w:rsidR="00FC6A6D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.</w:t>
      </w:r>
    </w:p>
    <w:p w14:paraId="73400E7D" w14:textId="183CF29F" w:rsidR="00023E1A" w:rsidRDefault="00A1436D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The algorithm proves to be accurate with</w:t>
      </w:r>
      <w:r w:rsidR="00E451D7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point clouds that are different from each other, both in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terms of shape and distribution of points. The performances</w:t>
      </w:r>
      <w:r w:rsidR="00AC2DAA"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are then tested with the surface point clouds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of 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9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virtual and real objects, reporting an average percentage</w:t>
      </w:r>
      <w:r w:rsidR="0033274A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C6A6D">
        <w:rPr>
          <w:rFonts w:ascii="Garamond" w:hAnsi="Garamond"/>
          <w:color w:val="000000" w:themeColor="text1"/>
          <w:sz w:val="20"/>
          <w:szCs w:val="20"/>
          <w:lang w:val="en-US"/>
        </w:rPr>
        <w:t>error on the tested samples lower than 7%</w:t>
      </w:r>
      <w:r w:rsidR="002D4D0D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with a computational amount of time of few minutes depending on the desired accuracy. </w:t>
      </w:r>
    </w:p>
    <w:p w14:paraId="6A57CB17" w14:textId="7ACF53A2" w:rsidR="002C1A3B" w:rsidRPr="007D46F0" w:rsidRDefault="002C1A3B" w:rsidP="002C1A3B">
      <w:pPr>
        <w:pStyle w:val="Didascalia"/>
        <w:keepNext/>
        <w:framePr w:w="10206" w:vSpace="284" w:wrap="notBeside" w:hAnchor="margin" w:xAlign="center" w:yAlign="top"/>
        <w:spacing w:line="360" w:lineRule="auto"/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</w:pPr>
      <w:bookmarkStart w:id="15" w:name="_Ref88217868"/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lastRenderedPageBreak/>
        <w:t xml:space="preserve">Table 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Table \* ARABIC </w:instrTex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1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15"/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  Algorithms output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s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 with virtual 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objects.</w:t>
      </w:r>
    </w:p>
    <w:tbl>
      <w:tblPr>
        <w:tblStyle w:val="Tabellagriglia1chiara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30"/>
        <w:gridCol w:w="1841"/>
        <w:gridCol w:w="2127"/>
        <w:gridCol w:w="2410"/>
        <w:gridCol w:w="2688"/>
      </w:tblGrid>
      <w:tr w:rsidR="002C1A3B" w:rsidRPr="00921277" w14:paraId="0454A6AB" w14:textId="77777777" w:rsidTr="00DE25D2">
        <w:trPr>
          <w:trHeight w:val="410"/>
          <w:jc w:val="center"/>
        </w:trPr>
        <w:tc>
          <w:tcPr>
            <w:tcW w:w="554" w:type="pct"/>
            <w:vAlign w:val="center"/>
          </w:tcPr>
          <w:p w14:paraId="45171DDA" w14:textId="77777777" w:rsidR="002C1A3B" w:rsidRPr="00326298" w:rsidRDefault="002C1A3B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Virtual Object Name</w:t>
            </w:r>
          </w:p>
        </w:tc>
        <w:tc>
          <w:tcPr>
            <w:tcW w:w="903" w:type="pct"/>
            <w:vAlign w:val="center"/>
          </w:tcPr>
          <w:p w14:paraId="22E10EA3" w14:textId="5ACB9AEE" w:rsidR="002C1A3B" w:rsidRPr="00326298" w:rsidRDefault="002C1A3B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Original</w:t>
            </w:r>
            <w:proofErr w:type="spellEnd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Virtual Model</w:t>
            </w:r>
          </w:p>
        </w:tc>
        <w:tc>
          <w:tcPr>
            <w:tcW w:w="1043" w:type="pct"/>
            <w:vAlign w:val="center"/>
          </w:tcPr>
          <w:p w14:paraId="2EFB3FE8" w14:textId="77777777" w:rsidR="002C1A3B" w:rsidRPr="00326298" w:rsidRDefault="002C1A3B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Original</w:t>
            </w:r>
            <w:proofErr w:type="spellEnd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Point Cloud</w:t>
            </w:r>
          </w:p>
          <w:p w14:paraId="77CF8610" w14:textId="77777777" w:rsidR="002C1A3B" w:rsidRPr="00326298" w:rsidRDefault="002C1A3B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(</w:t>
            </w:r>
            <w:r w:rsidRPr="00326298">
              <w:rPr>
                <w:rFonts w:asciiTheme="minorHAnsi" w:hAnsiTheme="minorHAnsi" w:cstheme="minorHAnsi"/>
                <w:sz w:val="16"/>
                <w:szCs w:val="16"/>
              </w:rPr>
              <w:t xml:space="preserve"> S</w:t>
            </w:r>
            <w:proofErr w:type="gramEnd"/>
            <w:r w:rsidRPr="00326298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3DTargetObject</w:t>
            </w:r>
            <w:r w:rsidRPr="0032629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82" w:type="pct"/>
            <w:vAlign w:val="center"/>
          </w:tcPr>
          <w:p w14:paraId="6F570B65" w14:textId="77777777" w:rsidR="002C1A3B" w:rsidRPr="00326298" w:rsidRDefault="002C1A3B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MeshLab</w:t>
            </w:r>
            <w:proofErr w:type="spellEnd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Reconstruction</w:t>
            </w:r>
            <w:proofErr w:type="spellEnd"/>
          </w:p>
        </w:tc>
        <w:tc>
          <w:tcPr>
            <w:tcW w:w="1318" w:type="pct"/>
            <w:vAlign w:val="center"/>
          </w:tcPr>
          <w:p w14:paraId="795D1DFF" w14:textId="08C7D7AB" w:rsidR="002C1A3B" w:rsidRPr="00326298" w:rsidRDefault="002979BF" w:rsidP="00326298">
            <w:pPr>
              <w:framePr w:w="10206" w:vSpace="284" w:wrap="notBeside" w:hAnchor="margin" w:xAlign="center" w:yAlign="top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Our</w:t>
            </w:r>
            <w:proofErr w:type="spellEnd"/>
            <w:r w:rsidR="002C1A3B"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Output</w:t>
            </w:r>
          </w:p>
        </w:tc>
      </w:tr>
      <w:tr w:rsidR="002C1A3B" w:rsidRPr="00921277" w14:paraId="2FD58340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3E8A984E" w14:textId="77777777" w:rsidR="002C1A3B" w:rsidRPr="00921277" w:rsidRDefault="002C1A3B" w:rsidP="00DE25D2">
            <w:pPr>
              <w:framePr w:w="10206" w:vSpace="284" w:wrap="notBeside" w:hAnchor="margin" w:xAlign="center" w:yAlign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Cube</w:t>
            </w:r>
          </w:p>
        </w:tc>
        <w:tc>
          <w:tcPr>
            <w:tcW w:w="903" w:type="pct"/>
            <w:vAlign w:val="center"/>
          </w:tcPr>
          <w:p w14:paraId="6601CC4A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1D99229F" wp14:editId="0FEC4247">
                  <wp:extent cx="1005442" cy="931832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161" cy="93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6E07188F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C6D1654" wp14:editId="4F2471BA">
                  <wp:extent cx="1066664" cy="1019236"/>
                  <wp:effectExtent l="0" t="0" r="635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865" cy="103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pct"/>
            <w:vAlign w:val="center"/>
          </w:tcPr>
          <w:p w14:paraId="21461273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878D451" wp14:editId="610AE5FD">
                  <wp:extent cx="988490" cy="984291"/>
                  <wp:effectExtent l="0" t="0" r="2540" b="0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969" cy="100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6D77FB10" w14:textId="77777777" w:rsidR="006864F1" w:rsidRDefault="006864F1" w:rsidP="00DE25D2">
            <w:pPr>
              <w:framePr w:w="10206" w:vSpace="284" w:wrap="notBeside" w:hAnchor="margin" w:xAlign="center" w:yAlign="top"/>
              <w:jc w:val="center"/>
              <w:rPr>
                <w:noProof/>
              </w:rPr>
            </w:pPr>
          </w:p>
          <w:p w14:paraId="5C5BE074" w14:textId="4BBEB023" w:rsidR="002C1A3B" w:rsidRDefault="002C1A3B" w:rsidP="00DE25D2">
            <w:pPr>
              <w:framePr w:w="10206" w:vSpace="284" w:wrap="notBeside" w:hAnchor="margin" w:xAlign="center" w:yAlign="top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BF3802" wp14:editId="772F67ED">
                  <wp:extent cx="1143655" cy="1193962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75" cy="1196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3E79DB" w14:textId="5C419E1F" w:rsidR="006864F1" w:rsidRDefault="006864F1" w:rsidP="00DE25D2">
            <w:pPr>
              <w:framePr w:w="10206" w:vSpace="284" w:wrap="notBeside" w:hAnchor="margin" w:xAlign="center" w:yAlign="top"/>
              <w:jc w:val="center"/>
              <w:rPr>
                <w:noProof/>
              </w:rPr>
            </w:pPr>
          </w:p>
        </w:tc>
      </w:tr>
      <w:tr w:rsidR="002C1A3B" w:rsidRPr="00921277" w14:paraId="00789620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2D190D09" w14:textId="77777777" w:rsidR="002C1A3B" w:rsidRPr="00921277" w:rsidRDefault="002C1A3B" w:rsidP="00DE25D2">
            <w:pPr>
              <w:framePr w:w="10206" w:vSpace="284" w:wrap="notBeside" w:hAnchor="margin" w:xAlign="center" w:yAlign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Sphere</w:t>
            </w:r>
          </w:p>
        </w:tc>
        <w:tc>
          <w:tcPr>
            <w:tcW w:w="903" w:type="pct"/>
            <w:vAlign w:val="center"/>
          </w:tcPr>
          <w:p w14:paraId="3515E37E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76851D5B" wp14:editId="6BC41122">
                  <wp:extent cx="762801" cy="818647"/>
                  <wp:effectExtent l="0" t="0" r="0" b="635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19" cy="82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23C52EB8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BD246E7" wp14:editId="2CF6E802">
                  <wp:extent cx="1022830" cy="1013971"/>
                  <wp:effectExtent l="0" t="0" r="635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53" cy="101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pct"/>
            <w:vAlign w:val="center"/>
          </w:tcPr>
          <w:p w14:paraId="5E9E096E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72F5145" wp14:editId="0D4D94EB">
                  <wp:extent cx="955343" cy="967905"/>
                  <wp:effectExtent l="0" t="0" r="0" b="3810"/>
                  <wp:docPr id="30" name="Immagine 30" descr="Immagine che contiene interni, bian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magine 30" descr="Immagine che contiene interni, bianc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94" cy="9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08984E08" w14:textId="77777777" w:rsidR="00161DC7" w:rsidRDefault="00161DC7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</w:p>
          <w:p w14:paraId="65430D12" w14:textId="77777777" w:rsidR="002C1A3B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7456AE78" wp14:editId="34F9F990">
                  <wp:extent cx="1319231" cy="126000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231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CB0D4" w14:textId="55F64F0A" w:rsidR="00161DC7" w:rsidRDefault="00161DC7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</w:p>
        </w:tc>
      </w:tr>
      <w:tr w:rsidR="002C1A3B" w:rsidRPr="00921277" w14:paraId="7BB406AE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2D240CB0" w14:textId="77777777" w:rsidR="002C1A3B" w:rsidRPr="00921277" w:rsidRDefault="002C1A3B" w:rsidP="00DE25D2">
            <w:pPr>
              <w:framePr w:w="10206" w:vSpace="284" w:wrap="notBeside" w:hAnchor="margin" w:xAlign="center" w:yAlign="top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Arm</w:t>
            </w:r>
            <w:proofErr w:type="spellEnd"/>
          </w:p>
        </w:tc>
        <w:tc>
          <w:tcPr>
            <w:tcW w:w="903" w:type="pct"/>
            <w:vAlign w:val="center"/>
          </w:tcPr>
          <w:p w14:paraId="5B078538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3680F8E0" wp14:editId="0CD87CB3">
                  <wp:extent cx="1593067" cy="531311"/>
                  <wp:effectExtent l="0" t="2540" r="5080" b="5080"/>
                  <wp:docPr id="22" name="Immagine 22" descr="Immagine che contiene strumen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magine 22" descr="Immagine che contiene strumen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2142" cy="53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4A8E8D0C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683491E7" wp14:editId="43CE3192">
                  <wp:extent cx="1620763" cy="582563"/>
                  <wp:effectExtent l="4762" t="0" r="3493" b="3492"/>
                  <wp:docPr id="23" name="Immagine 23" descr="Immagine che contiene pesce, malacopter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 descr="Immagine che contiene pesce, malacopter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27922" cy="58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pct"/>
            <w:vAlign w:val="center"/>
          </w:tcPr>
          <w:p w14:paraId="59C5E378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58508208" wp14:editId="23995E80">
                  <wp:extent cx="1565637" cy="521688"/>
                  <wp:effectExtent l="7620" t="0" r="4445" b="4445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3706" cy="52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17B451D5" w14:textId="77777777" w:rsidR="002C1A3B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4DCB1610" wp14:editId="031A3B2F">
                  <wp:extent cx="641445" cy="1608851"/>
                  <wp:effectExtent l="0" t="0" r="635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42716" cy="161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A3B" w:rsidRPr="00921277" w14:paraId="10DA2D59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44714B27" w14:textId="77777777" w:rsidR="002C1A3B" w:rsidRPr="00921277" w:rsidRDefault="002C1A3B" w:rsidP="00DE25D2">
            <w:pPr>
              <w:framePr w:w="10206" w:vSpace="284" w:wrap="notBeside" w:hAnchor="margin" w:xAlign="center" w:yAlign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Hand</w:t>
            </w:r>
          </w:p>
        </w:tc>
        <w:tc>
          <w:tcPr>
            <w:tcW w:w="903" w:type="pct"/>
            <w:vAlign w:val="center"/>
          </w:tcPr>
          <w:p w14:paraId="495D0071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5D259C" wp14:editId="3078999B">
                  <wp:simplePos x="0" y="0"/>
                  <wp:positionH relativeFrom="column">
                    <wp:posOffset>-19015</wp:posOffset>
                  </wp:positionH>
                  <wp:positionV relativeFrom="paragraph">
                    <wp:posOffset>160</wp:posOffset>
                  </wp:positionV>
                  <wp:extent cx="1114235" cy="1260000"/>
                  <wp:effectExtent l="0" t="0" r="0" b="0"/>
                  <wp:wrapThrough wrapText="bothSides">
                    <wp:wrapPolygon edited="0">
                      <wp:start x="0" y="0"/>
                      <wp:lineTo x="0" y="21230"/>
                      <wp:lineTo x="21058" y="21230"/>
                      <wp:lineTo x="21058" y="0"/>
                      <wp:lineTo x="0" y="0"/>
                    </wp:wrapPolygon>
                  </wp:wrapThrough>
                  <wp:docPr id="27" name="Immagine 27" descr="Immagine che contiene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magine 27" descr="Immagine che contiene guant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35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43" w:type="pct"/>
            <w:vAlign w:val="center"/>
          </w:tcPr>
          <w:p w14:paraId="0FE6D0C3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1DA9A82D" wp14:editId="10A58A29">
                  <wp:extent cx="974660" cy="1260000"/>
                  <wp:effectExtent l="0" t="0" r="0" b="0"/>
                  <wp:docPr id="28" name="Immagine 28" descr="Immagine che contiene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magine 28" descr="Immagine che contiene guant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66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pct"/>
            <w:vAlign w:val="center"/>
          </w:tcPr>
          <w:p w14:paraId="24E376EC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9B20922" wp14:editId="7E1526B4">
                  <wp:extent cx="1132240" cy="1260000"/>
                  <wp:effectExtent l="0" t="0" r="0" b="0"/>
                  <wp:docPr id="12" name="Immagine 12" descr="Immagine che contiene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 descr="Immagine che contiene guant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4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45560A69" w14:textId="77777777" w:rsidR="002C1A3B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0C7AC0EE" wp14:editId="5C480F8D">
                  <wp:extent cx="1313262" cy="1260000"/>
                  <wp:effectExtent l="0" t="0" r="127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62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A3B" w:rsidRPr="00921277" w14:paraId="4A6B9DFF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1D0A6296" w14:textId="18D3BADC" w:rsidR="002C1A3B" w:rsidRPr="002979BF" w:rsidRDefault="002C1A3B" w:rsidP="00DE25D2">
            <w:pPr>
              <w:framePr w:w="10206" w:vSpace="284" w:wrap="notBeside" w:hAnchor="margin" w:xAlign="center" w:yAlign="top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79BF">
              <w:rPr>
                <w:rFonts w:asciiTheme="minorHAnsi" w:hAnsiTheme="minorHAnsi" w:cstheme="minorHAnsi"/>
                <w:sz w:val="16"/>
                <w:szCs w:val="16"/>
              </w:rPr>
              <w:t>Pok</w:t>
            </w:r>
            <w:proofErr w:type="spellEnd"/>
            <w:r w:rsidR="002979BF" w:rsidRPr="002979BF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é</w:t>
            </w:r>
            <w:proofErr w:type="spellStart"/>
            <w:r w:rsidRPr="002979BF">
              <w:rPr>
                <w:rFonts w:asciiTheme="minorHAnsi" w:hAnsiTheme="minorHAnsi" w:cstheme="minorHAnsi"/>
                <w:sz w:val="16"/>
                <w:szCs w:val="16"/>
              </w:rPr>
              <w:t>mon</w:t>
            </w:r>
            <w:proofErr w:type="spellEnd"/>
          </w:p>
          <w:p w14:paraId="3274D143" w14:textId="77777777" w:rsidR="002C1A3B" w:rsidRDefault="002C1A3B" w:rsidP="00DE25D2">
            <w:pPr>
              <w:framePr w:w="10206" w:vSpace="284" w:wrap="notBeside" w:hAnchor="margin" w:xAlign="center" w:yAlign="top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Mew</w:t>
            </w:r>
            <w:proofErr w:type="spellEnd"/>
          </w:p>
        </w:tc>
        <w:tc>
          <w:tcPr>
            <w:tcW w:w="903" w:type="pct"/>
            <w:vAlign w:val="center"/>
          </w:tcPr>
          <w:p w14:paraId="468CB6BB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3896AB0" wp14:editId="59CED34E">
                  <wp:extent cx="860703" cy="1137010"/>
                  <wp:effectExtent l="0" t="0" r="0" b="635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703" cy="113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1F4AF10A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6E8D2A5B" wp14:editId="389EC8CA">
                  <wp:extent cx="868896" cy="986362"/>
                  <wp:effectExtent l="0" t="0" r="7620" b="4445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62" cy="9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pct"/>
            <w:vAlign w:val="center"/>
          </w:tcPr>
          <w:p w14:paraId="190DBC97" w14:textId="77777777" w:rsidR="002C1A3B" w:rsidRPr="00921277" w:rsidRDefault="002C1A3B" w:rsidP="00DE25D2">
            <w:pPr>
              <w:framePr w:w="10206" w:vSpace="284" w:wrap="notBeside" w:hAnchor="margin" w:xAlign="center" w:yAlign="top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3E89BE3B" wp14:editId="4553B6E6">
                  <wp:extent cx="941696" cy="1117908"/>
                  <wp:effectExtent l="0" t="0" r="0" b="635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44" cy="111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3F08A9EC" w14:textId="77777777" w:rsidR="002C1A3B" w:rsidRDefault="002C1A3B" w:rsidP="00DE25D2">
            <w:pPr>
              <w:framePr w:w="10206" w:vSpace="284" w:wrap="notBeside" w:hAnchor="margin" w:xAlign="center" w:yAlign="top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9C6AC0" wp14:editId="06B80F63">
                  <wp:extent cx="1293913" cy="1260000"/>
                  <wp:effectExtent l="0" t="0" r="1905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91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04E54" w14:textId="6678E75B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4750778F" w14:textId="75077932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AC1619C" w14:textId="27CA6D9F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1BDC3F56" w14:textId="792480F4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08740BAD" w14:textId="66F0A936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99873C1" w14:textId="289D859C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E1B8AFD" w14:textId="41AFD32B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620628D" w14:textId="13718867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058A8E58" w14:textId="79BD7F4C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62A8B2A5" w14:textId="7CDA4366" w:rsidR="002C1A3B" w:rsidRDefault="002C1A3B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D853D57" w14:textId="5C01B279" w:rsidR="002C1A3B" w:rsidRPr="007D46F0" w:rsidRDefault="002C1A3B" w:rsidP="002C1A3B">
      <w:pPr>
        <w:pStyle w:val="Didascalia"/>
        <w:keepNext/>
        <w:framePr w:w="10206" w:vSpace="2835" w:wrap="notBeside" w:vAnchor="text" w:hAnchor="margin" w:xAlign="center" w:y="1"/>
        <w:spacing w:line="360" w:lineRule="auto"/>
        <w:rPr>
          <w:sz w:val="16"/>
          <w:szCs w:val="16"/>
          <w:lang w:val="en-US"/>
        </w:rPr>
      </w:pPr>
      <w:bookmarkStart w:id="16" w:name="_Ref88217882"/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lastRenderedPageBreak/>
        <w:t xml:space="preserve">Table 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instrText xml:space="preserve"> SEQ Table \* ARABIC </w:instrTex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E148C3">
        <w:rPr>
          <w:rFonts w:asciiTheme="minorHAnsi" w:hAnsiTheme="minorHAnsi" w:cstheme="minorHAnsi"/>
          <w:b w:val="0"/>
          <w:bCs w:val="0"/>
          <w:noProof/>
          <w:sz w:val="16"/>
          <w:szCs w:val="16"/>
          <w:lang w:val="en-US"/>
        </w:rPr>
        <w:t>2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16"/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</w:t>
      </w:r>
      <w:r w:rsidRPr="007D46F0">
        <w:rPr>
          <w:sz w:val="16"/>
          <w:szCs w:val="16"/>
          <w:lang w:val="en-US"/>
        </w:rPr>
        <w:t xml:space="preserve"> 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Algorithms outputs with 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 xml:space="preserve">real 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object</w:t>
      </w:r>
      <w:r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s</w:t>
      </w:r>
      <w:r w:rsidRPr="007D46F0">
        <w:rPr>
          <w:rFonts w:asciiTheme="minorHAnsi" w:hAnsiTheme="minorHAnsi" w:cstheme="minorHAnsi"/>
          <w:b w:val="0"/>
          <w:bCs w:val="0"/>
          <w:sz w:val="16"/>
          <w:szCs w:val="16"/>
          <w:lang w:val="en-US"/>
        </w:rPr>
        <w:t>.</w:t>
      </w:r>
    </w:p>
    <w:tbl>
      <w:tblPr>
        <w:tblStyle w:val="Tabellagriglia1chiara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1984"/>
        <w:gridCol w:w="2127"/>
        <w:gridCol w:w="2268"/>
        <w:gridCol w:w="2688"/>
      </w:tblGrid>
      <w:tr w:rsidR="002C1A3B" w:rsidRPr="00921277" w14:paraId="7BDD3272" w14:textId="77777777" w:rsidTr="00DE25D2">
        <w:trPr>
          <w:trHeight w:val="410"/>
          <w:jc w:val="center"/>
        </w:trPr>
        <w:tc>
          <w:tcPr>
            <w:tcW w:w="554" w:type="pct"/>
            <w:vAlign w:val="center"/>
          </w:tcPr>
          <w:p w14:paraId="3B8F1A02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Real</w:t>
            </w:r>
          </w:p>
          <w:p w14:paraId="7BE58BAD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Object Name</w:t>
            </w:r>
          </w:p>
        </w:tc>
        <w:tc>
          <w:tcPr>
            <w:tcW w:w="973" w:type="pct"/>
            <w:vAlign w:val="center"/>
          </w:tcPr>
          <w:p w14:paraId="302C5A98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Real </w:t>
            </w: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object</w:t>
            </w:r>
            <w:proofErr w:type="spellEnd"/>
          </w:p>
        </w:tc>
        <w:tc>
          <w:tcPr>
            <w:tcW w:w="1043" w:type="pct"/>
            <w:vAlign w:val="center"/>
          </w:tcPr>
          <w:p w14:paraId="309C3EAE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Original</w:t>
            </w:r>
            <w:proofErr w:type="spellEnd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Point Cloud</w:t>
            </w:r>
          </w:p>
          <w:p w14:paraId="751D5B4B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(</w:t>
            </w:r>
            <w:r w:rsidRPr="0032629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</w:t>
            </w:r>
            <w:r w:rsidRPr="00326298">
              <w:rPr>
                <w:rFonts w:asciiTheme="minorHAnsi" w:hAnsiTheme="minorHAnsi" w:cstheme="minorHAnsi"/>
                <w:i/>
                <w:iCs/>
                <w:sz w:val="16"/>
                <w:szCs w:val="16"/>
                <w:vertAlign w:val="subscript"/>
              </w:rPr>
              <w:t>3DTargetObjec</w:t>
            </w:r>
            <w:r w:rsidRPr="00326298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t</w:t>
            </w:r>
            <w:r w:rsidRPr="0032629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12" w:type="pct"/>
            <w:vAlign w:val="center"/>
          </w:tcPr>
          <w:p w14:paraId="02445465" w14:textId="77777777" w:rsidR="002C1A3B" w:rsidRPr="00326298" w:rsidRDefault="002C1A3B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MeshLab</w:t>
            </w:r>
            <w:proofErr w:type="spellEnd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>Reconstruction</w:t>
            </w:r>
            <w:proofErr w:type="spellEnd"/>
          </w:p>
        </w:tc>
        <w:tc>
          <w:tcPr>
            <w:tcW w:w="1318" w:type="pct"/>
            <w:vAlign w:val="center"/>
          </w:tcPr>
          <w:p w14:paraId="12665BD2" w14:textId="0DB637B0" w:rsidR="002C1A3B" w:rsidRPr="00326298" w:rsidRDefault="002979BF" w:rsidP="00326298">
            <w:pPr>
              <w:framePr w:w="10206" w:vSpace="2835" w:wrap="notBeside" w:vAnchor="text" w:hAnchor="margin" w:xAlign="center" w:y="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Our</w:t>
            </w:r>
            <w:proofErr w:type="spellEnd"/>
            <w:r w:rsidR="002C1A3B" w:rsidRPr="0032629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Output</w:t>
            </w:r>
          </w:p>
        </w:tc>
      </w:tr>
      <w:tr w:rsidR="002C1A3B" w:rsidRPr="00921277" w14:paraId="4131EF76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6FE5483B" w14:textId="77777777" w:rsidR="002C1A3B" w:rsidRPr="00921277" w:rsidRDefault="002C1A3B" w:rsidP="00312320">
            <w:pPr>
              <w:framePr w:w="10206" w:vSpace="2835" w:wrap="notBeside" w:vAnchor="text" w:hAnchor="margin" w:xAlign="center" w:y="1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Cerbero</w:t>
            </w:r>
          </w:p>
        </w:tc>
        <w:tc>
          <w:tcPr>
            <w:tcW w:w="973" w:type="pct"/>
            <w:vAlign w:val="center"/>
          </w:tcPr>
          <w:p w14:paraId="4A10F359" w14:textId="2D8CCB0A" w:rsidR="002C1A3B" w:rsidRPr="00921277" w:rsidRDefault="005B12C2" w:rsidP="00312320">
            <w:pPr>
              <w:framePr w:w="10206" w:vSpace="2835" w:wrap="notBeside" w:vAnchor="text" w:hAnchor="margin" w:xAlign="center" w:y="1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D27914" wp14:editId="1DC412F8">
                  <wp:extent cx="1008078" cy="934893"/>
                  <wp:effectExtent l="0" t="1587" r="317" b="318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44" r="9746"/>
                          <a:stretch/>
                        </pic:blipFill>
                        <pic:spPr bwMode="auto">
                          <a:xfrm rot="16200000">
                            <a:off x="0" y="0"/>
                            <a:ext cx="1018337" cy="94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0754772D" w14:textId="77777777" w:rsidR="002C1A3B" w:rsidRPr="00921277" w:rsidRDefault="002C1A3B" w:rsidP="00312320">
            <w:pPr>
              <w:framePr w:w="10206" w:vSpace="2835" w:wrap="notBeside" w:vAnchor="text" w:hAnchor="margin" w:xAlign="center" w:y="1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01283282" wp14:editId="7E264B36">
                  <wp:extent cx="978762" cy="1083984"/>
                  <wp:effectExtent l="0" t="0" r="0" b="1905"/>
                  <wp:docPr id="58" name="Immagine 58" descr="Immagine che contiene testo, porcellan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magine 58" descr="Immagine che contiene testo, porcellan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055" cy="1093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  <w:vAlign w:val="center"/>
          </w:tcPr>
          <w:p w14:paraId="4E6CA4A8" w14:textId="77777777" w:rsidR="002C1A3B" w:rsidRPr="00921277" w:rsidRDefault="002C1A3B" w:rsidP="00312320">
            <w:pPr>
              <w:framePr w:w="10206" w:vSpace="2835" w:wrap="notBeside" w:vAnchor="text" w:hAnchor="margin" w:xAlign="center" w:y="1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205A58" wp14:editId="5A36AD6C">
                  <wp:extent cx="1125822" cy="1125906"/>
                  <wp:effectExtent l="0" t="0" r="0" b="0"/>
                  <wp:docPr id="81" name="Immagine 81" descr="Immagine che contiene scultu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magine 81" descr="Immagine che contiene scultu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8849" cy="124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38F59A6C" w14:textId="77777777" w:rsidR="002C1A3B" w:rsidRDefault="002C1A3B" w:rsidP="00312320">
            <w:pPr>
              <w:framePr w:w="10206" w:vSpace="2835" w:wrap="notBeside" w:vAnchor="text" w:hAnchor="margin" w:xAlign="center" w:y="1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A7DEB3" wp14:editId="09176A66">
                  <wp:extent cx="1102488" cy="1017699"/>
                  <wp:effectExtent l="0" t="0" r="2540" b="0"/>
                  <wp:docPr id="56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674" cy="102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A3B" w:rsidRPr="00921277" w14:paraId="3502A529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33BC4D9F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Ballerina</w:t>
            </w:r>
          </w:p>
        </w:tc>
        <w:tc>
          <w:tcPr>
            <w:tcW w:w="973" w:type="pct"/>
            <w:vAlign w:val="center"/>
          </w:tcPr>
          <w:p w14:paraId="59FA98BD" w14:textId="5C75C3A5" w:rsidR="002C1A3B" w:rsidRPr="00921277" w:rsidRDefault="00512405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Garamond" w:hAnsi="Garamond"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2CDF89BA" wp14:editId="2A4E0F1B">
                  <wp:extent cx="694168" cy="1126051"/>
                  <wp:effectExtent l="0" t="0" r="0" b="0"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82"/>
                          <a:stretch/>
                        </pic:blipFill>
                        <pic:spPr bwMode="auto">
                          <a:xfrm>
                            <a:off x="0" y="0"/>
                            <a:ext cx="709310" cy="115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7DC26B8A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6B3A137E" wp14:editId="2E0AC202">
                  <wp:extent cx="548640" cy="1189568"/>
                  <wp:effectExtent l="0" t="0" r="3810" b="0"/>
                  <wp:docPr id="86" name="Immagine 86" descr="Immagine che contiene testo,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magine 86" descr="Immagine che contiene testo, guant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3" cy="119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  <w:vAlign w:val="center"/>
          </w:tcPr>
          <w:p w14:paraId="26A48804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DC19CAB" wp14:editId="37A43313">
                  <wp:extent cx="616154" cy="1284153"/>
                  <wp:effectExtent l="0" t="0" r="0" b="0"/>
                  <wp:docPr id="80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44" cy="130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1102D719" w14:textId="77777777" w:rsidR="002C1A3B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148298F" wp14:editId="386F1BA1">
                  <wp:extent cx="565150" cy="1183391"/>
                  <wp:effectExtent l="0" t="0" r="6350" b="0"/>
                  <wp:docPr id="57" name="Immagin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26" cy="120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A3B" w:rsidRPr="00921277" w14:paraId="4C30E5E8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4186EFE2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Head</w:t>
            </w:r>
          </w:p>
        </w:tc>
        <w:tc>
          <w:tcPr>
            <w:tcW w:w="973" w:type="pct"/>
            <w:vAlign w:val="center"/>
          </w:tcPr>
          <w:p w14:paraId="425C85BE" w14:textId="38DAF586" w:rsidR="002C1A3B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0AD90B5" w14:textId="4309E0E8" w:rsidR="005B12C2" w:rsidRPr="00921277" w:rsidRDefault="005B12C2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060C34" wp14:editId="1141826B">
                  <wp:simplePos x="0" y="0"/>
                  <wp:positionH relativeFrom="column">
                    <wp:posOffset>179746</wp:posOffset>
                  </wp:positionH>
                  <wp:positionV relativeFrom="paragraph">
                    <wp:posOffset>3356</wp:posOffset>
                  </wp:positionV>
                  <wp:extent cx="761150" cy="946874"/>
                  <wp:effectExtent l="0" t="0" r="1270" b="5715"/>
                  <wp:wrapSquare wrapText="bothSides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20" b="21656"/>
                          <a:stretch/>
                        </pic:blipFill>
                        <pic:spPr bwMode="auto">
                          <a:xfrm>
                            <a:off x="0" y="0"/>
                            <a:ext cx="761150" cy="94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3" w:type="pct"/>
            <w:vAlign w:val="center"/>
          </w:tcPr>
          <w:p w14:paraId="4D956744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912D1D" wp14:editId="6E7C7E2F">
                  <wp:extent cx="913916" cy="936625"/>
                  <wp:effectExtent l="0" t="0" r="635" b="0"/>
                  <wp:docPr id="65" name="Immagine 65" descr="Immagine che contiene copricapo, cappel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magine 65" descr="Immagine che contiene copricapo, cappel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787" cy="95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  <w:vAlign w:val="center"/>
          </w:tcPr>
          <w:p w14:paraId="77A76AC0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901CA4F" wp14:editId="14BB0EA5">
                  <wp:extent cx="748146" cy="962025"/>
                  <wp:effectExtent l="0" t="0" r="0" b="0"/>
                  <wp:docPr id="76" name="Immagine 76" descr="Immagine che contiene copricapo, cappel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magine 76" descr="Immagine che contiene copricapo, cappel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64" cy="979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6CB739CA" w14:textId="77777777" w:rsidR="002C1A3B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72D9087" wp14:editId="5A0E7AE9">
                  <wp:extent cx="893739" cy="1020280"/>
                  <wp:effectExtent l="0" t="0" r="1905" b="8890"/>
                  <wp:docPr id="82" name="Immagine 82" descr="Immagine che contiene blu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magine 82" descr="Immagine che contiene blu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42" cy="102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A3B" w:rsidRPr="00921277" w14:paraId="362A792C" w14:textId="77777777" w:rsidTr="00DE25D2">
        <w:trPr>
          <w:trHeight w:val="227"/>
          <w:jc w:val="center"/>
        </w:trPr>
        <w:tc>
          <w:tcPr>
            <w:tcW w:w="554" w:type="pct"/>
            <w:vAlign w:val="center"/>
          </w:tcPr>
          <w:p w14:paraId="0AF0C1F0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Mecurio</w:t>
            </w:r>
            <w:proofErr w:type="spellEnd"/>
          </w:p>
        </w:tc>
        <w:tc>
          <w:tcPr>
            <w:tcW w:w="973" w:type="pct"/>
            <w:vAlign w:val="center"/>
          </w:tcPr>
          <w:p w14:paraId="514CC0B2" w14:textId="75C9890E" w:rsidR="002C1A3B" w:rsidRPr="00921277" w:rsidRDefault="005B12C2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Garamond" w:hAnsi="Garamond"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4F9BE76E" wp14:editId="72E1864C">
                  <wp:extent cx="782955" cy="1245709"/>
                  <wp:effectExtent l="0" t="0" r="0" b="0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32"/>
                          <a:stretch/>
                        </pic:blipFill>
                        <pic:spPr bwMode="auto">
                          <a:xfrm>
                            <a:off x="0" y="0"/>
                            <a:ext cx="790952" cy="125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  <w:vAlign w:val="center"/>
          </w:tcPr>
          <w:p w14:paraId="08894276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5F2FDFB3" wp14:editId="4AA5CFA3">
                  <wp:extent cx="651053" cy="1251769"/>
                  <wp:effectExtent l="0" t="0" r="0" b="5715"/>
                  <wp:docPr id="85" name="Immagine 85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magine 85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23" cy="134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  <w:vAlign w:val="center"/>
          </w:tcPr>
          <w:p w14:paraId="14C75B86" w14:textId="77777777" w:rsidR="002C1A3B" w:rsidRPr="00921277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61B727C" wp14:editId="7603E9D1">
                  <wp:extent cx="689508" cy="1222195"/>
                  <wp:effectExtent l="0" t="0" r="0" b="0"/>
                  <wp:docPr id="84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573" cy="13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vAlign w:val="center"/>
          </w:tcPr>
          <w:p w14:paraId="3F0ECF10" w14:textId="77777777" w:rsidR="002C1A3B" w:rsidRDefault="002C1A3B" w:rsidP="002C1A3B">
            <w:pPr>
              <w:framePr w:w="10206" w:vSpace="2835" w:wrap="notBeside" w:vAnchor="text" w:hAnchor="margin" w:xAlign="center" w:y="1"/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2DF0EA" wp14:editId="707FE964">
                  <wp:extent cx="692407" cy="1412915"/>
                  <wp:effectExtent l="0" t="0" r="0" b="0"/>
                  <wp:docPr id="83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371" cy="14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DA604" w14:textId="7B30A638" w:rsidR="004D6BB2" w:rsidRPr="004739A6" w:rsidRDefault="004D6BB2" w:rsidP="004739A6">
      <w:pPr>
        <w:pStyle w:val="NoNumberFirstSection"/>
      </w:pPr>
      <w:r>
        <w:lastRenderedPageBreak/>
        <w:t>APPENDIX a</w:t>
      </w:r>
    </w:p>
    <w:p w14:paraId="2AFD6098" w14:textId="0A28B6D1" w:rsidR="004D6BB2" w:rsidRDefault="004739A6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51A20311" wp14:editId="0FB2F98F">
            <wp:extent cx="1745821" cy="2808235"/>
            <wp:effectExtent l="2223" t="0" r="0" b="0"/>
            <wp:docPr id="38" name="Immagine 38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magine 38" descr="Immagine che contiene tavolo&#10;&#10;Descrizione generata automaticamente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7" t="49118" r="54491" b="3579"/>
                    <a:stretch/>
                  </pic:blipFill>
                  <pic:spPr bwMode="auto">
                    <a:xfrm rot="5400000">
                      <a:off x="0" y="0"/>
                      <a:ext cx="1789317" cy="2878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1053C" w14:textId="5E275ED3" w:rsidR="004739A6" w:rsidRDefault="004739A6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F89B12F" wp14:editId="6B37DAD8">
            <wp:extent cx="2521491" cy="2751516"/>
            <wp:effectExtent l="0" t="953" r="5398" b="5397"/>
            <wp:docPr id="42" name="Immagine 4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magine 38" descr="Immagine che contiene tavolo&#10;&#10;Descrizione generata automaticamente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09" t="49204" b="3919"/>
                    <a:stretch/>
                  </pic:blipFill>
                  <pic:spPr bwMode="auto">
                    <a:xfrm rot="5400000">
                      <a:off x="0" y="0"/>
                      <a:ext cx="2569734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7BCC2" w14:textId="0CF12716" w:rsidR="004739A6" w:rsidRDefault="004739A6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A752AD8" wp14:editId="3CB7023C">
            <wp:extent cx="2304563" cy="2913544"/>
            <wp:effectExtent l="318" t="0" r="0" b="0"/>
            <wp:docPr id="43" name="Immagine 4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magine 38" descr="Immagine che contiene tavolo&#10;&#10;Descrizione generata automaticamente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8" r="22862" b="50395"/>
                    <a:stretch/>
                  </pic:blipFill>
                  <pic:spPr bwMode="auto">
                    <a:xfrm rot="5400000">
                      <a:off x="0" y="0"/>
                      <a:ext cx="2353194" cy="297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586E1" w14:textId="02242236" w:rsidR="004D6BB2" w:rsidRDefault="004D6BB2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3F411522" w14:textId="5474E39C" w:rsidR="004D6BB2" w:rsidRDefault="004739A6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34CA9F2" wp14:editId="087304CC">
            <wp:extent cx="7718416" cy="3151760"/>
            <wp:effectExtent l="0" t="2858" r="953" b="952"/>
            <wp:docPr id="40" name="Immagine 4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magine 40" descr="Immagine che contiene testo&#10;&#10;Descrizione generata automaticamente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3" t="7149" b="6235"/>
                    <a:stretch/>
                  </pic:blipFill>
                  <pic:spPr bwMode="auto">
                    <a:xfrm rot="5400000">
                      <a:off x="0" y="0"/>
                      <a:ext cx="7780116" cy="317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F6102" w14:textId="6F29722D" w:rsidR="004D6BB2" w:rsidRDefault="004D6BB2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240E0A48" w14:textId="49AD2F38" w:rsidR="004D6BB2" w:rsidRDefault="004D6BB2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13F940A0" w14:textId="623E2F5E" w:rsidR="004D6BB2" w:rsidRDefault="004739A6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06AC0996" wp14:editId="695CB950">
            <wp:extent cx="2912533" cy="783330"/>
            <wp:effectExtent l="0" t="0" r="0" b="4445"/>
            <wp:docPr id="41" name="Immagine 4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1" descr="Immagine che contiene testo&#10;&#10;Descrizione generata automaticamente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699" cy="78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C7056" w14:textId="77777777" w:rsidR="004D6BB2" w:rsidRPr="00FC6A6D" w:rsidRDefault="004D6BB2" w:rsidP="00FC6A6D">
      <w:pPr>
        <w:jc w:val="both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14:paraId="11C6DC57" w14:textId="77777777" w:rsidR="00216085" w:rsidRPr="00921277" w:rsidRDefault="00216085" w:rsidP="00802D34">
      <w:pPr>
        <w:pStyle w:val="NoNumberFirstSection"/>
      </w:pPr>
      <w:r w:rsidRPr="00921277">
        <w:lastRenderedPageBreak/>
        <w:t>References</w:t>
      </w:r>
    </w:p>
    <w:p w14:paraId="403A5C7D" w14:textId="77777777" w:rsidR="006661DE" w:rsidRPr="006661DE" w:rsidRDefault="006661DE" w:rsidP="00602B92">
      <w:pPr>
        <w:pStyle w:val="References"/>
        <w:jc w:val="both"/>
        <w:rPr>
          <w:lang w:val="en-US"/>
        </w:rPr>
      </w:pPr>
      <w:bookmarkStart w:id="17" w:name="_Ref86739969"/>
      <w:bookmarkStart w:id="18" w:name="_Ref208892758"/>
      <w:r>
        <w:rPr>
          <w:lang w:val="en-US"/>
        </w:rPr>
        <w:t xml:space="preserve">K. </w:t>
      </w:r>
      <w:proofErr w:type="spellStart"/>
      <w:r w:rsidRPr="006661DE">
        <w:rPr>
          <w:lang w:val="en-US"/>
        </w:rPr>
        <w:t>Khoshelham</w:t>
      </w:r>
      <w:proofErr w:type="spellEnd"/>
      <w:r>
        <w:rPr>
          <w:lang w:val="en-US"/>
        </w:rPr>
        <w:t>,</w:t>
      </w:r>
      <w:r w:rsidRPr="006661DE">
        <w:rPr>
          <w:lang w:val="en-US"/>
        </w:rPr>
        <w:t xml:space="preserve"> </w:t>
      </w:r>
      <w:r>
        <w:rPr>
          <w:lang w:val="en-US"/>
        </w:rPr>
        <w:t xml:space="preserve">S. </w:t>
      </w:r>
      <w:proofErr w:type="spellStart"/>
      <w:r w:rsidRPr="006661DE">
        <w:rPr>
          <w:lang w:val="en-US"/>
        </w:rPr>
        <w:t>Elberink</w:t>
      </w:r>
      <w:proofErr w:type="spellEnd"/>
      <w:r w:rsidRPr="006661DE">
        <w:rPr>
          <w:lang w:val="en-US"/>
        </w:rPr>
        <w:t xml:space="preserve">. Accuracy and resolution of </w:t>
      </w:r>
      <w:proofErr w:type="spellStart"/>
      <w:r w:rsidRPr="006661DE">
        <w:rPr>
          <w:lang w:val="en-US"/>
        </w:rPr>
        <w:t>kinect</w:t>
      </w:r>
      <w:proofErr w:type="spellEnd"/>
      <w:r w:rsidRPr="006661DE">
        <w:rPr>
          <w:lang w:val="en-US"/>
        </w:rPr>
        <w:t xml:space="preserve"> depth data for indoor mapping applications</w:t>
      </w:r>
      <w:r>
        <w:rPr>
          <w:lang w:val="en-US"/>
        </w:rPr>
        <w:t>,</w:t>
      </w:r>
      <w:r w:rsidRPr="006661DE">
        <w:rPr>
          <w:lang w:val="en-US"/>
        </w:rPr>
        <w:t> Sensors</w:t>
      </w:r>
      <w:r>
        <w:rPr>
          <w:lang w:val="en-US"/>
        </w:rPr>
        <w:t xml:space="preserve">, Vol. </w:t>
      </w:r>
      <w:r w:rsidRPr="006661DE">
        <w:rPr>
          <w:lang w:val="en-US"/>
        </w:rPr>
        <w:t>12</w:t>
      </w:r>
      <w:r>
        <w:rPr>
          <w:lang w:val="en-US"/>
        </w:rPr>
        <w:t xml:space="preserve">, N. </w:t>
      </w:r>
      <w:r w:rsidRPr="006661DE">
        <w:rPr>
          <w:lang w:val="en-US"/>
        </w:rPr>
        <w:t>2</w:t>
      </w:r>
      <w:r>
        <w:rPr>
          <w:lang w:val="en-US"/>
        </w:rPr>
        <w:t>,</w:t>
      </w:r>
      <w:r w:rsidRPr="006661DE">
        <w:rPr>
          <w:lang w:val="en-US"/>
        </w:rPr>
        <w:t xml:space="preserve"> 2012</w:t>
      </w:r>
      <w:r>
        <w:rPr>
          <w:lang w:val="en-US"/>
        </w:rPr>
        <w:t>, pp.</w:t>
      </w:r>
      <w:r w:rsidRPr="006661DE">
        <w:rPr>
          <w:lang w:val="en-US"/>
        </w:rPr>
        <w:t xml:space="preserve"> 1437-1454.</w:t>
      </w:r>
      <w:bookmarkEnd w:id="17"/>
    </w:p>
    <w:p w14:paraId="7E5C912D" w14:textId="4F09B34C" w:rsidR="006661DE" w:rsidRPr="006661DE" w:rsidRDefault="006661DE" w:rsidP="00602B92">
      <w:pPr>
        <w:pStyle w:val="References"/>
        <w:numPr>
          <w:ilvl w:val="0"/>
          <w:numId w:val="0"/>
        </w:numPr>
        <w:ind w:left="397"/>
        <w:jc w:val="both"/>
      </w:pPr>
      <w:r>
        <w:t xml:space="preserve">DOI: </w:t>
      </w:r>
      <w:hyperlink r:id="rId60" w:history="1">
        <w:r w:rsidRPr="006661DE">
          <w:rPr>
            <w:rStyle w:val="Collegamentoipertestuale"/>
          </w:rPr>
          <w:t>https://doi.org/10.3390/s120201437</w:t>
        </w:r>
      </w:hyperlink>
    </w:p>
    <w:p w14:paraId="114CB9EC" w14:textId="11F4FB62" w:rsidR="001B232E" w:rsidRPr="001B232E" w:rsidRDefault="006661DE" w:rsidP="00602B92">
      <w:pPr>
        <w:pStyle w:val="References"/>
        <w:jc w:val="both"/>
        <w:rPr>
          <w:lang w:val="en-US"/>
        </w:rPr>
      </w:pPr>
      <w:r>
        <w:rPr>
          <w:lang w:val="en-US"/>
        </w:rPr>
        <w:t xml:space="preserve">K. </w:t>
      </w:r>
      <w:proofErr w:type="spellStart"/>
      <w:r w:rsidR="001B232E" w:rsidRPr="001B232E">
        <w:rPr>
          <w:lang w:val="en-US"/>
        </w:rPr>
        <w:t>Khoshelham</w:t>
      </w:r>
      <w:proofErr w:type="spellEnd"/>
      <w:r w:rsidR="001B232E" w:rsidRPr="001B232E">
        <w:rPr>
          <w:lang w:val="en-US"/>
        </w:rPr>
        <w:t xml:space="preserve">, </w:t>
      </w:r>
      <w:proofErr w:type="spellStart"/>
      <w:r w:rsidR="001B232E" w:rsidRPr="001B232E">
        <w:rPr>
          <w:lang w:val="en-US"/>
        </w:rPr>
        <w:t>Kourosh</w:t>
      </w:r>
      <w:proofErr w:type="spellEnd"/>
      <w:r w:rsidR="001B232E" w:rsidRPr="001B232E">
        <w:rPr>
          <w:lang w:val="en-US"/>
        </w:rPr>
        <w:t xml:space="preserve">. Accuracy analysis of </w:t>
      </w:r>
      <w:proofErr w:type="spellStart"/>
      <w:r w:rsidR="001B232E" w:rsidRPr="001B232E">
        <w:rPr>
          <w:lang w:val="en-US"/>
        </w:rPr>
        <w:t>kinect</w:t>
      </w:r>
      <w:proofErr w:type="spellEnd"/>
      <w:r w:rsidR="001B232E" w:rsidRPr="001B232E">
        <w:rPr>
          <w:lang w:val="en-US"/>
        </w:rPr>
        <w:t xml:space="preserve"> depth data. </w:t>
      </w:r>
      <w:r w:rsidR="001B232E" w:rsidRPr="001B232E">
        <w:rPr>
          <w:i/>
          <w:iCs/>
          <w:lang w:val="en-US"/>
        </w:rPr>
        <w:t xml:space="preserve">ISPRS </w:t>
      </w:r>
      <w:r w:rsidR="001B232E" w:rsidRPr="001B232E">
        <w:rPr>
          <w:lang w:val="en-US"/>
        </w:rPr>
        <w:t>workshop laser scanning</w:t>
      </w:r>
      <w:r>
        <w:rPr>
          <w:lang w:val="en-US"/>
        </w:rPr>
        <w:t xml:space="preserve">, </w:t>
      </w:r>
      <w:r w:rsidRPr="006661DE">
        <w:rPr>
          <w:rFonts w:ascii="Garamond" w:hAnsi="Garamond"/>
          <w:lang w:val="en-US"/>
        </w:rPr>
        <w:t>Calgary, Canada</w:t>
      </w:r>
      <w:r>
        <w:rPr>
          <w:lang w:val="en-US"/>
        </w:rPr>
        <w:t xml:space="preserve">, </w:t>
      </w:r>
      <w:r w:rsidR="001B232E" w:rsidRPr="001B232E">
        <w:rPr>
          <w:lang w:val="en-US"/>
        </w:rPr>
        <w:t>2011</w:t>
      </w:r>
      <w:r w:rsidRPr="006661DE">
        <w:rPr>
          <w:lang w:val="en-US"/>
        </w:rPr>
        <w:t>,</w:t>
      </w:r>
      <w:r>
        <w:rPr>
          <w:lang w:val="en-US"/>
        </w:rPr>
        <w:t xml:space="preserve"> </w:t>
      </w:r>
      <w:r w:rsidRPr="006661DE">
        <w:rPr>
          <w:lang w:val="en-US"/>
        </w:rPr>
        <w:t>pp. 133-138.</w:t>
      </w:r>
    </w:p>
    <w:p w14:paraId="1AEC6B08" w14:textId="48D003B5" w:rsidR="00EB575D" w:rsidRDefault="001B232E" w:rsidP="00602B92">
      <w:pPr>
        <w:pStyle w:val="References"/>
        <w:numPr>
          <w:ilvl w:val="0"/>
          <w:numId w:val="0"/>
        </w:numPr>
        <w:ind w:left="397"/>
        <w:jc w:val="both"/>
      </w:pPr>
      <w:r>
        <w:t>DOI:</w:t>
      </w:r>
      <w:r w:rsidR="006661DE">
        <w:t xml:space="preserve"> </w:t>
      </w:r>
      <w:r w:rsidR="006661DE" w:rsidRPr="006661DE">
        <w:t> </w:t>
      </w:r>
      <w:hyperlink r:id="rId61" w:tgtFrame="_blank" w:history="1">
        <w:r w:rsidR="006661DE" w:rsidRPr="006661DE">
          <w:rPr>
            <w:rStyle w:val="Collegamentoipertestuale"/>
          </w:rPr>
          <w:t>10.5194/isprsarchives-XXXVIII-5-W12-133-2011</w:t>
        </w:r>
      </w:hyperlink>
    </w:p>
    <w:p w14:paraId="7DF17A00" w14:textId="70CD1482" w:rsidR="00EB575D" w:rsidRPr="00EB575D" w:rsidRDefault="00EB575D" w:rsidP="00602B92">
      <w:pPr>
        <w:pStyle w:val="References"/>
        <w:jc w:val="both"/>
        <w:rPr>
          <w:rFonts w:ascii="Garamond" w:hAnsi="Garamond"/>
          <w:lang w:eastAsia="en-US"/>
        </w:rPr>
      </w:pPr>
      <w:r w:rsidRPr="00CB4004">
        <w:rPr>
          <w:lang w:val="en-US"/>
        </w:rPr>
        <w:t xml:space="preserve">J. </w:t>
      </w:r>
      <w:proofErr w:type="spellStart"/>
      <w:r w:rsidRPr="00CB4004">
        <w:rPr>
          <w:rFonts w:ascii="Garamond" w:hAnsi="Garamond"/>
          <w:lang w:val="en-US" w:eastAsia="en-US"/>
        </w:rPr>
        <w:t>Vaze</w:t>
      </w:r>
      <w:proofErr w:type="spellEnd"/>
      <w:r w:rsidRPr="00CB4004">
        <w:rPr>
          <w:rFonts w:ascii="Garamond" w:hAnsi="Garamond"/>
          <w:lang w:val="en-US" w:eastAsia="en-US"/>
        </w:rPr>
        <w:t>, J</w:t>
      </w:r>
      <w:r w:rsidRPr="00CB4004">
        <w:rPr>
          <w:lang w:val="en-US"/>
        </w:rPr>
        <w:t>.</w:t>
      </w:r>
      <w:r w:rsidRPr="00CB4004">
        <w:rPr>
          <w:rFonts w:ascii="Garamond" w:hAnsi="Garamond"/>
          <w:lang w:val="en-US" w:eastAsia="en-US"/>
        </w:rPr>
        <w:t xml:space="preserve"> Teng, G</w:t>
      </w:r>
      <w:r w:rsidRPr="00CB4004">
        <w:rPr>
          <w:lang w:val="en-US"/>
        </w:rPr>
        <w:t>.</w:t>
      </w:r>
      <w:r w:rsidRPr="00CB4004">
        <w:rPr>
          <w:rFonts w:ascii="Garamond" w:hAnsi="Garamond"/>
          <w:lang w:val="en-US" w:eastAsia="en-US"/>
        </w:rPr>
        <w:t xml:space="preserve"> Spencer. Impact of DEM accuracy and resolution on topographic indices. </w:t>
      </w:r>
      <w:proofErr w:type="spellStart"/>
      <w:r w:rsidRPr="00EB575D">
        <w:rPr>
          <w:rFonts w:ascii="Garamond" w:hAnsi="Garamond"/>
          <w:lang w:eastAsia="en-US"/>
        </w:rPr>
        <w:t>Environmental</w:t>
      </w:r>
      <w:proofErr w:type="spellEnd"/>
      <w:r w:rsidRPr="00EB575D">
        <w:rPr>
          <w:rFonts w:ascii="Garamond" w:hAnsi="Garamond"/>
          <w:lang w:eastAsia="en-US"/>
        </w:rPr>
        <w:t xml:space="preserve"> </w:t>
      </w:r>
      <w:proofErr w:type="spellStart"/>
      <w:r w:rsidRPr="00EB575D">
        <w:rPr>
          <w:rFonts w:ascii="Garamond" w:hAnsi="Garamond"/>
          <w:lang w:eastAsia="en-US"/>
        </w:rPr>
        <w:t>Modelling</w:t>
      </w:r>
      <w:proofErr w:type="spellEnd"/>
      <w:r w:rsidRPr="00EB575D">
        <w:rPr>
          <w:rFonts w:ascii="Garamond" w:hAnsi="Garamond"/>
          <w:lang w:eastAsia="en-US"/>
        </w:rPr>
        <w:t xml:space="preserve"> &amp; Software</w:t>
      </w:r>
      <w:r>
        <w:t>, Vol.</w:t>
      </w:r>
      <w:r w:rsidRPr="00EB575D">
        <w:rPr>
          <w:rFonts w:ascii="Garamond" w:hAnsi="Garamond"/>
          <w:lang w:eastAsia="en-US"/>
        </w:rPr>
        <w:t> 25</w:t>
      </w:r>
      <w:r>
        <w:t xml:space="preserve">, N. </w:t>
      </w:r>
      <w:r w:rsidRPr="00EB575D">
        <w:rPr>
          <w:rFonts w:ascii="Garamond" w:hAnsi="Garamond"/>
          <w:lang w:eastAsia="en-US"/>
        </w:rPr>
        <w:t>10</w:t>
      </w:r>
      <w:r>
        <w:t>,</w:t>
      </w:r>
      <w:r w:rsidRPr="00EB575D">
        <w:rPr>
          <w:rFonts w:ascii="Garamond" w:hAnsi="Garamond"/>
          <w:lang w:eastAsia="en-US"/>
        </w:rPr>
        <w:t xml:space="preserve"> 2010</w:t>
      </w:r>
      <w:r>
        <w:t>, pp.</w:t>
      </w:r>
      <w:r w:rsidRPr="00EB575D">
        <w:rPr>
          <w:rFonts w:ascii="Garamond" w:hAnsi="Garamond"/>
          <w:lang w:eastAsia="en-US"/>
        </w:rPr>
        <w:t xml:space="preserve"> 1086-1098.</w:t>
      </w:r>
    </w:p>
    <w:p w14:paraId="6B7FCB94" w14:textId="314896DA" w:rsidR="00EB575D" w:rsidRPr="00EB575D" w:rsidRDefault="00EB575D" w:rsidP="00602B92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>
        <w:rPr>
          <w:lang w:val="en-US"/>
        </w:rPr>
        <w:t xml:space="preserve">DOI: </w:t>
      </w:r>
      <w:hyperlink r:id="rId62" w:tgtFrame="_blank" w:tooltip="Persistent link using digital object identifier" w:history="1">
        <w:r w:rsidRPr="00EB575D">
          <w:rPr>
            <w:rStyle w:val="Collegamentoipertestuale"/>
            <w:lang w:val="en-US" w:eastAsia="en-US"/>
          </w:rPr>
          <w:t>https://doi.org/10.1016/j.envsoft.2010.03.014</w:t>
        </w:r>
      </w:hyperlink>
    </w:p>
    <w:p w14:paraId="21CF30FA" w14:textId="57B09691" w:rsidR="00BF5CC4" w:rsidRPr="00DD17E6" w:rsidRDefault="00BF5CC4" w:rsidP="00602B92">
      <w:pPr>
        <w:pStyle w:val="References"/>
        <w:jc w:val="both"/>
        <w:rPr>
          <w:lang w:val="en-US"/>
        </w:rPr>
      </w:pPr>
      <w:bookmarkStart w:id="19" w:name="_Ref86739983"/>
      <w:r>
        <w:rPr>
          <w:lang w:val="en-US"/>
        </w:rPr>
        <w:t xml:space="preserve">L. </w:t>
      </w:r>
      <w:proofErr w:type="spellStart"/>
      <w:r w:rsidRPr="00BF5CC4">
        <w:rPr>
          <w:rFonts w:ascii="Garamond" w:hAnsi="Garamond"/>
          <w:lang w:val="en-US" w:eastAsia="en-US"/>
        </w:rPr>
        <w:t>Keselman</w:t>
      </w:r>
      <w:proofErr w:type="spellEnd"/>
      <w:r w:rsidRPr="00BF5CC4">
        <w:rPr>
          <w:rFonts w:ascii="Garamond" w:hAnsi="Garamond"/>
          <w:lang w:val="en-US" w:eastAsia="en-US"/>
        </w:rPr>
        <w:t xml:space="preserve">, </w:t>
      </w:r>
      <w:r>
        <w:rPr>
          <w:lang w:val="en-US"/>
        </w:rPr>
        <w:t>J.</w:t>
      </w:r>
      <w:r w:rsidRPr="00BF5CC4">
        <w:rPr>
          <w:rFonts w:ascii="Garamond" w:hAnsi="Garamond"/>
          <w:lang w:val="en-US" w:eastAsia="en-US"/>
        </w:rPr>
        <w:t xml:space="preserve"> </w:t>
      </w:r>
      <w:proofErr w:type="spellStart"/>
      <w:r w:rsidRPr="00BF5CC4">
        <w:rPr>
          <w:rFonts w:ascii="Garamond" w:hAnsi="Garamond"/>
          <w:lang w:val="en-US" w:eastAsia="en-US"/>
        </w:rPr>
        <w:t>Woodfill</w:t>
      </w:r>
      <w:proofErr w:type="spellEnd"/>
      <w:r w:rsidRPr="00BF5CC4">
        <w:rPr>
          <w:rFonts w:ascii="Garamond" w:hAnsi="Garamond"/>
          <w:lang w:val="en-US" w:eastAsia="en-US"/>
        </w:rPr>
        <w:t>,</w:t>
      </w:r>
      <w:r>
        <w:rPr>
          <w:lang w:val="en-US"/>
        </w:rPr>
        <w:t xml:space="preserve"> A. </w:t>
      </w:r>
      <w:r w:rsidRPr="00BF5CC4">
        <w:rPr>
          <w:rFonts w:ascii="Garamond" w:hAnsi="Garamond"/>
          <w:lang w:val="en-US" w:eastAsia="en-US"/>
        </w:rPr>
        <w:t xml:space="preserve">Jepsen, </w:t>
      </w:r>
      <w:r>
        <w:rPr>
          <w:lang w:val="en-US"/>
        </w:rPr>
        <w:t xml:space="preserve">A. </w:t>
      </w:r>
      <w:r w:rsidRPr="00BF5CC4">
        <w:rPr>
          <w:rFonts w:ascii="Garamond" w:hAnsi="Garamond"/>
          <w:lang w:val="en-US" w:eastAsia="en-US"/>
        </w:rPr>
        <w:t>Bhowmik</w:t>
      </w:r>
      <w:r>
        <w:rPr>
          <w:lang w:val="en-US"/>
        </w:rPr>
        <w:t xml:space="preserve">, </w:t>
      </w:r>
      <w:r w:rsidRPr="00CB4004">
        <w:rPr>
          <w:rFonts w:ascii="Garamond" w:hAnsi="Garamond"/>
          <w:lang w:val="en-US" w:eastAsia="en-US"/>
        </w:rPr>
        <w:t xml:space="preserve">Intel </w:t>
      </w:r>
      <w:proofErr w:type="spellStart"/>
      <w:r w:rsidRPr="00CB4004">
        <w:rPr>
          <w:rFonts w:ascii="Garamond" w:hAnsi="Garamond"/>
          <w:lang w:val="en-US" w:eastAsia="en-US"/>
        </w:rPr>
        <w:t>realsense</w:t>
      </w:r>
      <w:proofErr w:type="spellEnd"/>
      <w:r w:rsidRPr="00CB4004">
        <w:rPr>
          <w:rFonts w:ascii="Garamond" w:hAnsi="Garamond"/>
          <w:lang w:val="en-US" w:eastAsia="en-US"/>
        </w:rPr>
        <w:t xml:space="preserve"> stereoscopic depth cameras.</w:t>
      </w:r>
      <w:r w:rsidRPr="00CB4004">
        <w:rPr>
          <w:lang w:val="en-US"/>
        </w:rPr>
        <w:t xml:space="preserve"> </w:t>
      </w:r>
      <w:r w:rsidRPr="00CB4004">
        <w:rPr>
          <w:rFonts w:ascii="Garamond" w:hAnsi="Garamond"/>
          <w:lang w:val="en-US" w:eastAsia="en-US"/>
        </w:rPr>
        <w:t>Proceedings of the IEEE Conference on Computer Vision and Pattern Recognition Workshops</w:t>
      </w:r>
      <w:r w:rsidRPr="00CB4004">
        <w:rPr>
          <w:lang w:val="en-US"/>
        </w:rPr>
        <w:t xml:space="preserve">, Honolulu, Hawaii, </w:t>
      </w:r>
      <w:r w:rsidRPr="00CB4004">
        <w:rPr>
          <w:rFonts w:ascii="Garamond" w:hAnsi="Garamond"/>
          <w:lang w:val="en-US" w:eastAsia="en-US"/>
        </w:rPr>
        <w:t>2017.</w:t>
      </w:r>
      <w:bookmarkEnd w:id="19"/>
    </w:p>
    <w:p w14:paraId="291309C2" w14:textId="3E305E60" w:rsidR="00DD17E6" w:rsidRPr="00DD17E6" w:rsidRDefault="00DD17E6" w:rsidP="00602B92">
      <w:pPr>
        <w:pStyle w:val="References"/>
        <w:jc w:val="both"/>
        <w:rPr>
          <w:rFonts w:ascii="Garamond" w:hAnsi="Garamond"/>
          <w:lang w:val="en-US" w:eastAsia="en-US"/>
        </w:rPr>
      </w:pPr>
      <w:bookmarkStart w:id="20" w:name="_Ref86741074"/>
      <w:r w:rsidRPr="00DD17E6">
        <w:rPr>
          <w:rFonts w:ascii="Garamond" w:hAnsi="Garamond"/>
          <w:lang w:val="en-US"/>
        </w:rPr>
        <w:t xml:space="preserve">D. </w:t>
      </w:r>
      <w:proofErr w:type="spellStart"/>
      <w:r w:rsidRPr="00DD17E6">
        <w:rPr>
          <w:rFonts w:ascii="Garamond" w:hAnsi="Garamond"/>
          <w:lang w:val="en-US" w:eastAsia="en-US"/>
        </w:rPr>
        <w:t>Borrmann</w:t>
      </w:r>
      <w:proofErr w:type="spellEnd"/>
      <w:r w:rsidRPr="00DD17E6">
        <w:rPr>
          <w:rFonts w:ascii="Garamond" w:hAnsi="Garamond"/>
          <w:lang w:val="en-US" w:eastAsia="en-US"/>
        </w:rPr>
        <w:t xml:space="preserve">, </w:t>
      </w:r>
      <w:r w:rsidRPr="00DD17E6">
        <w:rPr>
          <w:rFonts w:ascii="Garamond" w:hAnsi="Garamond"/>
          <w:lang w:val="en-US"/>
        </w:rPr>
        <w:t xml:space="preserve">A. </w:t>
      </w:r>
      <w:proofErr w:type="spellStart"/>
      <w:r w:rsidRPr="00DD17E6">
        <w:rPr>
          <w:rFonts w:ascii="Garamond" w:hAnsi="Garamond"/>
          <w:lang w:val="en-US" w:eastAsia="en-US"/>
        </w:rPr>
        <w:t>Nüchter</w:t>
      </w:r>
      <w:proofErr w:type="spellEnd"/>
      <w:r w:rsidRPr="00DD17E6">
        <w:rPr>
          <w:rFonts w:ascii="Garamond" w:hAnsi="Garamond"/>
          <w:lang w:val="en-US" w:eastAsia="en-US"/>
        </w:rPr>
        <w:t xml:space="preserve">, </w:t>
      </w:r>
      <w:r w:rsidRPr="00DD17E6">
        <w:rPr>
          <w:rFonts w:ascii="Garamond" w:hAnsi="Garamond"/>
          <w:lang w:val="en-US"/>
        </w:rPr>
        <w:t xml:space="preserve">M. </w:t>
      </w:r>
      <w:proofErr w:type="spellStart"/>
      <w:r w:rsidRPr="00DD17E6">
        <w:rPr>
          <w:rFonts w:ascii="Garamond" w:hAnsi="Garamond"/>
          <w:lang w:val="en-US" w:eastAsia="en-US"/>
        </w:rPr>
        <w:t>Ðakulović</w:t>
      </w:r>
      <w:proofErr w:type="spellEnd"/>
      <w:r w:rsidRPr="00DD17E6">
        <w:rPr>
          <w:rFonts w:ascii="Garamond" w:hAnsi="Garamond"/>
          <w:lang w:val="en-US" w:eastAsia="en-US"/>
        </w:rPr>
        <w:t>,</w:t>
      </w:r>
      <w:r w:rsidRPr="00DD17E6">
        <w:rPr>
          <w:rFonts w:ascii="Garamond" w:hAnsi="Garamond"/>
          <w:lang w:val="en-US"/>
        </w:rPr>
        <w:t xml:space="preserve"> I. </w:t>
      </w:r>
      <w:proofErr w:type="spellStart"/>
      <w:r w:rsidRPr="00DD17E6">
        <w:rPr>
          <w:rFonts w:ascii="Garamond" w:hAnsi="Garamond"/>
          <w:lang w:val="en-US" w:eastAsia="en-US"/>
        </w:rPr>
        <w:t>Maurović</w:t>
      </w:r>
      <w:proofErr w:type="spellEnd"/>
      <w:r w:rsidRPr="00DD17E6">
        <w:rPr>
          <w:rFonts w:ascii="Garamond" w:hAnsi="Garamond"/>
          <w:lang w:val="en-US" w:eastAsia="en-US"/>
        </w:rPr>
        <w:t>,</w:t>
      </w:r>
      <w:r w:rsidRPr="00DD17E6">
        <w:rPr>
          <w:rFonts w:ascii="Garamond" w:hAnsi="Garamond"/>
          <w:lang w:val="en-US"/>
        </w:rPr>
        <w:t xml:space="preserve"> I.</w:t>
      </w:r>
      <w:r w:rsidRPr="00DD17E6">
        <w:rPr>
          <w:rFonts w:ascii="Garamond" w:hAnsi="Garamond"/>
          <w:lang w:val="en-US" w:eastAsia="en-US"/>
        </w:rPr>
        <w:t xml:space="preserve"> </w:t>
      </w:r>
      <w:proofErr w:type="spellStart"/>
      <w:r w:rsidRPr="00DD17E6">
        <w:rPr>
          <w:rFonts w:ascii="Garamond" w:hAnsi="Garamond"/>
          <w:lang w:val="en-US" w:eastAsia="en-US"/>
        </w:rPr>
        <w:t>Petrović</w:t>
      </w:r>
      <w:proofErr w:type="spellEnd"/>
      <w:r w:rsidRPr="00DD17E6">
        <w:rPr>
          <w:rFonts w:ascii="Garamond" w:hAnsi="Garamond"/>
          <w:lang w:val="en-US" w:eastAsia="en-US"/>
        </w:rPr>
        <w:t xml:space="preserve">, </w:t>
      </w:r>
      <w:r w:rsidRPr="00DD17E6">
        <w:rPr>
          <w:rFonts w:ascii="Garamond" w:hAnsi="Garamond"/>
          <w:lang w:val="en-US"/>
        </w:rPr>
        <w:t xml:space="preserve">D. </w:t>
      </w:r>
      <w:proofErr w:type="spellStart"/>
      <w:r w:rsidRPr="00DD17E6">
        <w:rPr>
          <w:rFonts w:ascii="Garamond" w:hAnsi="Garamond"/>
          <w:lang w:val="en-US" w:eastAsia="en-US"/>
        </w:rPr>
        <w:t>Osmanković</w:t>
      </w:r>
      <w:proofErr w:type="spellEnd"/>
      <w:r w:rsidRPr="00DD17E6">
        <w:rPr>
          <w:rFonts w:ascii="Garamond" w:hAnsi="Garamond"/>
          <w:lang w:val="en-US" w:eastAsia="en-US"/>
        </w:rPr>
        <w:t xml:space="preserve">, </w:t>
      </w:r>
      <w:r w:rsidRPr="00DD17E6">
        <w:rPr>
          <w:rFonts w:ascii="Garamond" w:hAnsi="Garamond"/>
          <w:lang w:val="en-US"/>
        </w:rPr>
        <w:t xml:space="preserve">J. </w:t>
      </w:r>
      <w:proofErr w:type="spellStart"/>
      <w:r w:rsidRPr="00DD17E6">
        <w:rPr>
          <w:rFonts w:ascii="Garamond" w:hAnsi="Garamond"/>
          <w:lang w:val="en-US" w:eastAsia="en-US"/>
        </w:rPr>
        <w:t>Velagić</w:t>
      </w:r>
      <w:proofErr w:type="spellEnd"/>
      <w:r w:rsidRPr="00DD17E6">
        <w:rPr>
          <w:rFonts w:ascii="Garamond" w:hAnsi="Garamond"/>
          <w:lang w:val="en-US" w:eastAsia="en-US"/>
        </w:rPr>
        <w:t xml:space="preserve">. A mobile </w:t>
      </w:r>
      <w:proofErr w:type="gramStart"/>
      <w:r w:rsidRPr="00DD17E6">
        <w:rPr>
          <w:rFonts w:ascii="Garamond" w:hAnsi="Garamond"/>
          <w:lang w:val="en-US" w:eastAsia="en-US"/>
        </w:rPr>
        <w:t>robot based</w:t>
      </w:r>
      <w:proofErr w:type="gramEnd"/>
      <w:r w:rsidRPr="00DD17E6">
        <w:rPr>
          <w:rFonts w:ascii="Garamond" w:hAnsi="Garamond"/>
          <w:lang w:val="en-US" w:eastAsia="en-US"/>
        </w:rPr>
        <w:t xml:space="preserve"> system for fully automated thermal 3D mapping</w:t>
      </w:r>
      <w:r w:rsidRPr="00DD17E6">
        <w:rPr>
          <w:rFonts w:ascii="Garamond" w:hAnsi="Garamond"/>
          <w:lang w:val="en-US"/>
        </w:rPr>
        <w:t xml:space="preserve">, </w:t>
      </w:r>
      <w:r w:rsidRPr="00DD17E6">
        <w:rPr>
          <w:rFonts w:ascii="Garamond" w:hAnsi="Garamond"/>
          <w:lang w:val="en-US" w:eastAsia="en-US"/>
        </w:rPr>
        <w:t>Advanced Engineering Informatics, </w:t>
      </w:r>
      <w:r w:rsidRPr="00DD17E6">
        <w:rPr>
          <w:rFonts w:ascii="Garamond" w:hAnsi="Garamond"/>
          <w:lang w:val="en-US"/>
        </w:rPr>
        <w:t xml:space="preserve">Vol. </w:t>
      </w:r>
      <w:r w:rsidRPr="00DD17E6">
        <w:rPr>
          <w:rFonts w:ascii="Garamond" w:hAnsi="Garamond"/>
          <w:lang w:val="en-US" w:eastAsia="en-US"/>
        </w:rPr>
        <w:t>28</w:t>
      </w:r>
      <w:r w:rsidRPr="00DD17E6">
        <w:rPr>
          <w:rFonts w:ascii="Garamond" w:hAnsi="Garamond"/>
          <w:lang w:val="en-US"/>
        </w:rPr>
        <w:t xml:space="preserve">, N. </w:t>
      </w:r>
      <w:r w:rsidRPr="00DD17E6">
        <w:rPr>
          <w:rFonts w:ascii="Garamond" w:hAnsi="Garamond"/>
          <w:lang w:val="en-US" w:eastAsia="en-US"/>
        </w:rPr>
        <w:t>4,</w:t>
      </w:r>
      <w:r w:rsidRPr="00DD17E6">
        <w:rPr>
          <w:rFonts w:ascii="Garamond" w:hAnsi="Garamond"/>
          <w:lang w:val="en-US"/>
        </w:rPr>
        <w:t xml:space="preserve"> 2014, pp.</w:t>
      </w:r>
      <w:r w:rsidRPr="00DD17E6">
        <w:rPr>
          <w:rFonts w:ascii="Garamond" w:hAnsi="Garamond"/>
          <w:lang w:val="en-US" w:eastAsia="en-US"/>
        </w:rPr>
        <w:t xml:space="preserve"> 425-440.</w:t>
      </w:r>
      <w:bookmarkEnd w:id="20"/>
    </w:p>
    <w:p w14:paraId="038C34D7" w14:textId="0708C2B6" w:rsidR="00DD17E6" w:rsidRPr="00016A7D" w:rsidRDefault="00DD17E6" w:rsidP="00602B92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>
        <w:rPr>
          <w:lang w:val="en-US"/>
        </w:rPr>
        <w:t xml:space="preserve">DOI: </w:t>
      </w:r>
      <w:hyperlink r:id="rId63" w:tgtFrame="_blank" w:tooltip="Persistent link using digital object identifier" w:history="1">
        <w:r w:rsidRPr="00DD17E6">
          <w:rPr>
            <w:rStyle w:val="Collegamentoipertestuale"/>
            <w:lang w:val="en-US"/>
          </w:rPr>
          <w:t>https://doi.org/10.1016/j.aei.2014.06.002</w:t>
        </w:r>
      </w:hyperlink>
    </w:p>
    <w:p w14:paraId="72448E26" w14:textId="3633A664" w:rsidR="00DD17E6" w:rsidRPr="00016A7D" w:rsidRDefault="00DD17E6" w:rsidP="00602B92">
      <w:pPr>
        <w:pStyle w:val="References"/>
        <w:jc w:val="both"/>
        <w:rPr>
          <w:rFonts w:ascii="Garamond" w:hAnsi="Garamond"/>
        </w:rPr>
      </w:pPr>
      <w:bookmarkStart w:id="21" w:name="_Ref86741084"/>
      <w:r w:rsidRPr="00DD17E6">
        <w:rPr>
          <w:rFonts w:ascii="Garamond" w:hAnsi="Garamond"/>
        </w:rPr>
        <w:t>D.</w:t>
      </w:r>
      <w:r w:rsidRPr="00016A7D">
        <w:rPr>
          <w:rFonts w:ascii="Garamond" w:hAnsi="Garamond"/>
        </w:rPr>
        <w:t xml:space="preserve"> Li</w:t>
      </w:r>
      <w:r w:rsidRPr="00DD17E6">
        <w:rPr>
          <w:rFonts w:ascii="Garamond" w:hAnsi="Garamond"/>
        </w:rPr>
        <w:t xml:space="preserve">, </w:t>
      </w:r>
      <w:r w:rsidRPr="00016A7D">
        <w:rPr>
          <w:rFonts w:ascii="Garamond" w:hAnsi="Garamond"/>
        </w:rPr>
        <w:t xml:space="preserve">X. </w:t>
      </w:r>
      <w:r w:rsidRPr="00DD17E6">
        <w:rPr>
          <w:rFonts w:ascii="Garamond" w:hAnsi="Garamond"/>
        </w:rPr>
        <w:t>Feng,</w:t>
      </w:r>
      <w:r w:rsidRPr="00016A7D">
        <w:rPr>
          <w:rFonts w:ascii="Garamond" w:hAnsi="Garamond"/>
        </w:rPr>
        <w:t xml:space="preserve"> P.</w:t>
      </w:r>
      <w:r w:rsidRPr="00DD17E6">
        <w:rPr>
          <w:rFonts w:ascii="Garamond" w:hAnsi="Garamond"/>
        </w:rPr>
        <w:t xml:space="preserve"> </w:t>
      </w:r>
      <w:proofErr w:type="spellStart"/>
      <w:r w:rsidRPr="00DD17E6">
        <w:rPr>
          <w:rFonts w:ascii="Garamond" w:hAnsi="Garamond"/>
        </w:rPr>
        <w:t>Liao</w:t>
      </w:r>
      <w:proofErr w:type="spellEnd"/>
      <w:r w:rsidRPr="00DD17E6">
        <w:rPr>
          <w:rFonts w:ascii="Garamond" w:hAnsi="Garamond"/>
        </w:rPr>
        <w:t xml:space="preserve">, </w:t>
      </w:r>
      <w:r w:rsidRPr="00016A7D">
        <w:rPr>
          <w:rFonts w:ascii="Garamond" w:hAnsi="Garamond"/>
        </w:rPr>
        <w:t xml:space="preserve">H. </w:t>
      </w:r>
      <w:r w:rsidRPr="00DD17E6">
        <w:rPr>
          <w:rFonts w:ascii="Garamond" w:hAnsi="Garamond"/>
        </w:rPr>
        <w:t>Ni,</w:t>
      </w:r>
      <w:r w:rsidRPr="00016A7D">
        <w:rPr>
          <w:rFonts w:ascii="Garamond" w:hAnsi="Garamond"/>
        </w:rPr>
        <w:t xml:space="preserve"> Y. </w:t>
      </w:r>
      <w:r w:rsidRPr="00DD17E6">
        <w:rPr>
          <w:rFonts w:ascii="Garamond" w:hAnsi="Garamond"/>
        </w:rPr>
        <w:t xml:space="preserve">Zhou, </w:t>
      </w:r>
      <w:r w:rsidRPr="00016A7D">
        <w:rPr>
          <w:rFonts w:ascii="Garamond" w:hAnsi="Garamond"/>
        </w:rPr>
        <w:t xml:space="preserve">M. </w:t>
      </w:r>
      <w:r w:rsidRPr="00DD17E6">
        <w:rPr>
          <w:rFonts w:ascii="Garamond" w:hAnsi="Garamond"/>
        </w:rPr>
        <w:t xml:space="preserve">Huang, </w:t>
      </w:r>
      <w:r w:rsidRPr="00016A7D">
        <w:rPr>
          <w:rFonts w:ascii="Garamond" w:hAnsi="Garamond"/>
        </w:rPr>
        <w:t>Z. Li</w:t>
      </w:r>
      <w:bookmarkEnd w:id="21"/>
    </w:p>
    <w:p w14:paraId="655DA06F" w14:textId="1AA7EC4D" w:rsidR="00DD17E6" w:rsidRPr="00016A7D" w:rsidRDefault="00DD17E6" w:rsidP="00602B92">
      <w:pPr>
        <w:pStyle w:val="References"/>
        <w:numPr>
          <w:ilvl w:val="0"/>
          <w:numId w:val="0"/>
        </w:numPr>
        <w:ind w:left="397"/>
        <w:jc w:val="both"/>
        <w:rPr>
          <w:rFonts w:ascii="Garamond" w:hAnsi="Garamond"/>
          <w:lang w:val="en-US"/>
        </w:rPr>
      </w:pPr>
      <w:r w:rsidRPr="00DD17E6">
        <w:rPr>
          <w:rFonts w:ascii="Garamond" w:hAnsi="Garamond"/>
          <w:lang w:val="en-US"/>
        </w:rPr>
        <w:t>Y</w:t>
      </w:r>
      <w:r w:rsidRPr="00016A7D">
        <w:rPr>
          <w:rFonts w:ascii="Garamond" w:hAnsi="Garamond"/>
          <w:lang w:val="en-US"/>
        </w:rPr>
        <w:t>.</w:t>
      </w:r>
      <w:r w:rsidRPr="00DD17E6">
        <w:rPr>
          <w:rFonts w:ascii="Garamond" w:hAnsi="Garamond"/>
          <w:lang w:val="en-US"/>
        </w:rPr>
        <w:t> Zhu</w:t>
      </w:r>
      <w:r w:rsidRPr="00016A7D">
        <w:rPr>
          <w:rFonts w:ascii="Garamond" w:hAnsi="Garamond"/>
          <w:lang w:val="en-US"/>
        </w:rPr>
        <w:t xml:space="preserve">, </w:t>
      </w:r>
      <w:r w:rsidRPr="00DD17E6">
        <w:rPr>
          <w:rFonts w:ascii="Garamond" w:hAnsi="Garamond"/>
          <w:lang w:val="en-US"/>
        </w:rPr>
        <w:t>3D reverse modeling and rapid prototyping of complete denture. In Frontier and future development of information technology in medicine and education</w:t>
      </w:r>
      <w:r w:rsidRPr="00016A7D">
        <w:rPr>
          <w:rFonts w:ascii="Garamond" w:hAnsi="Garamond"/>
          <w:lang w:val="en-US"/>
        </w:rPr>
        <w:t xml:space="preserve">, </w:t>
      </w:r>
      <w:r w:rsidR="00016A7D" w:rsidRPr="00DD17E6">
        <w:rPr>
          <w:rFonts w:ascii="Garamond" w:hAnsi="Garamond"/>
          <w:lang w:val="en-US"/>
        </w:rPr>
        <w:t>Springer, Dordrecht</w:t>
      </w:r>
      <w:r w:rsidR="00016A7D" w:rsidRPr="00016A7D">
        <w:rPr>
          <w:rFonts w:ascii="Garamond" w:hAnsi="Garamond"/>
          <w:lang w:val="en-US"/>
        </w:rPr>
        <w:t xml:space="preserve">, </w:t>
      </w:r>
      <w:r w:rsidRPr="00DD17E6">
        <w:rPr>
          <w:rFonts w:ascii="Garamond" w:hAnsi="Garamond"/>
          <w:lang w:val="en-US"/>
        </w:rPr>
        <w:t>2014</w:t>
      </w:r>
      <w:r w:rsidRPr="00016A7D">
        <w:rPr>
          <w:rFonts w:ascii="Garamond" w:hAnsi="Garamond"/>
          <w:lang w:val="en-US"/>
        </w:rPr>
        <w:t xml:space="preserve">, </w:t>
      </w:r>
      <w:r w:rsidRPr="00DD17E6">
        <w:rPr>
          <w:rFonts w:ascii="Garamond" w:hAnsi="Garamond"/>
          <w:lang w:val="en-US"/>
        </w:rPr>
        <w:t xml:space="preserve">pp. 1919-1927. </w:t>
      </w:r>
    </w:p>
    <w:p w14:paraId="3A3FF64A" w14:textId="76227B62" w:rsidR="00DD17E6" w:rsidRDefault="00DD17E6" w:rsidP="00602B92">
      <w:pPr>
        <w:pStyle w:val="References"/>
        <w:numPr>
          <w:ilvl w:val="0"/>
          <w:numId w:val="0"/>
        </w:numPr>
        <w:ind w:left="397"/>
        <w:jc w:val="both"/>
      </w:pPr>
      <w:r>
        <w:t xml:space="preserve">DOI: </w:t>
      </w:r>
      <w:r w:rsidRPr="00DD17E6">
        <w:t>https://doi.org/10.1007/978-94-007-7618-0_226</w:t>
      </w:r>
    </w:p>
    <w:p w14:paraId="14FFA497" w14:textId="34D3BE80" w:rsidR="00F2612E" w:rsidRPr="00074B3A" w:rsidRDefault="00C001D5" w:rsidP="00602B92">
      <w:pPr>
        <w:pStyle w:val="References"/>
        <w:jc w:val="both"/>
      </w:pPr>
      <w:bookmarkStart w:id="22" w:name="_Ref86741292"/>
      <w:r w:rsidRPr="00C001D5">
        <w:t>W</w:t>
      </w:r>
      <w:r w:rsidRPr="006B0812">
        <w:t xml:space="preserve">. </w:t>
      </w:r>
      <w:r w:rsidRPr="00C001D5">
        <w:t>Chang, C</w:t>
      </w:r>
      <w:r w:rsidRPr="006B0812">
        <w:t>.</w:t>
      </w:r>
      <w:r w:rsidRPr="00C001D5">
        <w:t xml:space="preserve"> </w:t>
      </w:r>
      <w:proofErr w:type="spellStart"/>
      <w:r w:rsidRPr="00C001D5">
        <w:t>Wu</w:t>
      </w:r>
      <w:proofErr w:type="spellEnd"/>
      <w:r w:rsidRPr="00C001D5">
        <w:t>, Y</w:t>
      </w:r>
      <w:r w:rsidRPr="006B0812">
        <w:t>.</w:t>
      </w:r>
      <w:r w:rsidRPr="00C001D5">
        <w:t xml:space="preserve"> </w:t>
      </w:r>
      <w:proofErr w:type="spellStart"/>
      <w:r w:rsidRPr="00C001D5">
        <w:t>Tsai</w:t>
      </w:r>
      <w:proofErr w:type="spellEnd"/>
      <w:r w:rsidRPr="00C001D5">
        <w:t>,</w:t>
      </w:r>
      <w:r w:rsidRPr="006B0812">
        <w:t xml:space="preserve"> </w:t>
      </w:r>
      <w:r w:rsidRPr="00C001D5">
        <w:t>W</w:t>
      </w:r>
      <w:r w:rsidRPr="006B0812">
        <w:t>.</w:t>
      </w:r>
      <w:r w:rsidRPr="00C001D5">
        <w:t xml:space="preserve"> </w:t>
      </w:r>
      <w:proofErr w:type="spellStart"/>
      <w:r w:rsidRPr="00C001D5">
        <w:t>Chiu</w:t>
      </w:r>
      <w:proofErr w:type="spellEnd"/>
      <w:r w:rsidRPr="00C001D5">
        <w:t xml:space="preserve">.  </w:t>
      </w:r>
      <w:r w:rsidRPr="00C001D5">
        <w:rPr>
          <w:lang w:val="en-US"/>
        </w:rPr>
        <w:t>Object volume estimation</w:t>
      </w:r>
      <w:r w:rsidR="00074B3A">
        <w:rPr>
          <w:lang w:val="en-US"/>
        </w:rPr>
        <w:t xml:space="preserve"> </w:t>
      </w:r>
      <w:r w:rsidRPr="00C001D5">
        <w:rPr>
          <w:lang w:val="en-US"/>
        </w:rPr>
        <w:t>based on 3d point cloud.  In</w:t>
      </w:r>
      <w:r w:rsidRPr="00074B3A">
        <w:rPr>
          <w:lang w:val="en-US"/>
        </w:rPr>
        <w:t xml:space="preserve"> </w:t>
      </w:r>
      <w:r w:rsidRPr="00C001D5">
        <w:rPr>
          <w:lang w:val="en-US"/>
        </w:rPr>
        <w:t>2017 International</w:t>
      </w:r>
      <w:r w:rsidRPr="00074B3A">
        <w:rPr>
          <w:lang w:val="en-US"/>
        </w:rPr>
        <w:t xml:space="preserve"> </w:t>
      </w:r>
      <w:r w:rsidRPr="00C001D5">
        <w:rPr>
          <w:lang w:val="en-US"/>
        </w:rPr>
        <w:t xml:space="preserve">Automatic Control Conference (CACS), </w:t>
      </w:r>
      <w:r w:rsidR="00074B3A">
        <w:rPr>
          <w:lang w:val="en-US"/>
        </w:rPr>
        <w:t xml:space="preserve">IEE, </w:t>
      </w:r>
      <w:r w:rsidR="00074B3A" w:rsidRPr="00074B3A">
        <w:rPr>
          <w:lang w:val="en-US"/>
        </w:rPr>
        <w:t>Pingtung, Taiwan</w:t>
      </w:r>
      <w:r w:rsidRPr="00C001D5">
        <w:rPr>
          <w:lang w:val="en-US"/>
        </w:rPr>
        <w:t>, 2017</w:t>
      </w:r>
      <w:r w:rsidR="00074B3A">
        <w:rPr>
          <w:lang w:val="en-US"/>
        </w:rPr>
        <w:t xml:space="preserve">, </w:t>
      </w:r>
      <w:r w:rsidR="00074B3A" w:rsidRPr="00C001D5">
        <w:rPr>
          <w:lang w:val="en-US"/>
        </w:rPr>
        <w:t>p</w:t>
      </w:r>
      <w:r w:rsidR="006B0812">
        <w:rPr>
          <w:lang w:val="en-US"/>
        </w:rPr>
        <w:t>p.</w:t>
      </w:r>
      <w:r w:rsidR="00074B3A" w:rsidRPr="00C001D5">
        <w:rPr>
          <w:lang w:val="en-US"/>
        </w:rPr>
        <w:t xml:space="preserve"> 1–5</w:t>
      </w:r>
      <w:r w:rsidRPr="00C001D5">
        <w:rPr>
          <w:lang w:val="en-US"/>
        </w:rPr>
        <w:t>.</w:t>
      </w:r>
      <w:r w:rsidR="00987263" w:rsidRPr="00CB4004">
        <w:rPr>
          <w:lang w:val="en-US"/>
        </w:rPr>
        <w:br/>
      </w:r>
      <w:r w:rsidR="00987263">
        <w:t>DOI:</w:t>
      </w:r>
      <w:r>
        <w:t xml:space="preserve"> </w:t>
      </w:r>
      <w:hyperlink r:id="rId64" w:tgtFrame="_blank" w:history="1">
        <w:r w:rsidRPr="00074B3A">
          <w:rPr>
            <w:rStyle w:val="Collegamentoipertestuale"/>
            <w:lang w:val="en-US"/>
          </w:rPr>
          <w:t>10.1109/CACS.2017.8284244</w:t>
        </w:r>
      </w:hyperlink>
      <w:bookmarkEnd w:id="22"/>
    </w:p>
    <w:p w14:paraId="0302A3AB" w14:textId="68969751" w:rsidR="00074B3A" w:rsidRPr="006B0812" w:rsidRDefault="006B0812" w:rsidP="00602B92">
      <w:pPr>
        <w:pStyle w:val="References"/>
        <w:jc w:val="both"/>
        <w:rPr>
          <w:lang w:val="en-US"/>
        </w:rPr>
      </w:pPr>
      <w:bookmarkStart w:id="23" w:name="_Ref86742205"/>
      <w:bookmarkEnd w:id="18"/>
      <w:r w:rsidRPr="006B0812">
        <w:rPr>
          <w:lang w:val="en-US"/>
        </w:rPr>
        <w:t xml:space="preserve">Y. </w:t>
      </w:r>
      <w:proofErr w:type="spellStart"/>
      <w:r w:rsidRPr="006B0812">
        <w:rPr>
          <w:lang w:val="en-US"/>
        </w:rPr>
        <w:t>Zhi</w:t>
      </w:r>
      <w:proofErr w:type="spellEnd"/>
      <w:r w:rsidRPr="006B0812">
        <w:rPr>
          <w:lang w:val="en-US"/>
        </w:rPr>
        <w:t>, Y</w:t>
      </w:r>
      <w:r>
        <w:rPr>
          <w:lang w:val="en-US"/>
        </w:rPr>
        <w:t>.</w:t>
      </w:r>
      <w:r w:rsidRPr="006B0812">
        <w:rPr>
          <w:lang w:val="en-US"/>
        </w:rPr>
        <w:t xml:space="preserve"> Zhang, H</w:t>
      </w:r>
      <w:r>
        <w:rPr>
          <w:lang w:val="en-US"/>
        </w:rPr>
        <w:t>.</w:t>
      </w:r>
      <w:r w:rsidRPr="006B0812">
        <w:rPr>
          <w:lang w:val="en-US"/>
        </w:rPr>
        <w:t xml:space="preserve"> Chen, K</w:t>
      </w:r>
      <w:r>
        <w:rPr>
          <w:lang w:val="en-US"/>
        </w:rPr>
        <w:t>.</w:t>
      </w:r>
      <w:r w:rsidRPr="006B0812">
        <w:rPr>
          <w:lang w:val="en-US"/>
        </w:rPr>
        <w:t xml:space="preserve"> Yang,</w:t>
      </w:r>
      <w:r>
        <w:rPr>
          <w:lang w:val="en-US"/>
        </w:rPr>
        <w:t xml:space="preserve"> </w:t>
      </w:r>
      <w:r w:rsidRPr="006B0812">
        <w:rPr>
          <w:lang w:val="en-US"/>
        </w:rPr>
        <w:t>H</w:t>
      </w:r>
      <w:r>
        <w:rPr>
          <w:lang w:val="en-US"/>
        </w:rPr>
        <w:t>.</w:t>
      </w:r>
      <w:r w:rsidRPr="006B0812">
        <w:rPr>
          <w:lang w:val="en-US"/>
        </w:rPr>
        <w:t xml:space="preserve"> Xia. A method of 3d point cloud volume</w:t>
      </w:r>
      <w:r>
        <w:rPr>
          <w:lang w:val="en-US"/>
        </w:rPr>
        <w:t xml:space="preserve"> </w:t>
      </w:r>
      <w:r w:rsidRPr="006B0812">
        <w:rPr>
          <w:lang w:val="en-US"/>
        </w:rPr>
        <w:t>calculation based on slice method.  In</w:t>
      </w:r>
      <w:r>
        <w:rPr>
          <w:lang w:val="en-US"/>
        </w:rPr>
        <w:t xml:space="preserve"> </w:t>
      </w:r>
      <w:r w:rsidRPr="006B0812">
        <w:rPr>
          <w:lang w:val="en-US"/>
        </w:rPr>
        <w:t>2016 International Conference on Intelligent Control and</w:t>
      </w:r>
      <w:r>
        <w:rPr>
          <w:lang w:val="en-US"/>
        </w:rPr>
        <w:t xml:space="preserve"> </w:t>
      </w:r>
      <w:r w:rsidRPr="006B0812">
        <w:rPr>
          <w:lang w:val="en-US"/>
        </w:rPr>
        <w:t>Computer Application (ICCA 2016),</w:t>
      </w:r>
      <w:r>
        <w:rPr>
          <w:lang w:val="en-US"/>
        </w:rPr>
        <w:t xml:space="preserve"> </w:t>
      </w:r>
      <w:r w:rsidRPr="006B0812">
        <w:rPr>
          <w:lang w:val="en-US"/>
        </w:rPr>
        <w:t>Atlantis Press,</w:t>
      </w:r>
      <w:r>
        <w:rPr>
          <w:lang w:val="en-US"/>
        </w:rPr>
        <w:t xml:space="preserve"> </w:t>
      </w:r>
      <w:r w:rsidRPr="00074B3A">
        <w:rPr>
          <w:lang w:val="en-US"/>
        </w:rPr>
        <w:t>Zhengzhou, China</w:t>
      </w:r>
      <w:r>
        <w:rPr>
          <w:lang w:val="en-US"/>
        </w:rPr>
        <w:t xml:space="preserve">, 2016, </w:t>
      </w:r>
      <w:r w:rsidRPr="006B0812">
        <w:rPr>
          <w:lang w:val="en-US"/>
        </w:rPr>
        <w:t>p</w:t>
      </w:r>
      <w:r>
        <w:rPr>
          <w:lang w:val="en-US"/>
        </w:rPr>
        <w:t>p.</w:t>
      </w:r>
      <w:r w:rsidRPr="006B0812">
        <w:rPr>
          <w:lang w:val="en-US"/>
        </w:rPr>
        <w:t xml:space="preserve"> 155–158</w:t>
      </w:r>
      <w:r>
        <w:rPr>
          <w:lang w:val="en-US"/>
        </w:rPr>
        <w:t>.</w:t>
      </w:r>
      <w:bookmarkEnd w:id="23"/>
    </w:p>
    <w:p w14:paraId="31051A0F" w14:textId="7C1AD49F" w:rsidR="00074B3A" w:rsidRPr="00CB4004" w:rsidRDefault="00074B3A" w:rsidP="00602B92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 w:rsidRPr="00CB4004">
        <w:rPr>
          <w:lang w:val="en-US"/>
        </w:rPr>
        <w:t xml:space="preserve">DOI: </w:t>
      </w:r>
      <w:hyperlink r:id="rId65" w:history="1">
        <w:r w:rsidRPr="00074B3A">
          <w:rPr>
            <w:rStyle w:val="Collegamentoipertestuale"/>
            <w:lang w:val="en-US"/>
          </w:rPr>
          <w:t>https://doi.org/10.2991/icca-16.2016.35</w:t>
        </w:r>
      </w:hyperlink>
    </w:p>
    <w:p w14:paraId="5ACE09A4" w14:textId="7CD3820D" w:rsidR="006B0812" w:rsidRPr="00FC6A6D" w:rsidRDefault="006B0812" w:rsidP="00602B92">
      <w:pPr>
        <w:pStyle w:val="References"/>
        <w:jc w:val="both"/>
        <w:rPr>
          <w:lang w:val="en-US"/>
        </w:rPr>
      </w:pPr>
      <w:bookmarkStart w:id="24" w:name="_Ref86742542"/>
      <w:bookmarkStart w:id="25" w:name="_Ref316058844"/>
      <w:r>
        <w:rPr>
          <w:lang w:val="en-US"/>
        </w:rPr>
        <w:t>Y.</w:t>
      </w:r>
      <w:r w:rsidRPr="006B0812">
        <w:rPr>
          <w:lang w:val="en-US"/>
        </w:rPr>
        <w:t xml:space="preserve">  </w:t>
      </w:r>
      <w:proofErr w:type="gramStart"/>
      <w:r w:rsidRPr="006B0812">
        <w:rPr>
          <w:lang w:val="en-US"/>
        </w:rPr>
        <w:t>Lee,  S</w:t>
      </w:r>
      <w:r>
        <w:rPr>
          <w:lang w:val="en-US"/>
        </w:rPr>
        <w:t>.</w:t>
      </w:r>
      <w:proofErr w:type="gramEnd"/>
      <w:r w:rsidRPr="006B0812">
        <w:rPr>
          <w:lang w:val="en-US"/>
        </w:rPr>
        <w:t xml:space="preserve">  </w:t>
      </w:r>
      <w:proofErr w:type="gramStart"/>
      <w:r w:rsidRPr="006B0812">
        <w:rPr>
          <w:lang w:val="en-US"/>
        </w:rPr>
        <w:t xml:space="preserve">Cho,  </w:t>
      </w:r>
      <w:r>
        <w:rPr>
          <w:lang w:val="en-US"/>
        </w:rPr>
        <w:t>J.</w:t>
      </w:r>
      <w:proofErr w:type="gramEnd"/>
      <w:r>
        <w:rPr>
          <w:lang w:val="en-US"/>
        </w:rPr>
        <w:t xml:space="preserve"> </w:t>
      </w:r>
      <w:r w:rsidRPr="006B0812">
        <w:rPr>
          <w:lang w:val="en-US"/>
        </w:rPr>
        <w:t>Kang. A study on the waste volume calculation for</w:t>
      </w:r>
      <w:r>
        <w:rPr>
          <w:lang w:val="en-US"/>
        </w:rPr>
        <w:t xml:space="preserve"> </w:t>
      </w:r>
      <w:r w:rsidRPr="006B0812">
        <w:rPr>
          <w:lang w:val="en-US"/>
        </w:rPr>
        <w:t>efficient monitoring of the landfill facility. In</w:t>
      </w:r>
      <w:r>
        <w:rPr>
          <w:lang w:val="en-US"/>
        </w:rPr>
        <w:t xml:space="preserve"> </w:t>
      </w:r>
      <w:r w:rsidRPr="006B0812">
        <w:rPr>
          <w:lang w:val="en-US"/>
        </w:rPr>
        <w:t>Computer Applications for Database, Education, and</w:t>
      </w:r>
      <w:r>
        <w:rPr>
          <w:lang w:val="en-US"/>
        </w:rPr>
        <w:t xml:space="preserve"> </w:t>
      </w:r>
      <w:r w:rsidRPr="006B0812">
        <w:rPr>
          <w:lang w:val="en-US"/>
        </w:rPr>
        <w:t>Ubiquitous Computing, Springer,</w:t>
      </w:r>
      <w:r>
        <w:rPr>
          <w:lang w:val="en-US"/>
        </w:rPr>
        <w:t xml:space="preserve"> </w:t>
      </w:r>
      <w:r w:rsidRPr="006B0812">
        <w:rPr>
          <w:lang w:val="en-US"/>
        </w:rPr>
        <w:t>Berlin, Heidelberg</w:t>
      </w:r>
      <w:r>
        <w:rPr>
          <w:lang w:val="en-US"/>
        </w:rPr>
        <w:t xml:space="preserve">, </w:t>
      </w:r>
      <w:r w:rsidRPr="006B0812">
        <w:rPr>
          <w:lang w:val="en-US"/>
        </w:rPr>
        <w:t>2012, 978-3-642-35602-5, p</w:t>
      </w:r>
      <w:r>
        <w:rPr>
          <w:lang w:val="en-US"/>
        </w:rPr>
        <w:t xml:space="preserve">p. </w:t>
      </w:r>
      <w:r w:rsidRPr="006B0812">
        <w:rPr>
          <w:lang w:val="en-US"/>
        </w:rPr>
        <w:t>158–169.</w:t>
      </w:r>
      <w:bookmarkEnd w:id="24"/>
    </w:p>
    <w:p w14:paraId="756D5021" w14:textId="14815424" w:rsidR="00950801" w:rsidRPr="00950801" w:rsidRDefault="00326E07" w:rsidP="00602B92">
      <w:pPr>
        <w:pStyle w:val="References"/>
        <w:jc w:val="both"/>
        <w:rPr>
          <w:lang w:val="en-US"/>
        </w:rPr>
      </w:pPr>
      <w:bookmarkStart w:id="26" w:name="_Ref86742240"/>
      <w:r w:rsidRPr="00326E07">
        <w:t>Y. Bi, L. Qi, S. Chen, L</w:t>
      </w:r>
      <w:r>
        <w:t xml:space="preserve">. </w:t>
      </w:r>
      <w:r w:rsidRPr="00326E07">
        <w:t>Li,</w:t>
      </w:r>
      <w:r>
        <w:t xml:space="preserve"> </w:t>
      </w:r>
      <w:r w:rsidRPr="00326E07">
        <w:t>S</w:t>
      </w:r>
      <w:r>
        <w:t>.</w:t>
      </w:r>
      <w:r w:rsidRPr="00326E07">
        <w:t xml:space="preserve"> </w:t>
      </w:r>
      <w:proofErr w:type="spellStart"/>
      <w:r w:rsidRPr="00326E07">
        <w:t>Liu</w:t>
      </w:r>
      <w:proofErr w:type="spellEnd"/>
      <w:r w:rsidRPr="00326E07">
        <w:t xml:space="preserve">, et al.  </w:t>
      </w:r>
      <w:r w:rsidRPr="00326E07">
        <w:rPr>
          <w:lang w:val="en-US"/>
        </w:rPr>
        <w:t>Canopy volume measurement</w:t>
      </w:r>
      <w:r w:rsidR="00950801">
        <w:rPr>
          <w:lang w:val="en-US"/>
        </w:rPr>
        <w:t xml:space="preserve"> </w:t>
      </w:r>
      <w:r w:rsidRPr="00326E07">
        <w:rPr>
          <w:lang w:val="en-US"/>
        </w:rPr>
        <w:t>method based on point cloud data.</w:t>
      </w:r>
      <w:r w:rsidR="00950801">
        <w:rPr>
          <w:lang w:val="en-US"/>
        </w:rPr>
        <w:t xml:space="preserve"> </w:t>
      </w:r>
      <w:r w:rsidRPr="00326E07">
        <w:rPr>
          <w:lang w:val="en-US"/>
        </w:rPr>
        <w:t xml:space="preserve">Science &amp;Technology Review, </w:t>
      </w:r>
      <w:r w:rsidR="00950801">
        <w:rPr>
          <w:lang w:val="en-US"/>
        </w:rPr>
        <w:t xml:space="preserve">Beijing, China, Vol.31, No. 27, 2013, pp. </w:t>
      </w:r>
      <w:r w:rsidRPr="00326E07">
        <w:rPr>
          <w:lang w:val="en-US"/>
        </w:rPr>
        <w:t>31–36.</w:t>
      </w:r>
      <w:bookmarkEnd w:id="26"/>
    </w:p>
    <w:p w14:paraId="280AF743" w14:textId="7A4183A3" w:rsidR="00670B14" w:rsidRPr="00670B14" w:rsidRDefault="00670B14" w:rsidP="00602B92">
      <w:pPr>
        <w:pStyle w:val="References"/>
        <w:jc w:val="both"/>
        <w:rPr>
          <w:lang w:val="en-US"/>
        </w:rPr>
      </w:pPr>
      <w:bookmarkStart w:id="27" w:name="_Ref86742260"/>
      <w:bookmarkEnd w:id="25"/>
      <w:r w:rsidRPr="00670B14">
        <w:t xml:space="preserve">W. </w:t>
      </w:r>
      <w:proofErr w:type="spellStart"/>
      <w:r w:rsidRPr="00670B14">
        <w:t>Xu</w:t>
      </w:r>
      <w:proofErr w:type="spellEnd"/>
      <w:r w:rsidRPr="00670B14">
        <w:t xml:space="preserve">, Z. Feng, Z. Su, H. </w:t>
      </w:r>
      <w:proofErr w:type="spellStart"/>
      <w:r w:rsidRPr="00670B14">
        <w:t>Xu</w:t>
      </w:r>
      <w:proofErr w:type="spellEnd"/>
      <w:r w:rsidRPr="00670B14">
        <w:t xml:space="preserve">, Y. </w:t>
      </w:r>
      <w:proofErr w:type="spellStart"/>
      <w:r w:rsidRPr="00670B14">
        <w:t>Jiao</w:t>
      </w:r>
      <w:proofErr w:type="spellEnd"/>
      <w:r w:rsidRPr="00670B14">
        <w:t>, O</w:t>
      </w:r>
      <w:r>
        <w:t xml:space="preserve">. </w:t>
      </w:r>
      <w:r w:rsidRPr="00670B14">
        <w:t xml:space="preserve">Deng, et al. </w:t>
      </w:r>
      <w:r w:rsidRPr="00670B14">
        <w:rPr>
          <w:lang w:val="en-US"/>
        </w:rPr>
        <w:t>An automatic</w:t>
      </w:r>
      <w:r>
        <w:rPr>
          <w:lang w:val="en-US"/>
        </w:rPr>
        <w:t xml:space="preserve"> </w:t>
      </w:r>
      <w:r w:rsidRPr="00670B14">
        <w:rPr>
          <w:lang w:val="en-US"/>
        </w:rPr>
        <w:t>extraction algorithm for individual tree crown projection area and volume based on 3d point cloud</w:t>
      </w:r>
      <w:r>
        <w:rPr>
          <w:lang w:val="en-US"/>
        </w:rPr>
        <w:t xml:space="preserve"> </w:t>
      </w:r>
      <w:r w:rsidRPr="00670B14">
        <w:rPr>
          <w:lang w:val="en-US"/>
        </w:rPr>
        <w:t>data.</w:t>
      </w:r>
      <w:r>
        <w:rPr>
          <w:lang w:val="en-US"/>
        </w:rPr>
        <w:t xml:space="preserve"> </w:t>
      </w:r>
      <w:r w:rsidRPr="00670B14">
        <w:rPr>
          <w:lang w:val="en-US"/>
        </w:rPr>
        <w:t xml:space="preserve">Spectroscopy and Spectral Analysis, </w:t>
      </w:r>
      <w:r>
        <w:rPr>
          <w:lang w:val="en-US"/>
        </w:rPr>
        <w:t xml:space="preserve">Vol. </w:t>
      </w:r>
      <w:r w:rsidRPr="00670B14">
        <w:rPr>
          <w:lang w:val="en-US"/>
        </w:rPr>
        <w:t>34</w:t>
      </w:r>
      <w:r>
        <w:rPr>
          <w:lang w:val="en-US"/>
        </w:rPr>
        <w:t>, No. 2</w:t>
      </w:r>
      <w:r w:rsidRPr="00670B14">
        <w:rPr>
          <w:lang w:val="en-US"/>
        </w:rPr>
        <w:t>, 2014</w:t>
      </w:r>
      <w:r>
        <w:rPr>
          <w:lang w:val="en-US"/>
        </w:rPr>
        <w:t xml:space="preserve">, pp. </w:t>
      </w:r>
      <w:r w:rsidRPr="00670B14">
        <w:rPr>
          <w:lang w:val="en-US"/>
        </w:rPr>
        <w:t>465–471.</w:t>
      </w:r>
      <w:bookmarkEnd w:id="27"/>
    </w:p>
    <w:p w14:paraId="60A5C54E" w14:textId="7EBA2211" w:rsidR="00074B3A" w:rsidRPr="00670B14" w:rsidRDefault="00670B14" w:rsidP="00602B92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 w:rsidRPr="00CB4004">
        <w:rPr>
          <w:lang w:val="en-US"/>
        </w:rPr>
        <w:t xml:space="preserve">DOI: </w:t>
      </w:r>
      <w:r w:rsidRPr="00670B14">
        <w:rPr>
          <w:lang w:val="en-US"/>
        </w:rPr>
        <w:t> </w:t>
      </w:r>
      <w:hyperlink r:id="rId66" w:history="1">
        <w:r w:rsidRPr="00670B14">
          <w:rPr>
            <w:rStyle w:val="Collegamentoipertestuale"/>
            <w:lang w:val="en-US"/>
          </w:rPr>
          <w:t>https://doi.org/10.3964/j.issn.1000-0593(2014)02-0465-07</w:t>
        </w:r>
      </w:hyperlink>
    </w:p>
    <w:p w14:paraId="653CB07A" w14:textId="27262DDC" w:rsidR="00670B14" w:rsidRPr="00670B14" w:rsidRDefault="00670B14" w:rsidP="00602B92">
      <w:pPr>
        <w:pStyle w:val="References"/>
        <w:jc w:val="both"/>
        <w:rPr>
          <w:lang w:val="en-US"/>
        </w:rPr>
      </w:pPr>
      <w:bookmarkStart w:id="28" w:name="_Ref86742308"/>
      <w:bookmarkStart w:id="29" w:name="_Ref316058814"/>
      <w:r w:rsidRPr="00670B14">
        <w:rPr>
          <w:lang w:val="en-US"/>
        </w:rPr>
        <w:t>G</w:t>
      </w:r>
      <w:r>
        <w:rPr>
          <w:lang w:val="en-US"/>
        </w:rPr>
        <w:t xml:space="preserve">. </w:t>
      </w:r>
      <w:proofErr w:type="spellStart"/>
      <w:r w:rsidRPr="00670B14">
        <w:rPr>
          <w:lang w:val="en-US"/>
        </w:rPr>
        <w:t>Klette</w:t>
      </w:r>
      <w:proofErr w:type="spellEnd"/>
      <w:r w:rsidRPr="00670B14">
        <w:rPr>
          <w:lang w:val="en-US"/>
        </w:rPr>
        <w:t>. A recursive algorithm for calculating the relative convex hull. In</w:t>
      </w:r>
      <w:r>
        <w:rPr>
          <w:lang w:val="en-US"/>
        </w:rPr>
        <w:t xml:space="preserve"> </w:t>
      </w:r>
      <w:r w:rsidRPr="00670B14">
        <w:rPr>
          <w:lang w:val="en-US"/>
        </w:rPr>
        <w:t>2010 25th International Conference of Image and Vision Computing</w:t>
      </w:r>
      <w:r>
        <w:rPr>
          <w:lang w:val="en-US"/>
        </w:rPr>
        <w:t xml:space="preserve">, IEEE, </w:t>
      </w:r>
      <w:r w:rsidRPr="00670B14">
        <w:rPr>
          <w:lang w:val="en-US"/>
        </w:rPr>
        <w:t xml:space="preserve">New Zealand, </w:t>
      </w:r>
      <w:r>
        <w:rPr>
          <w:lang w:val="en-US"/>
        </w:rPr>
        <w:t xml:space="preserve">2010, </w:t>
      </w:r>
      <w:r w:rsidRPr="00670B14">
        <w:rPr>
          <w:lang w:val="en-US"/>
        </w:rPr>
        <w:t>p</w:t>
      </w:r>
      <w:r>
        <w:rPr>
          <w:lang w:val="en-US"/>
        </w:rPr>
        <w:t>p.</w:t>
      </w:r>
      <w:r w:rsidRPr="00670B14">
        <w:rPr>
          <w:lang w:val="en-US"/>
        </w:rPr>
        <w:t xml:space="preserve"> 1–7.</w:t>
      </w:r>
      <w:bookmarkEnd w:id="28"/>
      <w:r w:rsidRPr="00670B14">
        <w:rPr>
          <w:lang w:val="en-US"/>
        </w:rPr>
        <w:t xml:space="preserve"> </w:t>
      </w:r>
    </w:p>
    <w:p w14:paraId="643D3710" w14:textId="70075B0B" w:rsidR="00670B14" w:rsidRPr="00670B14" w:rsidRDefault="00670B14" w:rsidP="00602B92">
      <w:pPr>
        <w:pStyle w:val="References"/>
        <w:numPr>
          <w:ilvl w:val="0"/>
          <w:numId w:val="0"/>
        </w:numPr>
        <w:ind w:left="397"/>
        <w:jc w:val="both"/>
      </w:pPr>
      <w:r>
        <w:t xml:space="preserve">DOI: </w:t>
      </w:r>
      <w:hyperlink r:id="rId67" w:tgtFrame="_blank" w:history="1">
        <w:r w:rsidRPr="00670B14">
          <w:rPr>
            <w:rStyle w:val="Collegamentoipertestuale"/>
          </w:rPr>
          <w:t>10.1109/IVCNZ.2010.6148857</w:t>
        </w:r>
      </w:hyperlink>
    </w:p>
    <w:p w14:paraId="6BA28576" w14:textId="6EE0239A" w:rsidR="00BF60A2" w:rsidRDefault="00BF60A2" w:rsidP="00602B92">
      <w:pPr>
        <w:pStyle w:val="References"/>
        <w:jc w:val="both"/>
        <w:rPr>
          <w:lang w:val="en-US"/>
        </w:rPr>
      </w:pPr>
      <w:bookmarkStart w:id="30" w:name="_Ref86742362"/>
      <w:r w:rsidRPr="00BF60A2">
        <w:rPr>
          <w:lang w:val="en-US"/>
        </w:rPr>
        <w:t>W</w:t>
      </w:r>
      <w:r>
        <w:rPr>
          <w:lang w:val="en-US"/>
        </w:rPr>
        <w:t>.</w:t>
      </w:r>
      <w:r w:rsidRPr="00BF60A2">
        <w:rPr>
          <w:lang w:val="en-US"/>
        </w:rPr>
        <w:t xml:space="preserve"> Lin, Y</w:t>
      </w:r>
      <w:r>
        <w:rPr>
          <w:lang w:val="en-US"/>
        </w:rPr>
        <w:t>.</w:t>
      </w:r>
      <w:r w:rsidRPr="00BF60A2">
        <w:rPr>
          <w:lang w:val="en-US"/>
        </w:rPr>
        <w:t xml:space="preserve"> Meng, Z</w:t>
      </w:r>
      <w:r>
        <w:rPr>
          <w:lang w:val="en-US"/>
        </w:rPr>
        <w:t xml:space="preserve">. </w:t>
      </w:r>
      <w:proofErr w:type="spellStart"/>
      <w:r w:rsidRPr="00BF60A2">
        <w:rPr>
          <w:lang w:val="en-US"/>
        </w:rPr>
        <w:t>Qiu</w:t>
      </w:r>
      <w:proofErr w:type="spellEnd"/>
      <w:r w:rsidRPr="00BF60A2">
        <w:rPr>
          <w:lang w:val="en-US"/>
        </w:rPr>
        <w:t>, S</w:t>
      </w:r>
      <w:r>
        <w:rPr>
          <w:lang w:val="en-US"/>
        </w:rPr>
        <w:t xml:space="preserve">. </w:t>
      </w:r>
      <w:r w:rsidRPr="00BF60A2">
        <w:rPr>
          <w:lang w:val="en-US"/>
        </w:rPr>
        <w:t>Zhang, J</w:t>
      </w:r>
      <w:r>
        <w:rPr>
          <w:lang w:val="en-US"/>
        </w:rPr>
        <w:t>.</w:t>
      </w:r>
      <w:r w:rsidRPr="00BF60A2">
        <w:rPr>
          <w:lang w:val="en-US"/>
        </w:rPr>
        <w:t xml:space="preserve"> Wu. Measurement and calculation of crown projection area and crown volume</w:t>
      </w:r>
      <w:r>
        <w:rPr>
          <w:lang w:val="en-US"/>
        </w:rPr>
        <w:t xml:space="preserve"> </w:t>
      </w:r>
      <w:r w:rsidRPr="00BF60A2">
        <w:rPr>
          <w:lang w:val="en-US"/>
        </w:rPr>
        <w:t>of individual trees based on 3d laser</w:t>
      </w:r>
      <w:r>
        <w:rPr>
          <w:lang w:val="en-US"/>
        </w:rPr>
        <w:t xml:space="preserve"> </w:t>
      </w:r>
      <w:r w:rsidRPr="00BF60A2">
        <w:rPr>
          <w:lang w:val="en-US"/>
        </w:rPr>
        <w:t>scanned</w:t>
      </w:r>
      <w:r>
        <w:rPr>
          <w:lang w:val="en-US"/>
        </w:rPr>
        <w:t xml:space="preserve"> </w:t>
      </w:r>
      <w:proofErr w:type="spellStart"/>
      <w:r w:rsidRPr="00BF60A2">
        <w:rPr>
          <w:lang w:val="en-US"/>
        </w:rPr>
        <w:t>pointcloud</w:t>
      </w:r>
      <w:proofErr w:type="spellEnd"/>
      <w:r w:rsidRPr="00BF60A2">
        <w:rPr>
          <w:lang w:val="en-US"/>
        </w:rPr>
        <w:t xml:space="preserve"> data.</w:t>
      </w:r>
      <w:r>
        <w:rPr>
          <w:lang w:val="en-US"/>
        </w:rPr>
        <w:t xml:space="preserve"> </w:t>
      </w:r>
      <w:r w:rsidRPr="00BF60A2">
        <w:rPr>
          <w:lang w:val="en-US"/>
        </w:rPr>
        <w:t>International Journal of Remote</w:t>
      </w:r>
      <w:r>
        <w:rPr>
          <w:lang w:val="en-US"/>
        </w:rPr>
        <w:t xml:space="preserve"> </w:t>
      </w:r>
      <w:r w:rsidRPr="00BF60A2">
        <w:rPr>
          <w:lang w:val="en-US"/>
        </w:rPr>
        <w:t xml:space="preserve">Sensing, </w:t>
      </w:r>
      <w:r>
        <w:rPr>
          <w:lang w:val="en-US"/>
        </w:rPr>
        <w:t xml:space="preserve">Vol. </w:t>
      </w:r>
      <w:r w:rsidRPr="00BF60A2">
        <w:rPr>
          <w:lang w:val="en-US"/>
        </w:rPr>
        <w:t>38</w:t>
      </w:r>
      <w:r>
        <w:rPr>
          <w:lang w:val="en-US"/>
        </w:rPr>
        <w:t xml:space="preserve">, No. </w:t>
      </w:r>
      <w:r w:rsidRPr="00BF60A2">
        <w:rPr>
          <w:lang w:val="en-US"/>
        </w:rPr>
        <w:t>4</w:t>
      </w:r>
      <w:r>
        <w:rPr>
          <w:lang w:val="en-US"/>
        </w:rPr>
        <w:t xml:space="preserve">, 2017, pp. </w:t>
      </w:r>
      <w:r w:rsidRPr="00BF60A2">
        <w:rPr>
          <w:lang w:val="en-US"/>
        </w:rPr>
        <w:t>1083–1100.</w:t>
      </w:r>
      <w:bookmarkEnd w:id="30"/>
    </w:p>
    <w:p w14:paraId="27C2CA8D" w14:textId="74A9CCCE" w:rsidR="005E0235" w:rsidRPr="005E0235" w:rsidRDefault="005E0235" w:rsidP="00602B92">
      <w:pPr>
        <w:pStyle w:val="References"/>
        <w:jc w:val="both"/>
        <w:rPr>
          <w:lang w:val="en-US"/>
        </w:rPr>
      </w:pPr>
      <w:bookmarkStart w:id="31" w:name="_Ref86747452"/>
      <w:r w:rsidRPr="005E0235">
        <w:rPr>
          <w:lang w:val="en-US"/>
        </w:rPr>
        <w:t xml:space="preserve">P. </w:t>
      </w:r>
      <w:proofErr w:type="spellStart"/>
      <w:r w:rsidRPr="005E0235">
        <w:rPr>
          <w:lang w:val="en-US"/>
        </w:rPr>
        <w:t>Cignoni</w:t>
      </w:r>
      <w:proofErr w:type="spellEnd"/>
      <w:r w:rsidRPr="005E0235">
        <w:rPr>
          <w:lang w:val="en-US"/>
        </w:rPr>
        <w:t xml:space="preserve">, M. </w:t>
      </w:r>
      <w:proofErr w:type="spellStart"/>
      <w:r w:rsidRPr="005E0235">
        <w:rPr>
          <w:lang w:val="en-US"/>
        </w:rPr>
        <w:t>Callieri</w:t>
      </w:r>
      <w:proofErr w:type="spellEnd"/>
      <w:r w:rsidRPr="005E0235">
        <w:rPr>
          <w:lang w:val="en-US"/>
        </w:rPr>
        <w:t xml:space="preserve">, M. </w:t>
      </w:r>
      <w:proofErr w:type="spellStart"/>
      <w:r w:rsidRPr="005E0235">
        <w:rPr>
          <w:lang w:val="en-US"/>
        </w:rPr>
        <w:t>Corsini</w:t>
      </w:r>
      <w:proofErr w:type="spellEnd"/>
      <w:r w:rsidRPr="005E0235">
        <w:rPr>
          <w:lang w:val="en-US"/>
        </w:rPr>
        <w:t xml:space="preserve">, M. </w:t>
      </w:r>
      <w:proofErr w:type="spellStart"/>
      <w:r w:rsidRPr="005E0235">
        <w:rPr>
          <w:lang w:val="en-US"/>
        </w:rPr>
        <w:t>Dellepiane</w:t>
      </w:r>
      <w:proofErr w:type="spellEnd"/>
      <w:r w:rsidRPr="005E0235">
        <w:rPr>
          <w:lang w:val="en-US"/>
        </w:rPr>
        <w:t xml:space="preserve">, F. </w:t>
      </w:r>
      <w:proofErr w:type="spellStart"/>
      <w:r w:rsidRPr="005E0235">
        <w:rPr>
          <w:lang w:val="en-US"/>
        </w:rPr>
        <w:t>Ganovelli</w:t>
      </w:r>
      <w:proofErr w:type="spellEnd"/>
      <w:r w:rsidRPr="005E0235">
        <w:rPr>
          <w:lang w:val="en-US"/>
        </w:rPr>
        <w:t xml:space="preserve">, G. </w:t>
      </w:r>
      <w:proofErr w:type="spellStart"/>
      <w:r w:rsidRPr="005E0235">
        <w:rPr>
          <w:lang w:val="en-US"/>
        </w:rPr>
        <w:t>Ranzuglia</w:t>
      </w:r>
      <w:proofErr w:type="spellEnd"/>
      <w:r w:rsidRPr="005E0235">
        <w:rPr>
          <w:lang w:val="en-US"/>
        </w:rPr>
        <w:t xml:space="preserve">, </w:t>
      </w:r>
      <w:proofErr w:type="spellStart"/>
      <w:r w:rsidRPr="005E0235">
        <w:rPr>
          <w:lang w:val="en-US"/>
        </w:rPr>
        <w:t>Meshlab</w:t>
      </w:r>
      <w:proofErr w:type="spellEnd"/>
      <w:r w:rsidRPr="005E0235">
        <w:rPr>
          <w:lang w:val="en-US"/>
        </w:rPr>
        <w:t>: an open-source mesh processing tool, In </w:t>
      </w:r>
      <w:proofErr w:type="spellStart"/>
      <w:r w:rsidRPr="005E0235">
        <w:rPr>
          <w:lang w:val="en-US"/>
        </w:rPr>
        <w:t>Eurographics</w:t>
      </w:r>
      <w:proofErr w:type="spellEnd"/>
      <w:r w:rsidRPr="005E0235">
        <w:rPr>
          <w:lang w:val="en-US"/>
        </w:rPr>
        <w:t xml:space="preserve"> Italian chapter conference, Salerno, Italy, 2008, pp. 129-136.</w:t>
      </w:r>
      <w:bookmarkEnd w:id="31"/>
    </w:p>
    <w:p w14:paraId="4369313F" w14:textId="7E4F44F2" w:rsidR="005E0235" w:rsidRPr="005E0235" w:rsidRDefault="00BF60A2" w:rsidP="00602B92">
      <w:pPr>
        <w:pStyle w:val="References"/>
        <w:jc w:val="both"/>
        <w:rPr>
          <w:lang w:val="en-US"/>
        </w:rPr>
      </w:pPr>
      <w:bookmarkStart w:id="32" w:name="_Ref86747562"/>
      <w:r w:rsidRPr="00BF60A2">
        <w:rPr>
          <w:lang w:val="en-US"/>
        </w:rPr>
        <w:t>R</w:t>
      </w:r>
      <w:r w:rsidR="00AE72EF">
        <w:rPr>
          <w:lang w:val="en-US"/>
        </w:rPr>
        <w:t xml:space="preserve">. </w:t>
      </w:r>
      <w:r w:rsidRPr="00BF60A2">
        <w:rPr>
          <w:lang w:val="en-US"/>
        </w:rPr>
        <w:t>McLeod.</w:t>
      </w:r>
      <w:r w:rsidR="00AE72EF">
        <w:rPr>
          <w:lang w:val="en-US"/>
        </w:rPr>
        <w:t xml:space="preserve"> </w:t>
      </w:r>
      <w:r w:rsidRPr="00BF60A2">
        <w:rPr>
          <w:lang w:val="en-US"/>
        </w:rPr>
        <w:t xml:space="preserve">The generalized Riemann integral, </w:t>
      </w:r>
      <w:r w:rsidR="00AE72EF">
        <w:rPr>
          <w:lang w:val="en-US"/>
        </w:rPr>
        <w:t>Vol.</w:t>
      </w:r>
      <w:r w:rsidRPr="00BF60A2">
        <w:rPr>
          <w:lang w:val="en-US"/>
        </w:rPr>
        <w:t xml:space="preserve"> 20. American Mathematical Soc.,1980</w:t>
      </w:r>
      <w:r w:rsidR="00AE72EF">
        <w:rPr>
          <w:lang w:val="en-US"/>
        </w:rPr>
        <w:t>.</w:t>
      </w:r>
      <w:bookmarkEnd w:id="32"/>
    </w:p>
    <w:p w14:paraId="05B8CFA7" w14:textId="6FC208D0" w:rsidR="00AE72EF" w:rsidRDefault="00AE72EF" w:rsidP="00602B92">
      <w:pPr>
        <w:pStyle w:val="References"/>
        <w:jc w:val="both"/>
        <w:rPr>
          <w:lang w:val="en-US"/>
        </w:rPr>
      </w:pPr>
      <w:bookmarkStart w:id="33" w:name="_Ref86747576"/>
      <w:r w:rsidRPr="00AE72EF">
        <w:rPr>
          <w:lang w:val="en-US"/>
        </w:rPr>
        <w:t>M</w:t>
      </w:r>
      <w:r>
        <w:rPr>
          <w:lang w:val="en-US"/>
        </w:rPr>
        <w:t>.</w:t>
      </w:r>
      <w:r w:rsidRPr="00AE72EF">
        <w:rPr>
          <w:lang w:val="en-US"/>
        </w:rPr>
        <w:t xml:space="preserve"> </w:t>
      </w:r>
      <w:proofErr w:type="spellStart"/>
      <w:r w:rsidRPr="00AE72EF">
        <w:rPr>
          <w:lang w:val="en-US"/>
        </w:rPr>
        <w:t>Kiderlen</w:t>
      </w:r>
      <w:proofErr w:type="spellEnd"/>
      <w:r>
        <w:rPr>
          <w:lang w:val="en-US"/>
        </w:rPr>
        <w:t xml:space="preserve">, </w:t>
      </w:r>
      <w:r w:rsidRPr="00AE72EF">
        <w:rPr>
          <w:lang w:val="en-US"/>
        </w:rPr>
        <w:t>K</w:t>
      </w:r>
      <w:r>
        <w:rPr>
          <w:lang w:val="en-US"/>
        </w:rPr>
        <w:t xml:space="preserve">. </w:t>
      </w:r>
      <w:r w:rsidRPr="00AE72EF">
        <w:rPr>
          <w:lang w:val="en-US"/>
        </w:rPr>
        <w:t>Petersen.</w:t>
      </w:r>
      <w:r>
        <w:rPr>
          <w:lang w:val="en-US"/>
        </w:rPr>
        <w:t xml:space="preserve"> </w:t>
      </w:r>
      <w:r w:rsidRPr="00AE72EF">
        <w:rPr>
          <w:lang w:val="en-US"/>
        </w:rPr>
        <w:t xml:space="preserve">The </w:t>
      </w:r>
      <w:proofErr w:type="spellStart"/>
      <w:r w:rsidRPr="00AE72EF">
        <w:rPr>
          <w:lang w:val="en-US"/>
        </w:rPr>
        <w:t>cavalieri</w:t>
      </w:r>
      <w:proofErr w:type="spellEnd"/>
      <w:r w:rsidRPr="00AE72EF">
        <w:rPr>
          <w:lang w:val="en-US"/>
        </w:rPr>
        <w:t xml:space="preserve"> estimator with unequal section spacing revisited.</w:t>
      </w:r>
      <w:r>
        <w:rPr>
          <w:lang w:val="en-US"/>
        </w:rPr>
        <w:t xml:space="preserve"> </w:t>
      </w:r>
      <w:r w:rsidRPr="00AE72EF">
        <w:rPr>
          <w:lang w:val="en-US"/>
        </w:rPr>
        <w:t xml:space="preserve">Image Analysis &amp; Stereology, </w:t>
      </w:r>
      <w:r>
        <w:rPr>
          <w:lang w:val="en-US"/>
        </w:rPr>
        <w:t xml:space="preserve">Vol. </w:t>
      </w:r>
      <w:r w:rsidRPr="00AE72EF">
        <w:rPr>
          <w:lang w:val="en-US"/>
        </w:rPr>
        <w:t>36</w:t>
      </w:r>
      <w:r>
        <w:rPr>
          <w:lang w:val="en-US"/>
        </w:rPr>
        <w:t xml:space="preserve">, No. </w:t>
      </w:r>
      <w:r w:rsidRPr="00AE72EF">
        <w:rPr>
          <w:lang w:val="en-US"/>
        </w:rPr>
        <w:t>2</w:t>
      </w:r>
      <w:r>
        <w:rPr>
          <w:lang w:val="en-US"/>
        </w:rPr>
        <w:t>, 2017, pp.</w:t>
      </w:r>
      <w:r w:rsidRPr="00AE72EF">
        <w:rPr>
          <w:lang w:val="en-US"/>
        </w:rPr>
        <w:t>133–139.</w:t>
      </w:r>
      <w:bookmarkEnd w:id="33"/>
    </w:p>
    <w:p w14:paraId="666EE93D" w14:textId="01D910C6" w:rsidR="00AE72EF" w:rsidRPr="00AE72EF" w:rsidRDefault="00AE72EF" w:rsidP="00602B92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>
        <w:rPr>
          <w:lang w:val="en-US"/>
        </w:rPr>
        <w:t xml:space="preserve">DOI: </w:t>
      </w:r>
      <w:hyperlink r:id="rId68" w:tgtFrame="_blank" w:history="1">
        <w:r w:rsidRPr="00AE72EF">
          <w:rPr>
            <w:rStyle w:val="Collegamentoipertestuale"/>
            <w:lang w:val="en-US"/>
          </w:rPr>
          <w:t>https://doi.org/10.5566/ias.1723</w:t>
        </w:r>
      </w:hyperlink>
    </w:p>
    <w:p w14:paraId="10148A6A" w14:textId="3297FE35" w:rsidR="00427B2E" w:rsidRPr="00427B2E" w:rsidRDefault="00427B2E" w:rsidP="00602B92">
      <w:pPr>
        <w:pStyle w:val="References"/>
        <w:jc w:val="both"/>
        <w:rPr>
          <w:lang w:val="en-US"/>
        </w:rPr>
      </w:pPr>
      <w:bookmarkStart w:id="34" w:name="_Ref86747594"/>
      <w:r w:rsidRPr="00427B2E">
        <w:rPr>
          <w:lang w:val="en-US"/>
        </w:rPr>
        <w:t>W</w:t>
      </w:r>
      <w:r>
        <w:rPr>
          <w:lang w:val="en-US"/>
        </w:rPr>
        <w:t xml:space="preserve">. </w:t>
      </w:r>
      <w:r w:rsidRPr="00427B2E">
        <w:rPr>
          <w:lang w:val="en-US"/>
        </w:rPr>
        <w:t>Press, S</w:t>
      </w:r>
      <w:r>
        <w:rPr>
          <w:lang w:val="en-US"/>
        </w:rPr>
        <w:t>.</w:t>
      </w:r>
      <w:r w:rsidRPr="00427B2E">
        <w:rPr>
          <w:lang w:val="en-US"/>
        </w:rPr>
        <w:t xml:space="preserve"> </w:t>
      </w:r>
      <w:proofErr w:type="spellStart"/>
      <w:r w:rsidRPr="00427B2E">
        <w:rPr>
          <w:lang w:val="en-US"/>
        </w:rPr>
        <w:t>Teukolsky</w:t>
      </w:r>
      <w:proofErr w:type="spellEnd"/>
      <w:r w:rsidRPr="00427B2E">
        <w:rPr>
          <w:lang w:val="en-US"/>
        </w:rPr>
        <w:t>, W</w:t>
      </w:r>
      <w:r>
        <w:rPr>
          <w:lang w:val="en-US"/>
        </w:rPr>
        <w:t>.</w:t>
      </w:r>
      <w:r w:rsidRPr="00427B2E">
        <w:rPr>
          <w:lang w:val="en-US"/>
        </w:rPr>
        <w:t xml:space="preserve"> </w:t>
      </w:r>
      <w:proofErr w:type="spellStart"/>
      <w:r w:rsidRPr="00427B2E">
        <w:rPr>
          <w:lang w:val="en-US"/>
        </w:rPr>
        <w:t>Vetterling</w:t>
      </w:r>
      <w:proofErr w:type="spellEnd"/>
      <w:r w:rsidRPr="00427B2E">
        <w:rPr>
          <w:lang w:val="en-US"/>
        </w:rPr>
        <w:t>, B</w:t>
      </w:r>
      <w:r>
        <w:rPr>
          <w:lang w:val="en-US"/>
        </w:rPr>
        <w:t>.</w:t>
      </w:r>
      <w:r w:rsidRPr="00427B2E">
        <w:rPr>
          <w:lang w:val="en-US"/>
        </w:rPr>
        <w:t xml:space="preserve"> Flannery. Numerical recipes: </w:t>
      </w:r>
      <w:r>
        <w:rPr>
          <w:lang w:val="en-US"/>
        </w:rPr>
        <w:t>t</w:t>
      </w:r>
      <w:r w:rsidRPr="00427B2E">
        <w:rPr>
          <w:lang w:val="en-US"/>
        </w:rPr>
        <w:t xml:space="preserve">he art of scientific computing, Cambridge </w:t>
      </w:r>
      <w:r w:rsidR="006B7915">
        <w:rPr>
          <w:lang w:val="en-US"/>
        </w:rPr>
        <w:t>U</w:t>
      </w:r>
      <w:r w:rsidRPr="00427B2E">
        <w:rPr>
          <w:lang w:val="en-US"/>
        </w:rPr>
        <w:t>niversity</w:t>
      </w:r>
      <w:r w:rsidR="006B7915">
        <w:rPr>
          <w:lang w:val="en-US"/>
        </w:rPr>
        <w:t xml:space="preserve"> </w:t>
      </w:r>
      <w:r w:rsidR="006B7915" w:rsidRPr="00427B2E">
        <w:rPr>
          <w:lang w:val="en-US"/>
        </w:rPr>
        <w:t>Press</w:t>
      </w:r>
      <w:r>
        <w:rPr>
          <w:lang w:val="en-US"/>
        </w:rPr>
        <w:t xml:space="preserve">, </w:t>
      </w:r>
      <w:r w:rsidRPr="00427B2E">
        <w:rPr>
          <w:lang w:val="en-US"/>
        </w:rPr>
        <w:t>1992</w:t>
      </w:r>
      <w:r>
        <w:rPr>
          <w:lang w:val="en-US"/>
        </w:rPr>
        <w:t>.</w:t>
      </w:r>
      <w:bookmarkEnd w:id="34"/>
    </w:p>
    <w:p w14:paraId="3EA8E39B" w14:textId="31435D26" w:rsidR="00670B14" w:rsidRDefault="00427B2E" w:rsidP="00602B92">
      <w:pPr>
        <w:pStyle w:val="References"/>
        <w:jc w:val="both"/>
        <w:rPr>
          <w:lang w:val="en-US"/>
        </w:rPr>
      </w:pPr>
      <w:bookmarkStart w:id="35" w:name="_Ref86747684"/>
      <w:r w:rsidRPr="00427B2E">
        <w:rPr>
          <w:lang w:val="en-US"/>
        </w:rPr>
        <w:t>M</w:t>
      </w:r>
      <w:r w:rsidR="006B7915">
        <w:rPr>
          <w:lang w:val="en-US"/>
        </w:rPr>
        <w:t>.</w:t>
      </w:r>
      <w:r w:rsidRPr="00427B2E">
        <w:rPr>
          <w:lang w:val="en-US"/>
        </w:rPr>
        <w:t xml:space="preserve"> Newman</w:t>
      </w:r>
      <w:r w:rsidR="006B7915">
        <w:rPr>
          <w:lang w:val="en-US"/>
        </w:rPr>
        <w:t>,</w:t>
      </w:r>
      <w:r w:rsidRPr="00427B2E">
        <w:rPr>
          <w:lang w:val="en-US"/>
        </w:rPr>
        <w:t xml:space="preserve"> G</w:t>
      </w:r>
      <w:r w:rsidR="006B7915">
        <w:rPr>
          <w:lang w:val="en-US"/>
        </w:rPr>
        <w:t>.</w:t>
      </w:r>
      <w:r w:rsidRPr="00427B2E">
        <w:rPr>
          <w:lang w:val="en-US"/>
        </w:rPr>
        <w:t xml:space="preserve"> </w:t>
      </w:r>
      <w:proofErr w:type="spellStart"/>
      <w:r w:rsidRPr="00427B2E">
        <w:rPr>
          <w:lang w:val="en-US"/>
        </w:rPr>
        <w:t>Barkema</w:t>
      </w:r>
      <w:proofErr w:type="spellEnd"/>
      <w:r w:rsidRPr="00427B2E">
        <w:rPr>
          <w:lang w:val="en-US"/>
        </w:rPr>
        <w:t>.</w:t>
      </w:r>
      <w:r w:rsidR="006B7915">
        <w:rPr>
          <w:lang w:val="en-US"/>
        </w:rPr>
        <w:t xml:space="preserve"> </w:t>
      </w:r>
      <w:r w:rsidRPr="00427B2E">
        <w:rPr>
          <w:lang w:val="en-US"/>
        </w:rPr>
        <w:t xml:space="preserve">Monte </w:t>
      </w:r>
      <w:proofErr w:type="spellStart"/>
      <w:r w:rsidRPr="00427B2E">
        <w:rPr>
          <w:lang w:val="en-US"/>
        </w:rPr>
        <w:t>carlo</w:t>
      </w:r>
      <w:proofErr w:type="spellEnd"/>
      <w:r w:rsidRPr="00427B2E">
        <w:rPr>
          <w:lang w:val="en-US"/>
        </w:rPr>
        <w:t xml:space="preserve"> methods in statistical physics chapter 1-4, </w:t>
      </w:r>
      <w:r>
        <w:rPr>
          <w:lang w:val="en-US"/>
        </w:rPr>
        <w:t>Vol.</w:t>
      </w:r>
      <w:r w:rsidRPr="00427B2E">
        <w:rPr>
          <w:lang w:val="en-US"/>
        </w:rPr>
        <w:t xml:space="preserve"> 24.</w:t>
      </w:r>
      <w:r>
        <w:rPr>
          <w:lang w:val="en-US"/>
        </w:rPr>
        <w:t xml:space="preserve"> </w:t>
      </w:r>
      <w:r w:rsidRPr="00427B2E">
        <w:rPr>
          <w:lang w:val="en-US"/>
        </w:rPr>
        <w:t>Oxford University Press: New York, USA, 1999</w:t>
      </w:r>
      <w:bookmarkEnd w:id="35"/>
    </w:p>
    <w:p w14:paraId="70F59A93" w14:textId="77777777" w:rsidR="00891AC0" w:rsidRDefault="00891AC0" w:rsidP="00891AC0">
      <w:pPr>
        <w:pStyle w:val="References"/>
        <w:jc w:val="both"/>
        <w:rPr>
          <w:lang w:val="en-US"/>
        </w:rPr>
      </w:pPr>
      <w:bookmarkStart w:id="36" w:name="_Ref88216841"/>
      <w:r w:rsidRPr="00C711D0">
        <w:rPr>
          <w:lang w:val="en-US"/>
        </w:rPr>
        <w:t>D.M.</w:t>
      </w:r>
      <w:proofErr w:type="gramStart"/>
      <w:r w:rsidRPr="00C711D0">
        <w:rPr>
          <w:lang w:val="en-US"/>
        </w:rPr>
        <w:t>K.S</w:t>
      </w:r>
      <w:proofErr w:type="gramEnd"/>
      <w:r w:rsidRPr="00C711D0">
        <w:rPr>
          <w:lang w:val="en-US"/>
        </w:rPr>
        <w:t xml:space="preserve"> </w:t>
      </w:r>
      <w:proofErr w:type="spellStart"/>
      <w:r w:rsidRPr="00C711D0">
        <w:rPr>
          <w:lang w:val="en-US"/>
        </w:rPr>
        <w:t>Kaulesar</w:t>
      </w:r>
      <w:proofErr w:type="spellEnd"/>
      <w:r w:rsidRPr="00C711D0">
        <w:rPr>
          <w:lang w:val="en-US"/>
        </w:rPr>
        <w:t xml:space="preserve"> </w:t>
      </w:r>
      <w:proofErr w:type="spellStart"/>
      <w:r w:rsidRPr="00C711D0">
        <w:rPr>
          <w:lang w:val="en-US"/>
        </w:rPr>
        <w:t>Sukula</w:t>
      </w:r>
      <w:proofErr w:type="spellEnd"/>
      <w:r w:rsidRPr="00C711D0">
        <w:rPr>
          <w:lang w:val="en-US"/>
        </w:rPr>
        <w:t>, P.T.</w:t>
      </w:r>
      <w:r>
        <w:rPr>
          <w:lang w:val="en-US"/>
        </w:rPr>
        <w:t xml:space="preserve"> </w:t>
      </w:r>
      <w:r w:rsidRPr="00C711D0">
        <w:rPr>
          <w:lang w:val="en-US"/>
        </w:rPr>
        <w:t>den Hoed, E.J.</w:t>
      </w:r>
      <w:r>
        <w:rPr>
          <w:lang w:val="en-US"/>
        </w:rPr>
        <w:t xml:space="preserve"> </w:t>
      </w:r>
      <w:r w:rsidRPr="00C711D0">
        <w:rPr>
          <w:lang w:val="en-US"/>
        </w:rPr>
        <w:t>Johannes, R.</w:t>
      </w:r>
      <w:r>
        <w:rPr>
          <w:lang w:val="en-US"/>
        </w:rPr>
        <w:t xml:space="preserve"> </w:t>
      </w:r>
      <w:r w:rsidRPr="00C711D0">
        <w:rPr>
          <w:lang w:val="en-US"/>
        </w:rPr>
        <w:t xml:space="preserve">van </w:t>
      </w:r>
      <w:proofErr w:type="spellStart"/>
      <w:r w:rsidRPr="00C711D0">
        <w:rPr>
          <w:lang w:val="en-US"/>
        </w:rPr>
        <w:t>Dolder</w:t>
      </w:r>
      <w:proofErr w:type="spellEnd"/>
      <w:r w:rsidRPr="00C711D0">
        <w:rPr>
          <w:rFonts w:ascii="Cambria Math" w:hAnsi="Cambria Math" w:cs="Cambria Math"/>
          <w:lang w:val="en-US"/>
        </w:rPr>
        <w:t xml:space="preserve">, </w:t>
      </w:r>
      <w:proofErr w:type="spellStart"/>
      <w:r w:rsidRPr="00C711D0">
        <w:rPr>
          <w:lang w:val="en-US"/>
        </w:rPr>
        <w:t>E.Benda</w:t>
      </w:r>
      <w:proofErr w:type="spellEnd"/>
      <w:r w:rsidRPr="00C711D0">
        <w:rPr>
          <w:rFonts w:ascii="Cambria Math" w:hAnsi="Cambria Math" w:cs="Cambria Math"/>
          <w:lang w:val="en-US"/>
        </w:rPr>
        <w:t xml:space="preserve">. </w:t>
      </w:r>
      <w:r w:rsidRPr="00602B92">
        <w:rPr>
          <w:lang w:val="en-US"/>
        </w:rPr>
        <w:t xml:space="preserve">Direct and indirect methods for the quantification of leg volume: comparison between water displacement volumetry, the disk model </w:t>
      </w:r>
      <w:proofErr w:type="gramStart"/>
      <w:r w:rsidRPr="00602B92">
        <w:rPr>
          <w:lang w:val="en-US"/>
        </w:rPr>
        <w:t>method</w:t>
      </w:r>
      <w:proofErr w:type="gramEnd"/>
      <w:r w:rsidRPr="00602B92">
        <w:rPr>
          <w:lang w:val="en-US"/>
        </w:rPr>
        <w:t xml:space="preserve"> and the frustum sign model method, using the correlation coefficient and the limits of agreement.</w:t>
      </w:r>
      <w:r w:rsidRPr="00C711D0">
        <w:rPr>
          <w:lang w:val="en-US"/>
        </w:rPr>
        <w:t xml:space="preserve"> </w:t>
      </w:r>
      <w:r w:rsidRPr="00602B92">
        <w:rPr>
          <w:lang w:val="en-US"/>
        </w:rPr>
        <w:t>Journal of biomedical engineering </w:t>
      </w:r>
      <w:r w:rsidRPr="00C711D0">
        <w:rPr>
          <w:lang w:val="en-US"/>
        </w:rPr>
        <w:t>Vol.</w:t>
      </w:r>
      <w:r w:rsidRPr="00602B92">
        <w:rPr>
          <w:lang w:val="en-US"/>
        </w:rPr>
        <w:t>15</w:t>
      </w:r>
      <w:r w:rsidRPr="00C711D0">
        <w:rPr>
          <w:lang w:val="en-US"/>
        </w:rPr>
        <w:t xml:space="preserve">, No. </w:t>
      </w:r>
      <w:r w:rsidRPr="00602B92">
        <w:rPr>
          <w:lang w:val="en-US"/>
        </w:rPr>
        <w:t>6</w:t>
      </w:r>
      <w:r w:rsidRPr="00C711D0">
        <w:rPr>
          <w:lang w:val="en-US"/>
        </w:rPr>
        <w:t xml:space="preserve">, </w:t>
      </w:r>
      <w:r w:rsidRPr="00602B92">
        <w:rPr>
          <w:lang w:val="en-US"/>
        </w:rPr>
        <w:t>1993</w:t>
      </w:r>
      <w:r w:rsidRPr="00C711D0">
        <w:rPr>
          <w:lang w:val="en-US"/>
        </w:rPr>
        <w:t>, pp.</w:t>
      </w:r>
      <w:r w:rsidRPr="00602B92">
        <w:rPr>
          <w:lang w:val="en-US"/>
        </w:rPr>
        <w:t xml:space="preserve"> 477-480.</w:t>
      </w:r>
    </w:p>
    <w:p w14:paraId="77AC57B8" w14:textId="12C5E89D" w:rsidR="00891AC0" w:rsidRDefault="00891AC0" w:rsidP="00891AC0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  <w:r>
        <w:rPr>
          <w:lang w:val="en-US"/>
        </w:rPr>
        <w:t xml:space="preserve">DOI: </w:t>
      </w:r>
      <w:hyperlink r:id="rId69" w:tgtFrame="_blank" w:tooltip="Persistent link using digital object identifier" w:history="1">
        <w:r w:rsidRPr="0029551E">
          <w:rPr>
            <w:rStyle w:val="Collegamentoipertestuale"/>
          </w:rPr>
          <w:t>https://doi.org/10.1016/0141-5425(93)90062-4</w:t>
        </w:r>
      </w:hyperlink>
    </w:p>
    <w:p w14:paraId="6ECB0CBB" w14:textId="2A26318D" w:rsidR="00891AC0" w:rsidRPr="00891AC0" w:rsidRDefault="00891AC0" w:rsidP="00891AC0">
      <w:pPr>
        <w:pStyle w:val="References"/>
        <w:jc w:val="both"/>
        <w:rPr>
          <w:lang w:val="en-US"/>
        </w:rPr>
      </w:pPr>
      <w:bookmarkStart w:id="37" w:name="_Ref88218149"/>
      <w:r>
        <w:rPr>
          <w:lang w:val="en-US"/>
        </w:rPr>
        <w:t xml:space="preserve">M. </w:t>
      </w:r>
      <w:proofErr w:type="spellStart"/>
      <w:r w:rsidRPr="00891AC0">
        <w:rPr>
          <w:lang w:val="en-US"/>
        </w:rPr>
        <w:t>Kazhdan</w:t>
      </w:r>
      <w:proofErr w:type="spellEnd"/>
      <w:r w:rsidRPr="00891AC0">
        <w:rPr>
          <w:lang w:val="en-US"/>
        </w:rPr>
        <w:t xml:space="preserve">, </w:t>
      </w:r>
      <w:r>
        <w:rPr>
          <w:lang w:val="en-US"/>
        </w:rPr>
        <w:t xml:space="preserve">M. </w:t>
      </w:r>
      <w:r w:rsidRPr="00891AC0">
        <w:rPr>
          <w:lang w:val="en-US"/>
        </w:rPr>
        <w:t xml:space="preserve">Bolitho, </w:t>
      </w:r>
      <w:r>
        <w:rPr>
          <w:lang w:val="en-US"/>
        </w:rPr>
        <w:t>and</w:t>
      </w:r>
      <w:r w:rsidRPr="00891AC0">
        <w:rPr>
          <w:lang w:val="en-US"/>
        </w:rPr>
        <w:t xml:space="preserve"> </w:t>
      </w:r>
      <w:r>
        <w:rPr>
          <w:lang w:val="en-US"/>
        </w:rPr>
        <w:t>H.</w:t>
      </w:r>
      <w:r w:rsidRPr="00891AC0">
        <w:rPr>
          <w:lang w:val="en-US"/>
        </w:rPr>
        <w:t xml:space="preserve"> Hoppe, Poisson surface reconstruction. In Proceedings of the fourth </w:t>
      </w:r>
      <w:proofErr w:type="spellStart"/>
      <w:r w:rsidRPr="00891AC0">
        <w:rPr>
          <w:lang w:val="en-US"/>
        </w:rPr>
        <w:t>Eurographics</w:t>
      </w:r>
      <w:proofErr w:type="spellEnd"/>
      <w:r w:rsidRPr="00891AC0">
        <w:rPr>
          <w:lang w:val="en-US"/>
        </w:rPr>
        <w:t xml:space="preserve"> symposium on Geometry processing</w:t>
      </w:r>
      <w:r>
        <w:rPr>
          <w:lang w:val="en-US"/>
        </w:rPr>
        <w:t xml:space="preserve">, </w:t>
      </w:r>
      <w:r w:rsidRPr="00891AC0">
        <w:rPr>
          <w:lang w:val="en-US"/>
        </w:rPr>
        <w:t>Vol. 7</w:t>
      </w:r>
      <w:r>
        <w:rPr>
          <w:lang w:val="en-US"/>
        </w:rPr>
        <w:t>, 2006</w:t>
      </w:r>
      <w:r w:rsidRPr="00891AC0">
        <w:rPr>
          <w:lang w:val="en-US"/>
        </w:rPr>
        <w:t>.</w:t>
      </w:r>
      <w:bookmarkEnd w:id="37"/>
    </w:p>
    <w:bookmarkEnd w:id="36"/>
    <w:p w14:paraId="07054A32" w14:textId="70FC1164" w:rsidR="00891AC0" w:rsidRDefault="00891AC0" w:rsidP="0029551E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</w:p>
    <w:p w14:paraId="11341022" w14:textId="77777777" w:rsidR="00891AC0" w:rsidRDefault="00891AC0" w:rsidP="0029551E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</w:p>
    <w:p w14:paraId="527AE937" w14:textId="5051D146" w:rsidR="00891AC0" w:rsidRPr="00891AC0" w:rsidRDefault="00891AC0" w:rsidP="0029551E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</w:p>
    <w:p w14:paraId="6DD652A7" w14:textId="77777777" w:rsidR="00891AC0" w:rsidRPr="00891AC0" w:rsidRDefault="00891AC0" w:rsidP="0029551E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</w:p>
    <w:p w14:paraId="151EF037" w14:textId="5F31C87E" w:rsidR="0029551E" w:rsidRPr="00C711D0" w:rsidRDefault="0029551E" w:rsidP="0029551E">
      <w:pPr>
        <w:pStyle w:val="References"/>
        <w:numPr>
          <w:ilvl w:val="0"/>
          <w:numId w:val="0"/>
        </w:numPr>
        <w:ind w:left="397"/>
        <w:jc w:val="both"/>
        <w:rPr>
          <w:lang w:val="en-US"/>
        </w:rPr>
      </w:pPr>
    </w:p>
    <w:bookmarkEnd w:id="29"/>
    <w:p w14:paraId="78A3E2A8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771A3B43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437FC2B1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5D242B8A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59E557C2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03880A81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62667A0B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08905C5F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66AB1435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6029E29E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7274210A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4CB6A802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4E05591C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135348C0" w14:textId="7777777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</w:pPr>
    </w:p>
    <w:p w14:paraId="47E9FFBE" w14:textId="3E385CF7" w:rsidR="006B0812" w:rsidRPr="00C711D0" w:rsidRDefault="006B0812" w:rsidP="00A66693">
      <w:pPr>
        <w:pStyle w:val="References"/>
        <w:numPr>
          <w:ilvl w:val="0"/>
          <w:numId w:val="0"/>
        </w:numPr>
        <w:ind w:left="378"/>
        <w:rPr>
          <w:lang w:val="en-US"/>
        </w:rPr>
        <w:sectPr w:rsidR="006B0812" w:rsidRPr="00C711D0" w:rsidSect="00222485">
          <w:headerReference w:type="even" r:id="rId70"/>
          <w:headerReference w:type="default" r:id="rId71"/>
          <w:type w:val="continuous"/>
          <w:pgSz w:w="11907" w:h="16840" w:code="9"/>
          <w:pgMar w:top="1134" w:right="851" w:bottom="1418" w:left="851" w:header="720" w:footer="720" w:gutter="0"/>
          <w:cols w:num="2" w:space="284"/>
          <w:formProt w:val="0"/>
          <w:docGrid w:linePitch="360"/>
        </w:sectPr>
      </w:pPr>
    </w:p>
    <w:permEnd w:id="904994395"/>
    <w:p w14:paraId="7704F6C2" w14:textId="77777777" w:rsidR="000673CA" w:rsidRPr="00C711D0" w:rsidRDefault="000673CA" w:rsidP="00A66693">
      <w:pPr>
        <w:pStyle w:val="Figure"/>
        <w:keepNext/>
        <w:jc w:val="both"/>
        <w:rPr>
          <w:lang w:val="en-US"/>
        </w:rPr>
      </w:pPr>
    </w:p>
    <w:sectPr w:rsidR="000673CA" w:rsidRPr="00C711D0" w:rsidSect="00222485">
      <w:type w:val="continuous"/>
      <w:pgSz w:w="11907" w:h="16840" w:code="9"/>
      <w:pgMar w:top="1134" w:right="851" w:bottom="1418" w:left="851" w:header="720" w:footer="720" w:gutter="0"/>
      <w:cols w:num="2" w:space="284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8B28" w14:textId="77777777" w:rsidR="00F874B3" w:rsidRDefault="00F874B3" w:rsidP="00340C7C">
      <w:r>
        <w:separator/>
      </w:r>
    </w:p>
    <w:p w14:paraId="36846169" w14:textId="77777777" w:rsidR="00F874B3" w:rsidRDefault="00F874B3" w:rsidP="00340C7C"/>
    <w:p w14:paraId="0F99D7DB" w14:textId="77777777" w:rsidR="00F874B3" w:rsidRDefault="00F874B3" w:rsidP="00340C7C"/>
    <w:p w14:paraId="1BFAB6D1" w14:textId="77777777" w:rsidR="00F874B3" w:rsidRDefault="00F874B3" w:rsidP="00340C7C"/>
    <w:p w14:paraId="7C44239F" w14:textId="77777777" w:rsidR="00F874B3" w:rsidRDefault="00F874B3" w:rsidP="00340C7C"/>
  </w:endnote>
  <w:endnote w:type="continuationSeparator" w:id="0">
    <w:p w14:paraId="6D23A17D" w14:textId="77777777" w:rsidR="00F874B3" w:rsidRDefault="00F874B3" w:rsidP="00340C7C">
      <w:r>
        <w:continuationSeparator/>
      </w:r>
    </w:p>
    <w:p w14:paraId="0AF73518" w14:textId="77777777" w:rsidR="00F874B3" w:rsidRDefault="00F874B3" w:rsidP="00340C7C"/>
    <w:p w14:paraId="48BC96C9" w14:textId="77777777" w:rsidR="00F874B3" w:rsidRDefault="00F874B3" w:rsidP="00340C7C"/>
    <w:p w14:paraId="05F17849" w14:textId="77777777" w:rsidR="00F874B3" w:rsidRDefault="00F874B3" w:rsidP="00340C7C"/>
    <w:p w14:paraId="1BA04524" w14:textId="77777777" w:rsidR="00F874B3" w:rsidRDefault="00F874B3" w:rsidP="0034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EDBF" w14:textId="77777777" w:rsidR="00DD7DD3" w:rsidRDefault="00DD7DD3" w:rsidP="00340C7C"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3AE6" w14:textId="21ED575E" w:rsidR="00DD7DD3" w:rsidRPr="00336A8C" w:rsidRDefault="00DD7DD3" w:rsidP="00BD273E">
    <w:pPr>
      <w:pStyle w:val="Pidipagina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6D777E6" wp14:editId="531F7F5B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66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"/>
          </w:pict>
        </mc:Fallback>
      </mc:AlternateContent>
    </w:r>
    <w:r w:rsidRPr="00336A8C">
      <w:t>ACTA IMEKO | www.imeko.org</w:t>
    </w:r>
    <w:r w:rsidRPr="00336A8C">
      <w:tab/>
    </w:r>
    <w:r w:rsidR="00F874B3">
      <w:fldChar w:fldCharType="begin"/>
    </w:r>
    <w:r w:rsidR="00F874B3">
      <w:instrText xml:space="preserve"> DOCPROPERTY  "Acta IMEKO Issue Month"  \* MERGEFORMAT </w:instrText>
    </w:r>
    <w:r w:rsidR="00F874B3">
      <w:fldChar w:fldCharType="separate"/>
    </w:r>
    <w:r w:rsidR="00E148C3">
      <w:t>March</w:t>
    </w:r>
    <w:r w:rsidR="00F874B3">
      <w:fldChar w:fldCharType="end"/>
    </w:r>
    <w:r>
      <w:t xml:space="preserve"> </w:t>
    </w:r>
    <w:r w:rsidR="00F874B3">
      <w:fldChar w:fldCharType="begin"/>
    </w:r>
    <w:r w:rsidR="00F874B3">
      <w:instrText xml:space="preserve"> DOCPROPERTY  "Acta IMEKO Issue Year"  \* MERGEFORMAT </w:instrText>
    </w:r>
    <w:r w:rsidR="00F874B3">
      <w:fldChar w:fldCharType="separate"/>
    </w:r>
    <w:r w:rsidR="00E148C3">
      <w:t>2020</w:t>
    </w:r>
    <w:r w:rsidR="00F874B3">
      <w:fldChar w:fldCharType="end"/>
    </w:r>
    <w:r>
      <w:t xml:space="preserve"> </w:t>
    </w:r>
    <w:r w:rsidRPr="00944C77">
      <w:t xml:space="preserve">| </w:t>
    </w:r>
    <w:r w:rsidRPr="00DA4117">
      <w:t xml:space="preserve">Volume </w:t>
    </w:r>
    <w:r>
      <w:fldChar w:fldCharType="begin"/>
    </w:r>
    <w:r>
      <w:instrText xml:space="preserve"> DOCPROPERTY  "Acta IMEKO Issue Volume"  \#0 \* MERGEFORMAT </w:instrText>
    </w:r>
    <w:r>
      <w:fldChar w:fldCharType="separate"/>
    </w:r>
    <w:r w:rsidR="00E148C3">
      <w:t>9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\#0 \* MERGEFORMAT </w:instrText>
    </w:r>
    <w:r>
      <w:fldChar w:fldCharType="separate"/>
    </w:r>
    <w:r w:rsidR="00E148C3">
      <w:t>1</w:t>
    </w:r>
    <w:r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0E36" w14:textId="77777777" w:rsidR="00F874B3" w:rsidRDefault="00F874B3" w:rsidP="00340C7C">
      <w:r>
        <w:separator/>
      </w:r>
    </w:p>
  </w:footnote>
  <w:footnote w:type="continuationSeparator" w:id="0">
    <w:p w14:paraId="5140256F" w14:textId="77777777" w:rsidR="00F874B3" w:rsidRDefault="00F874B3" w:rsidP="00340C7C">
      <w:r>
        <w:continuationSeparator/>
      </w:r>
    </w:p>
    <w:p w14:paraId="24E8F4F5" w14:textId="77777777" w:rsidR="00F874B3" w:rsidRDefault="00F874B3" w:rsidP="00340C7C"/>
    <w:p w14:paraId="180A287C" w14:textId="77777777" w:rsidR="00F874B3" w:rsidRDefault="00F874B3" w:rsidP="00340C7C"/>
    <w:p w14:paraId="58BFC97A" w14:textId="77777777" w:rsidR="00F874B3" w:rsidRDefault="00F874B3" w:rsidP="00340C7C"/>
    <w:p w14:paraId="50A14282" w14:textId="77777777" w:rsidR="00F874B3" w:rsidRDefault="00F874B3" w:rsidP="00340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A58A" w14:textId="77777777" w:rsidR="00DD7DD3" w:rsidRPr="00962E1C" w:rsidRDefault="00DD7DD3" w:rsidP="006E2692">
    <w:pPr>
      <w:pStyle w:val="HeaderActaIMEKO"/>
      <w:rPr>
        <w:b/>
        <w:sz w:val="24"/>
        <w:szCs w:val="52"/>
      </w:rPr>
    </w:pPr>
    <w:r>
      <w:rPr>
        <w:b/>
        <w:sz w:val="24"/>
        <w:lang w:val="nl-NL" w:eastAsia="nl-NL"/>
      </w:rPr>
      <w:drawing>
        <wp:anchor distT="0" distB="0" distL="114300" distR="114300" simplePos="0" relativeHeight="251655168" behindDoc="0" locked="0" layoutInCell="1" allowOverlap="1" wp14:anchorId="7BB5199B" wp14:editId="6DA4544E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6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7FBA535B" w14:textId="77777777" w:rsidR="00DD7DD3" w:rsidRPr="009B01D7" w:rsidRDefault="00DD7DD3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2A1CBB0D" w14:textId="3C1145F3" w:rsidR="00DD7DD3" w:rsidRPr="003D3D75" w:rsidRDefault="00DD7DD3" w:rsidP="009B01D7">
    <w:pPr>
      <w:pStyle w:val="HeaderDate"/>
      <w:rPr>
        <w:i/>
        <w:sz w:val="16"/>
      </w:rPr>
    </w:pP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Month"  \* MERGEFORMAT </w:instrText>
    </w:r>
    <w:r w:rsidRPr="003D3D75">
      <w:rPr>
        <w:i/>
        <w:sz w:val="18"/>
        <w:szCs w:val="18"/>
      </w:rPr>
      <w:fldChar w:fldCharType="separate"/>
    </w:r>
    <w:r w:rsidR="00E148C3">
      <w:rPr>
        <w:i/>
        <w:sz w:val="18"/>
        <w:szCs w:val="18"/>
      </w:rPr>
      <w:t>March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 </w:t>
    </w: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Year"  \* MERGEFORMAT </w:instrText>
    </w:r>
    <w:r w:rsidRPr="003D3D75">
      <w:rPr>
        <w:i/>
        <w:sz w:val="18"/>
        <w:szCs w:val="18"/>
      </w:rPr>
      <w:fldChar w:fldCharType="separate"/>
    </w:r>
    <w:r w:rsidR="00E148C3">
      <w:rPr>
        <w:i/>
        <w:sz w:val="18"/>
        <w:szCs w:val="18"/>
      </w:rPr>
      <w:t>2020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t xml:space="preserve">Volume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Volume"  \#0 \* MERGEFORMAT </w:instrText>
    </w:r>
    <w:r w:rsidRPr="00432465">
      <w:rPr>
        <w:i/>
        <w:sz w:val="18"/>
        <w:szCs w:val="18"/>
      </w:rPr>
      <w:fldChar w:fldCharType="separate"/>
    </w:r>
    <w:r w:rsidR="00E148C3">
      <w:rPr>
        <w:i/>
        <w:sz w:val="18"/>
        <w:szCs w:val="18"/>
      </w:rPr>
      <w:t>9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Number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Number"  \#0 \* MERGEFORMAT </w:instrText>
    </w:r>
    <w:r w:rsidRPr="00432465">
      <w:rPr>
        <w:i/>
        <w:sz w:val="18"/>
        <w:szCs w:val="18"/>
      </w:rPr>
      <w:fldChar w:fldCharType="separate"/>
    </w:r>
    <w:r w:rsidR="00E148C3">
      <w:rPr>
        <w:i/>
        <w:sz w:val="18"/>
        <w:szCs w:val="18"/>
      </w:rPr>
      <w:t>1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fldChar w:fldCharType="begin"/>
    </w:r>
    <w:r w:rsidRPr="003D3D75">
      <w:rPr>
        <w:i/>
        <w:sz w:val="18"/>
        <w:szCs w:val="18"/>
        <w:lang w:val="pt-PT"/>
      </w:rPr>
      <w:instrText xml:space="preserve"> PAGE   \* MERGEFORMAT </w:instrText>
    </w:r>
    <w:r w:rsidRPr="003D3D75">
      <w:rPr>
        <w:i/>
        <w:sz w:val="18"/>
        <w:szCs w:val="18"/>
        <w:lang w:val="pt-PT"/>
      </w:rPr>
      <w:fldChar w:fldCharType="separate"/>
    </w:r>
    <w:r w:rsidRPr="003D3D75">
      <w:rPr>
        <w:i/>
        <w:noProof/>
        <w:sz w:val="18"/>
        <w:szCs w:val="18"/>
        <w:lang w:val="pt-PT"/>
      </w:rPr>
      <w:t>5</w:t>
    </w:r>
    <w:r w:rsidRPr="003D3D75">
      <w:rPr>
        <w:i/>
        <w:sz w:val="18"/>
        <w:szCs w:val="18"/>
        <w:lang w:val="pt-PT"/>
      </w:rPr>
      <w:fldChar w:fldCharType="end"/>
    </w:r>
    <w:r w:rsidRPr="003D3D75">
      <w:rPr>
        <w:i/>
        <w:sz w:val="18"/>
        <w:lang w:val="pt-PT"/>
      </w:rPr>
      <w:t xml:space="preserve"> -</w:t>
    </w:r>
    <w:r>
      <w:rPr>
        <w:i/>
        <w:sz w:val="18"/>
        <w:lang w:val="pt-PT"/>
      </w:rPr>
      <w:t xml:space="preserve"> </w:t>
    </w:r>
    <w:r w:rsidRPr="00C63E10">
      <w:rPr>
        <w:i/>
        <w:sz w:val="18"/>
        <w:lang w:val="pt-PT"/>
      </w:rPr>
      <w:fldChar w:fldCharType="begin"/>
    </w:r>
    <w:r w:rsidRPr="00C63E10">
      <w:rPr>
        <w:i/>
        <w:sz w:val="18"/>
        <w:lang w:val="pt-PT"/>
      </w:rPr>
      <w:instrText xml:space="preserve"> = 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PAGE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1F7E90">
      <w:rPr>
        <w:i/>
        <w:noProof/>
        <w:sz w:val="18"/>
        <w:szCs w:val="18"/>
        <w:lang w:val="pt-PT"/>
      </w:rPr>
      <w:instrText>1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+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NUMPAGES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1F7E90">
      <w:rPr>
        <w:i/>
        <w:noProof/>
        <w:sz w:val="18"/>
        <w:szCs w:val="18"/>
        <w:lang w:val="pt-PT"/>
      </w:rPr>
      <w:instrText>9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- 1 \* MERGEFORMAT </w:instrText>
    </w:r>
    <w:r w:rsidRPr="00C63E10">
      <w:rPr>
        <w:i/>
        <w:sz w:val="18"/>
        <w:lang w:val="pt-PT"/>
      </w:rPr>
      <w:fldChar w:fldCharType="separate"/>
    </w:r>
    <w:r w:rsidR="001F7E90">
      <w:rPr>
        <w:i/>
        <w:noProof/>
        <w:sz w:val="18"/>
        <w:lang w:val="pt-PT"/>
      </w:rPr>
      <w:t>9</w:t>
    </w:r>
    <w:r w:rsidRPr="00C63E10">
      <w:rPr>
        <w:i/>
        <w:sz w:val="18"/>
        <w:lang w:val="pt-PT"/>
      </w:rPr>
      <w:fldChar w:fldCharType="end"/>
    </w:r>
  </w:p>
  <w:p w14:paraId="2B40B844" w14:textId="77777777" w:rsidR="00DD7DD3" w:rsidRPr="001638A5" w:rsidRDefault="00DD7DD3" w:rsidP="006E2692">
    <w:pPr>
      <w:pStyle w:val="HeaderSite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4431E0F" wp14:editId="2DE50AAE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E00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A2B8" w14:textId="77777777" w:rsidR="00DD7DD3" w:rsidRDefault="00DD7DD3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BD87" w14:textId="77777777" w:rsidR="00DD7DD3" w:rsidRPr="00920065" w:rsidRDefault="00DD7DD3" w:rsidP="009200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AEB6FC"/>
    <w:lvl w:ilvl="0">
      <w:start w:val="1"/>
      <w:numFmt w:val="decimal"/>
      <w:lvlText w:val="%1."/>
      <w:lvlJc w:val="left"/>
      <w:pPr>
        <w:tabs>
          <w:tab w:val="num" w:pos="11416"/>
        </w:tabs>
        <w:ind w:left="11416" w:hanging="360"/>
      </w:pPr>
    </w:lvl>
  </w:abstractNum>
  <w:abstractNum w:abstractNumId="1" w15:restartNumberingAfterBreak="0">
    <w:nsid w:val="FFFFFF7D"/>
    <w:multiLevelType w:val="singleLevel"/>
    <w:tmpl w:val="3B6CF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43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6F0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E47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92B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7A2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E8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C0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0C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123C5E"/>
    <w:multiLevelType w:val="hybridMultilevel"/>
    <w:tmpl w:val="5576F5EC"/>
    <w:lvl w:ilvl="0" w:tplc="08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9" w15:restartNumberingAfterBreak="0">
    <w:nsid w:val="358A3EB1"/>
    <w:multiLevelType w:val="hybridMultilevel"/>
    <w:tmpl w:val="C95EC340"/>
    <w:lvl w:ilvl="0" w:tplc="08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0" w15:restartNumberingAfterBreak="0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1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3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B83A4E"/>
    <w:multiLevelType w:val="multilevel"/>
    <w:tmpl w:val="E8F6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8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9" w15:restartNumberingAfterBreak="0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0" w15:restartNumberingAfterBreak="0">
    <w:nsid w:val="764F1574"/>
    <w:multiLevelType w:val="hybridMultilevel"/>
    <w:tmpl w:val="E004B108"/>
    <w:lvl w:ilvl="0" w:tplc="08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1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2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6"/>
  </w:num>
  <w:num w:numId="2">
    <w:abstractNumId w:val="32"/>
  </w:num>
  <w:num w:numId="3">
    <w:abstractNumId w:val="10"/>
  </w:num>
  <w:num w:numId="4">
    <w:abstractNumId w:val="14"/>
  </w:num>
  <w:num w:numId="5">
    <w:abstractNumId w:val="28"/>
  </w:num>
  <w:num w:numId="6">
    <w:abstractNumId w:val="12"/>
  </w:num>
  <w:num w:numId="7">
    <w:abstractNumId w:val="17"/>
  </w:num>
  <w:num w:numId="8">
    <w:abstractNumId w:val="33"/>
  </w:num>
  <w:num w:numId="9">
    <w:abstractNumId w:val="27"/>
  </w:num>
  <w:num w:numId="10">
    <w:abstractNumId w:val="15"/>
  </w:num>
  <w:num w:numId="11">
    <w:abstractNumId w:val="16"/>
  </w:num>
  <w:num w:numId="12">
    <w:abstractNumId w:val="24"/>
  </w:num>
  <w:num w:numId="13">
    <w:abstractNumId w:val="23"/>
  </w:num>
  <w:num w:numId="14">
    <w:abstractNumId w:val="13"/>
  </w:num>
  <w:num w:numId="15">
    <w:abstractNumId w:val="2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1"/>
  </w:num>
  <w:num w:numId="19">
    <w:abstractNumId w:val="3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0"/>
  </w:num>
  <w:num w:numId="31">
    <w:abstractNumId w:val="29"/>
  </w:num>
  <w:num w:numId="32">
    <w:abstractNumId w:val="18"/>
  </w:num>
  <w:num w:numId="33">
    <w:abstractNumId w:val="30"/>
  </w:num>
  <w:num w:numId="34">
    <w:abstractNumId w:val="19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A"/>
    <w:rsid w:val="00000290"/>
    <w:rsid w:val="00001CC3"/>
    <w:rsid w:val="00001DFB"/>
    <w:rsid w:val="00003EC0"/>
    <w:rsid w:val="00004BE4"/>
    <w:rsid w:val="00006813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6A7D"/>
    <w:rsid w:val="000172FD"/>
    <w:rsid w:val="000229D0"/>
    <w:rsid w:val="00023587"/>
    <w:rsid w:val="00023E1A"/>
    <w:rsid w:val="000246AD"/>
    <w:rsid w:val="00025F99"/>
    <w:rsid w:val="00026518"/>
    <w:rsid w:val="000269A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1F1A"/>
    <w:rsid w:val="00042319"/>
    <w:rsid w:val="000439FD"/>
    <w:rsid w:val="00043BD3"/>
    <w:rsid w:val="00043ECA"/>
    <w:rsid w:val="00044AB9"/>
    <w:rsid w:val="000459D0"/>
    <w:rsid w:val="00045DC4"/>
    <w:rsid w:val="00046344"/>
    <w:rsid w:val="00047C03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4B3A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61E"/>
    <w:rsid w:val="00086AB4"/>
    <w:rsid w:val="00086C65"/>
    <w:rsid w:val="00087E02"/>
    <w:rsid w:val="0009060F"/>
    <w:rsid w:val="00090D95"/>
    <w:rsid w:val="000918EC"/>
    <w:rsid w:val="00093235"/>
    <w:rsid w:val="00093630"/>
    <w:rsid w:val="00094964"/>
    <w:rsid w:val="000951A1"/>
    <w:rsid w:val="000961F7"/>
    <w:rsid w:val="00097458"/>
    <w:rsid w:val="000A13EC"/>
    <w:rsid w:val="000A3C79"/>
    <w:rsid w:val="000A3D59"/>
    <w:rsid w:val="000A521B"/>
    <w:rsid w:val="000A57F4"/>
    <w:rsid w:val="000A61B0"/>
    <w:rsid w:val="000A6C09"/>
    <w:rsid w:val="000A6F50"/>
    <w:rsid w:val="000B0EA8"/>
    <w:rsid w:val="000B2306"/>
    <w:rsid w:val="000B31BB"/>
    <w:rsid w:val="000B4B09"/>
    <w:rsid w:val="000B4B0D"/>
    <w:rsid w:val="000B4D28"/>
    <w:rsid w:val="000B4DAC"/>
    <w:rsid w:val="000B5071"/>
    <w:rsid w:val="000B5232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660"/>
    <w:rsid w:val="000C2C19"/>
    <w:rsid w:val="000C3503"/>
    <w:rsid w:val="000C354A"/>
    <w:rsid w:val="000C45DF"/>
    <w:rsid w:val="000C525C"/>
    <w:rsid w:val="000C547A"/>
    <w:rsid w:val="000C5869"/>
    <w:rsid w:val="000C6321"/>
    <w:rsid w:val="000C75F5"/>
    <w:rsid w:val="000C7C41"/>
    <w:rsid w:val="000D0004"/>
    <w:rsid w:val="000D03A4"/>
    <w:rsid w:val="000D108E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1CF9"/>
    <w:rsid w:val="000E42F3"/>
    <w:rsid w:val="000E52FF"/>
    <w:rsid w:val="000E57DB"/>
    <w:rsid w:val="000E59D8"/>
    <w:rsid w:val="000E6E9A"/>
    <w:rsid w:val="000E7D9C"/>
    <w:rsid w:val="000F0864"/>
    <w:rsid w:val="000F1700"/>
    <w:rsid w:val="000F28B4"/>
    <w:rsid w:val="000F4489"/>
    <w:rsid w:val="000F51C9"/>
    <w:rsid w:val="000F5235"/>
    <w:rsid w:val="000F53CE"/>
    <w:rsid w:val="000F6067"/>
    <w:rsid w:val="000F6B81"/>
    <w:rsid w:val="000F773B"/>
    <w:rsid w:val="000F7B87"/>
    <w:rsid w:val="000F7BE7"/>
    <w:rsid w:val="00100674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13BA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2E"/>
    <w:rsid w:val="00153BF2"/>
    <w:rsid w:val="001547B6"/>
    <w:rsid w:val="00155F55"/>
    <w:rsid w:val="001600F4"/>
    <w:rsid w:val="00160222"/>
    <w:rsid w:val="001611EE"/>
    <w:rsid w:val="00161DC7"/>
    <w:rsid w:val="00162D69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13C9"/>
    <w:rsid w:val="00172726"/>
    <w:rsid w:val="00173685"/>
    <w:rsid w:val="00174C09"/>
    <w:rsid w:val="00174CB7"/>
    <w:rsid w:val="00176403"/>
    <w:rsid w:val="001800A1"/>
    <w:rsid w:val="001806BC"/>
    <w:rsid w:val="001807DF"/>
    <w:rsid w:val="0018144D"/>
    <w:rsid w:val="00181484"/>
    <w:rsid w:val="00181601"/>
    <w:rsid w:val="00182B2D"/>
    <w:rsid w:val="00183C27"/>
    <w:rsid w:val="00183FA3"/>
    <w:rsid w:val="00185A63"/>
    <w:rsid w:val="00185B15"/>
    <w:rsid w:val="00186618"/>
    <w:rsid w:val="00186C64"/>
    <w:rsid w:val="00187E53"/>
    <w:rsid w:val="00187F92"/>
    <w:rsid w:val="001900F3"/>
    <w:rsid w:val="001915A6"/>
    <w:rsid w:val="00191E3A"/>
    <w:rsid w:val="001929C1"/>
    <w:rsid w:val="0019349A"/>
    <w:rsid w:val="001935F5"/>
    <w:rsid w:val="00194954"/>
    <w:rsid w:val="001954EF"/>
    <w:rsid w:val="00195773"/>
    <w:rsid w:val="0019693E"/>
    <w:rsid w:val="00196A06"/>
    <w:rsid w:val="001974FD"/>
    <w:rsid w:val="00197F92"/>
    <w:rsid w:val="001A17CE"/>
    <w:rsid w:val="001A1E8E"/>
    <w:rsid w:val="001A240D"/>
    <w:rsid w:val="001A2B4C"/>
    <w:rsid w:val="001A3BCF"/>
    <w:rsid w:val="001A4376"/>
    <w:rsid w:val="001A4F7F"/>
    <w:rsid w:val="001A5AE0"/>
    <w:rsid w:val="001A6722"/>
    <w:rsid w:val="001B0F03"/>
    <w:rsid w:val="001B16ED"/>
    <w:rsid w:val="001B18BC"/>
    <w:rsid w:val="001B232E"/>
    <w:rsid w:val="001B2701"/>
    <w:rsid w:val="001B2C08"/>
    <w:rsid w:val="001B40E6"/>
    <w:rsid w:val="001B42BF"/>
    <w:rsid w:val="001B4811"/>
    <w:rsid w:val="001B4F4D"/>
    <w:rsid w:val="001B4F8C"/>
    <w:rsid w:val="001B54B4"/>
    <w:rsid w:val="001B6C74"/>
    <w:rsid w:val="001C0394"/>
    <w:rsid w:val="001C1861"/>
    <w:rsid w:val="001C2728"/>
    <w:rsid w:val="001C336D"/>
    <w:rsid w:val="001C56FF"/>
    <w:rsid w:val="001C632F"/>
    <w:rsid w:val="001C64CF"/>
    <w:rsid w:val="001C6952"/>
    <w:rsid w:val="001C7319"/>
    <w:rsid w:val="001C7962"/>
    <w:rsid w:val="001D0045"/>
    <w:rsid w:val="001D0963"/>
    <w:rsid w:val="001D0C58"/>
    <w:rsid w:val="001D0CE0"/>
    <w:rsid w:val="001D0D08"/>
    <w:rsid w:val="001D147E"/>
    <w:rsid w:val="001D20AA"/>
    <w:rsid w:val="001D291C"/>
    <w:rsid w:val="001D3BC2"/>
    <w:rsid w:val="001D5ABF"/>
    <w:rsid w:val="001D5C40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310"/>
    <w:rsid w:val="001F4FD0"/>
    <w:rsid w:val="001F5820"/>
    <w:rsid w:val="001F727F"/>
    <w:rsid w:val="001F7E90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67BA"/>
    <w:rsid w:val="00207BFA"/>
    <w:rsid w:val="00207C02"/>
    <w:rsid w:val="0021083A"/>
    <w:rsid w:val="00210AC8"/>
    <w:rsid w:val="002122D8"/>
    <w:rsid w:val="00212A7E"/>
    <w:rsid w:val="002133DB"/>
    <w:rsid w:val="00214484"/>
    <w:rsid w:val="00214658"/>
    <w:rsid w:val="00214766"/>
    <w:rsid w:val="00215A06"/>
    <w:rsid w:val="00216085"/>
    <w:rsid w:val="00216167"/>
    <w:rsid w:val="0021691C"/>
    <w:rsid w:val="002169C9"/>
    <w:rsid w:val="0021739C"/>
    <w:rsid w:val="00217536"/>
    <w:rsid w:val="002178D0"/>
    <w:rsid w:val="00220087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8C7"/>
    <w:rsid w:val="00226FAB"/>
    <w:rsid w:val="00227471"/>
    <w:rsid w:val="002274C5"/>
    <w:rsid w:val="0023147F"/>
    <w:rsid w:val="0023180A"/>
    <w:rsid w:val="0023183A"/>
    <w:rsid w:val="00231F76"/>
    <w:rsid w:val="002322C4"/>
    <w:rsid w:val="002331C1"/>
    <w:rsid w:val="002338D2"/>
    <w:rsid w:val="0023436F"/>
    <w:rsid w:val="00235B97"/>
    <w:rsid w:val="00235C87"/>
    <w:rsid w:val="00235D98"/>
    <w:rsid w:val="00235DDB"/>
    <w:rsid w:val="00235FEC"/>
    <w:rsid w:val="002361F0"/>
    <w:rsid w:val="002372D0"/>
    <w:rsid w:val="00237EFB"/>
    <w:rsid w:val="00240B77"/>
    <w:rsid w:val="00240DA5"/>
    <w:rsid w:val="002416CF"/>
    <w:rsid w:val="0024244C"/>
    <w:rsid w:val="0024351F"/>
    <w:rsid w:val="00244037"/>
    <w:rsid w:val="0024493E"/>
    <w:rsid w:val="00245CB4"/>
    <w:rsid w:val="00245E13"/>
    <w:rsid w:val="0024602D"/>
    <w:rsid w:val="00246669"/>
    <w:rsid w:val="0025055D"/>
    <w:rsid w:val="00250A20"/>
    <w:rsid w:val="00250B23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1B9"/>
    <w:rsid w:val="00261C8A"/>
    <w:rsid w:val="00261D57"/>
    <w:rsid w:val="00262BB9"/>
    <w:rsid w:val="0026336E"/>
    <w:rsid w:val="00266161"/>
    <w:rsid w:val="00267379"/>
    <w:rsid w:val="002678C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874FD"/>
    <w:rsid w:val="00291267"/>
    <w:rsid w:val="00291D96"/>
    <w:rsid w:val="0029256F"/>
    <w:rsid w:val="00292BDB"/>
    <w:rsid w:val="002930D3"/>
    <w:rsid w:val="00293EA0"/>
    <w:rsid w:val="0029495E"/>
    <w:rsid w:val="00294C41"/>
    <w:rsid w:val="00295057"/>
    <w:rsid w:val="0029551E"/>
    <w:rsid w:val="00295A9D"/>
    <w:rsid w:val="00295D2A"/>
    <w:rsid w:val="002960F8"/>
    <w:rsid w:val="00296667"/>
    <w:rsid w:val="0029683E"/>
    <w:rsid w:val="00296901"/>
    <w:rsid w:val="00297291"/>
    <w:rsid w:val="00297932"/>
    <w:rsid w:val="002979BF"/>
    <w:rsid w:val="002A083E"/>
    <w:rsid w:val="002A17D9"/>
    <w:rsid w:val="002A18DD"/>
    <w:rsid w:val="002A1B01"/>
    <w:rsid w:val="002A1EA0"/>
    <w:rsid w:val="002A2283"/>
    <w:rsid w:val="002A2BFE"/>
    <w:rsid w:val="002A3D16"/>
    <w:rsid w:val="002A5A62"/>
    <w:rsid w:val="002A5B43"/>
    <w:rsid w:val="002A6138"/>
    <w:rsid w:val="002A6340"/>
    <w:rsid w:val="002A730E"/>
    <w:rsid w:val="002A7FE0"/>
    <w:rsid w:val="002B04FC"/>
    <w:rsid w:val="002B0D1C"/>
    <w:rsid w:val="002B181B"/>
    <w:rsid w:val="002B2136"/>
    <w:rsid w:val="002B2DDE"/>
    <w:rsid w:val="002B32DA"/>
    <w:rsid w:val="002B38D9"/>
    <w:rsid w:val="002B516E"/>
    <w:rsid w:val="002B54BF"/>
    <w:rsid w:val="002B5EBA"/>
    <w:rsid w:val="002B7DBC"/>
    <w:rsid w:val="002C0334"/>
    <w:rsid w:val="002C0F4B"/>
    <w:rsid w:val="002C1A3B"/>
    <w:rsid w:val="002C2143"/>
    <w:rsid w:val="002C2796"/>
    <w:rsid w:val="002C3029"/>
    <w:rsid w:val="002C35E1"/>
    <w:rsid w:val="002C36D0"/>
    <w:rsid w:val="002C3CA5"/>
    <w:rsid w:val="002C56DA"/>
    <w:rsid w:val="002C5A7D"/>
    <w:rsid w:val="002C5AD5"/>
    <w:rsid w:val="002C6349"/>
    <w:rsid w:val="002C656C"/>
    <w:rsid w:val="002C6C37"/>
    <w:rsid w:val="002C7B2D"/>
    <w:rsid w:val="002D009C"/>
    <w:rsid w:val="002D035C"/>
    <w:rsid w:val="002D07AB"/>
    <w:rsid w:val="002D090B"/>
    <w:rsid w:val="002D0F1A"/>
    <w:rsid w:val="002D26C9"/>
    <w:rsid w:val="002D3535"/>
    <w:rsid w:val="002D3E3A"/>
    <w:rsid w:val="002D447C"/>
    <w:rsid w:val="002D4831"/>
    <w:rsid w:val="002D4D0D"/>
    <w:rsid w:val="002D4DCC"/>
    <w:rsid w:val="002D5078"/>
    <w:rsid w:val="002D5373"/>
    <w:rsid w:val="002D64B1"/>
    <w:rsid w:val="002D6615"/>
    <w:rsid w:val="002E0BB1"/>
    <w:rsid w:val="002E17D5"/>
    <w:rsid w:val="002E1B0E"/>
    <w:rsid w:val="002E2059"/>
    <w:rsid w:val="002E25AE"/>
    <w:rsid w:val="002E265C"/>
    <w:rsid w:val="002E3969"/>
    <w:rsid w:val="002E39AB"/>
    <w:rsid w:val="002E3E58"/>
    <w:rsid w:val="002E49DC"/>
    <w:rsid w:val="002E640F"/>
    <w:rsid w:val="002E70CF"/>
    <w:rsid w:val="002E7292"/>
    <w:rsid w:val="002E7F40"/>
    <w:rsid w:val="002F14C2"/>
    <w:rsid w:val="002F14CB"/>
    <w:rsid w:val="002F16B9"/>
    <w:rsid w:val="002F17E7"/>
    <w:rsid w:val="002F1A77"/>
    <w:rsid w:val="002F26B3"/>
    <w:rsid w:val="002F3D40"/>
    <w:rsid w:val="002F3D46"/>
    <w:rsid w:val="002F446F"/>
    <w:rsid w:val="002F48CD"/>
    <w:rsid w:val="002F5FC0"/>
    <w:rsid w:val="002F666E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2E91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18F"/>
    <w:rsid w:val="003105C5"/>
    <w:rsid w:val="00311EEB"/>
    <w:rsid w:val="00312087"/>
    <w:rsid w:val="00312320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30B2"/>
    <w:rsid w:val="0032346F"/>
    <w:rsid w:val="00323AFE"/>
    <w:rsid w:val="00324400"/>
    <w:rsid w:val="00324A6F"/>
    <w:rsid w:val="003260A3"/>
    <w:rsid w:val="00326298"/>
    <w:rsid w:val="0032692E"/>
    <w:rsid w:val="00326E07"/>
    <w:rsid w:val="003275AD"/>
    <w:rsid w:val="00330227"/>
    <w:rsid w:val="0033116F"/>
    <w:rsid w:val="0033157C"/>
    <w:rsid w:val="003317B9"/>
    <w:rsid w:val="003322EC"/>
    <w:rsid w:val="0033274A"/>
    <w:rsid w:val="00332AF8"/>
    <w:rsid w:val="00332F97"/>
    <w:rsid w:val="0033386E"/>
    <w:rsid w:val="003345E0"/>
    <w:rsid w:val="003350C2"/>
    <w:rsid w:val="00335111"/>
    <w:rsid w:val="00336722"/>
    <w:rsid w:val="00336724"/>
    <w:rsid w:val="00336A8C"/>
    <w:rsid w:val="0033723D"/>
    <w:rsid w:val="00340C7C"/>
    <w:rsid w:val="00342F15"/>
    <w:rsid w:val="00343D4D"/>
    <w:rsid w:val="00343DD2"/>
    <w:rsid w:val="00345235"/>
    <w:rsid w:val="003454A8"/>
    <w:rsid w:val="00345E44"/>
    <w:rsid w:val="00346BEA"/>
    <w:rsid w:val="00346E56"/>
    <w:rsid w:val="00347188"/>
    <w:rsid w:val="003476F8"/>
    <w:rsid w:val="00347BEC"/>
    <w:rsid w:val="0035006F"/>
    <w:rsid w:val="0035042F"/>
    <w:rsid w:val="00351A6C"/>
    <w:rsid w:val="00351B4B"/>
    <w:rsid w:val="00352607"/>
    <w:rsid w:val="00352EAC"/>
    <w:rsid w:val="00354CFB"/>
    <w:rsid w:val="00355654"/>
    <w:rsid w:val="00356282"/>
    <w:rsid w:val="003568D1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5805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5CCA"/>
    <w:rsid w:val="003767F3"/>
    <w:rsid w:val="00376C35"/>
    <w:rsid w:val="0037783B"/>
    <w:rsid w:val="003778EF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4102"/>
    <w:rsid w:val="0039529C"/>
    <w:rsid w:val="00396452"/>
    <w:rsid w:val="00396C0A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5B92"/>
    <w:rsid w:val="003A61DA"/>
    <w:rsid w:val="003A6374"/>
    <w:rsid w:val="003A7B3B"/>
    <w:rsid w:val="003B02B0"/>
    <w:rsid w:val="003B0D45"/>
    <w:rsid w:val="003B1A35"/>
    <w:rsid w:val="003B1A66"/>
    <w:rsid w:val="003B1DA0"/>
    <w:rsid w:val="003B2D84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60A"/>
    <w:rsid w:val="003C6924"/>
    <w:rsid w:val="003C71F7"/>
    <w:rsid w:val="003C7E10"/>
    <w:rsid w:val="003D01B3"/>
    <w:rsid w:val="003D0A42"/>
    <w:rsid w:val="003D1947"/>
    <w:rsid w:val="003D1ABD"/>
    <w:rsid w:val="003D3344"/>
    <w:rsid w:val="003D3D75"/>
    <w:rsid w:val="003D4A24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4B82"/>
    <w:rsid w:val="003E51E7"/>
    <w:rsid w:val="003E5C2F"/>
    <w:rsid w:val="003E632E"/>
    <w:rsid w:val="003E6F71"/>
    <w:rsid w:val="003F0502"/>
    <w:rsid w:val="003F0841"/>
    <w:rsid w:val="003F0B69"/>
    <w:rsid w:val="003F1E47"/>
    <w:rsid w:val="003F1F9A"/>
    <w:rsid w:val="003F2E0C"/>
    <w:rsid w:val="003F466E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3713"/>
    <w:rsid w:val="00403E26"/>
    <w:rsid w:val="00404396"/>
    <w:rsid w:val="004045A9"/>
    <w:rsid w:val="00406696"/>
    <w:rsid w:val="0040767C"/>
    <w:rsid w:val="00407922"/>
    <w:rsid w:val="00410779"/>
    <w:rsid w:val="00410D09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3BDA"/>
    <w:rsid w:val="004255B5"/>
    <w:rsid w:val="0042567A"/>
    <w:rsid w:val="00425900"/>
    <w:rsid w:val="00426A7B"/>
    <w:rsid w:val="00427B2E"/>
    <w:rsid w:val="0043008B"/>
    <w:rsid w:val="00431213"/>
    <w:rsid w:val="00431D7D"/>
    <w:rsid w:val="00432465"/>
    <w:rsid w:val="0043269E"/>
    <w:rsid w:val="0043272F"/>
    <w:rsid w:val="00432DDD"/>
    <w:rsid w:val="00433F6E"/>
    <w:rsid w:val="00434D88"/>
    <w:rsid w:val="00436032"/>
    <w:rsid w:val="00436325"/>
    <w:rsid w:val="00436A6B"/>
    <w:rsid w:val="0043790C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A97"/>
    <w:rsid w:val="0045261A"/>
    <w:rsid w:val="00454724"/>
    <w:rsid w:val="00454BDC"/>
    <w:rsid w:val="00455059"/>
    <w:rsid w:val="0045628D"/>
    <w:rsid w:val="004563AF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2AF3"/>
    <w:rsid w:val="004734AD"/>
    <w:rsid w:val="004739A6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8FB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061B"/>
    <w:rsid w:val="00491BA0"/>
    <w:rsid w:val="00492A3C"/>
    <w:rsid w:val="00493348"/>
    <w:rsid w:val="00494104"/>
    <w:rsid w:val="00495FE2"/>
    <w:rsid w:val="00496421"/>
    <w:rsid w:val="00496C65"/>
    <w:rsid w:val="00496E0B"/>
    <w:rsid w:val="004973D2"/>
    <w:rsid w:val="0049771F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871"/>
    <w:rsid w:val="004C7D34"/>
    <w:rsid w:val="004C7D5B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6BB2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3FEE"/>
    <w:rsid w:val="004F4AF8"/>
    <w:rsid w:val="004F4C6F"/>
    <w:rsid w:val="004F735D"/>
    <w:rsid w:val="004F7745"/>
    <w:rsid w:val="004F792D"/>
    <w:rsid w:val="00500EDF"/>
    <w:rsid w:val="005055D3"/>
    <w:rsid w:val="00505CB4"/>
    <w:rsid w:val="00505FA9"/>
    <w:rsid w:val="0050631D"/>
    <w:rsid w:val="005104F5"/>
    <w:rsid w:val="005105E9"/>
    <w:rsid w:val="005107FE"/>
    <w:rsid w:val="00512318"/>
    <w:rsid w:val="00512405"/>
    <w:rsid w:val="00512A26"/>
    <w:rsid w:val="005138AF"/>
    <w:rsid w:val="00513D51"/>
    <w:rsid w:val="00513F5C"/>
    <w:rsid w:val="00515714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8A9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2157"/>
    <w:rsid w:val="005331C0"/>
    <w:rsid w:val="005353BD"/>
    <w:rsid w:val="00537A3B"/>
    <w:rsid w:val="00540EA4"/>
    <w:rsid w:val="00541BD1"/>
    <w:rsid w:val="00541CBC"/>
    <w:rsid w:val="005426DB"/>
    <w:rsid w:val="00543384"/>
    <w:rsid w:val="00543405"/>
    <w:rsid w:val="00544288"/>
    <w:rsid w:val="0054517F"/>
    <w:rsid w:val="005451EE"/>
    <w:rsid w:val="005452AE"/>
    <w:rsid w:val="0054584C"/>
    <w:rsid w:val="00545F72"/>
    <w:rsid w:val="005469ED"/>
    <w:rsid w:val="00546FA2"/>
    <w:rsid w:val="00551418"/>
    <w:rsid w:val="005519BE"/>
    <w:rsid w:val="00553DB9"/>
    <w:rsid w:val="00553DC4"/>
    <w:rsid w:val="005546C3"/>
    <w:rsid w:val="00554744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729"/>
    <w:rsid w:val="0056678A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3A30"/>
    <w:rsid w:val="00573B78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3F1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9A4"/>
    <w:rsid w:val="00593B65"/>
    <w:rsid w:val="00593C6D"/>
    <w:rsid w:val="00594A84"/>
    <w:rsid w:val="00594DE1"/>
    <w:rsid w:val="00594E94"/>
    <w:rsid w:val="00595348"/>
    <w:rsid w:val="00595AC3"/>
    <w:rsid w:val="00595E8A"/>
    <w:rsid w:val="005965DC"/>
    <w:rsid w:val="005976B3"/>
    <w:rsid w:val="005A055B"/>
    <w:rsid w:val="005A0C37"/>
    <w:rsid w:val="005A0CAB"/>
    <w:rsid w:val="005A1EAC"/>
    <w:rsid w:val="005A2FA0"/>
    <w:rsid w:val="005A3528"/>
    <w:rsid w:val="005A3778"/>
    <w:rsid w:val="005A39D7"/>
    <w:rsid w:val="005A4032"/>
    <w:rsid w:val="005A7F19"/>
    <w:rsid w:val="005B12C2"/>
    <w:rsid w:val="005B28EA"/>
    <w:rsid w:val="005B2BB7"/>
    <w:rsid w:val="005B3315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5E6"/>
    <w:rsid w:val="005D37BA"/>
    <w:rsid w:val="005D3B9C"/>
    <w:rsid w:val="005D4D0E"/>
    <w:rsid w:val="005D5CCF"/>
    <w:rsid w:val="005D6D38"/>
    <w:rsid w:val="005E0235"/>
    <w:rsid w:val="005E097E"/>
    <w:rsid w:val="005E1243"/>
    <w:rsid w:val="005E127C"/>
    <w:rsid w:val="005E2628"/>
    <w:rsid w:val="005E2649"/>
    <w:rsid w:val="005E2F5B"/>
    <w:rsid w:val="005E4BB5"/>
    <w:rsid w:val="005E6EF4"/>
    <w:rsid w:val="005E6FBC"/>
    <w:rsid w:val="005E7377"/>
    <w:rsid w:val="005F0978"/>
    <w:rsid w:val="005F1B27"/>
    <w:rsid w:val="005F306F"/>
    <w:rsid w:val="005F3263"/>
    <w:rsid w:val="005F3ECB"/>
    <w:rsid w:val="005F5A99"/>
    <w:rsid w:val="005F7544"/>
    <w:rsid w:val="005F75D6"/>
    <w:rsid w:val="005F778B"/>
    <w:rsid w:val="005F7916"/>
    <w:rsid w:val="006008C3"/>
    <w:rsid w:val="0060279C"/>
    <w:rsid w:val="00602B92"/>
    <w:rsid w:val="00604342"/>
    <w:rsid w:val="0060468B"/>
    <w:rsid w:val="006052A7"/>
    <w:rsid w:val="0060566D"/>
    <w:rsid w:val="00606F91"/>
    <w:rsid w:val="006100F9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16287"/>
    <w:rsid w:val="00620AB5"/>
    <w:rsid w:val="006212E8"/>
    <w:rsid w:val="00621428"/>
    <w:rsid w:val="00621B2E"/>
    <w:rsid w:val="0062249A"/>
    <w:rsid w:val="00622BB2"/>
    <w:rsid w:val="00622C45"/>
    <w:rsid w:val="00622D38"/>
    <w:rsid w:val="006231B7"/>
    <w:rsid w:val="006240B0"/>
    <w:rsid w:val="0062532E"/>
    <w:rsid w:val="00626241"/>
    <w:rsid w:val="00626603"/>
    <w:rsid w:val="00627946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06DE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44D37"/>
    <w:rsid w:val="006453A4"/>
    <w:rsid w:val="006467D2"/>
    <w:rsid w:val="00650C8C"/>
    <w:rsid w:val="0065116C"/>
    <w:rsid w:val="006516B7"/>
    <w:rsid w:val="006520CF"/>
    <w:rsid w:val="00652AC4"/>
    <w:rsid w:val="00653061"/>
    <w:rsid w:val="006530BA"/>
    <w:rsid w:val="0065346C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48F2"/>
    <w:rsid w:val="00665051"/>
    <w:rsid w:val="006661DE"/>
    <w:rsid w:val="00666A75"/>
    <w:rsid w:val="006678DA"/>
    <w:rsid w:val="00670552"/>
    <w:rsid w:val="00670B14"/>
    <w:rsid w:val="0067121C"/>
    <w:rsid w:val="00671D02"/>
    <w:rsid w:val="00672BDE"/>
    <w:rsid w:val="00672C98"/>
    <w:rsid w:val="0067332A"/>
    <w:rsid w:val="006736E3"/>
    <w:rsid w:val="0067389A"/>
    <w:rsid w:val="0067399E"/>
    <w:rsid w:val="00674114"/>
    <w:rsid w:val="006741B4"/>
    <w:rsid w:val="00676F36"/>
    <w:rsid w:val="00677A5E"/>
    <w:rsid w:val="00677AEB"/>
    <w:rsid w:val="00680680"/>
    <w:rsid w:val="006816AF"/>
    <w:rsid w:val="00681D66"/>
    <w:rsid w:val="00683695"/>
    <w:rsid w:val="00683B1F"/>
    <w:rsid w:val="0068434F"/>
    <w:rsid w:val="0068552E"/>
    <w:rsid w:val="006856E7"/>
    <w:rsid w:val="006864F1"/>
    <w:rsid w:val="00686543"/>
    <w:rsid w:val="00686CB1"/>
    <w:rsid w:val="00690871"/>
    <w:rsid w:val="00690A07"/>
    <w:rsid w:val="006914DE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B019B"/>
    <w:rsid w:val="006B0812"/>
    <w:rsid w:val="006B1499"/>
    <w:rsid w:val="006B18C8"/>
    <w:rsid w:val="006B2024"/>
    <w:rsid w:val="006B2953"/>
    <w:rsid w:val="006B2C9C"/>
    <w:rsid w:val="006B31A4"/>
    <w:rsid w:val="006B50AE"/>
    <w:rsid w:val="006B5817"/>
    <w:rsid w:val="006B5B71"/>
    <w:rsid w:val="006B5DF3"/>
    <w:rsid w:val="006B6A89"/>
    <w:rsid w:val="006B7915"/>
    <w:rsid w:val="006B7B7D"/>
    <w:rsid w:val="006C1512"/>
    <w:rsid w:val="006C21FC"/>
    <w:rsid w:val="006C22C2"/>
    <w:rsid w:val="006C32A1"/>
    <w:rsid w:val="006C5672"/>
    <w:rsid w:val="006C6886"/>
    <w:rsid w:val="006C6914"/>
    <w:rsid w:val="006C7A1A"/>
    <w:rsid w:val="006C7C16"/>
    <w:rsid w:val="006D0666"/>
    <w:rsid w:val="006D17F9"/>
    <w:rsid w:val="006D3351"/>
    <w:rsid w:val="006D3E34"/>
    <w:rsid w:val="006D40F0"/>
    <w:rsid w:val="006D46E7"/>
    <w:rsid w:val="006D4DE3"/>
    <w:rsid w:val="006D6CB0"/>
    <w:rsid w:val="006D7599"/>
    <w:rsid w:val="006D777D"/>
    <w:rsid w:val="006D7B6E"/>
    <w:rsid w:val="006E0B35"/>
    <w:rsid w:val="006E15F4"/>
    <w:rsid w:val="006E16D7"/>
    <w:rsid w:val="006E18A4"/>
    <w:rsid w:val="006E2692"/>
    <w:rsid w:val="006E2BA8"/>
    <w:rsid w:val="006E37E7"/>
    <w:rsid w:val="006E4D6E"/>
    <w:rsid w:val="006E552E"/>
    <w:rsid w:val="006E569A"/>
    <w:rsid w:val="006E6CD7"/>
    <w:rsid w:val="006E6FE5"/>
    <w:rsid w:val="006E76CA"/>
    <w:rsid w:val="006E7E8A"/>
    <w:rsid w:val="006F19DB"/>
    <w:rsid w:val="006F2907"/>
    <w:rsid w:val="006F2B99"/>
    <w:rsid w:val="006F42E1"/>
    <w:rsid w:val="006F4658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799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565A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85F"/>
    <w:rsid w:val="0075097B"/>
    <w:rsid w:val="007509CA"/>
    <w:rsid w:val="00751903"/>
    <w:rsid w:val="00754182"/>
    <w:rsid w:val="00754B62"/>
    <w:rsid w:val="0075700E"/>
    <w:rsid w:val="00757CAC"/>
    <w:rsid w:val="007607B4"/>
    <w:rsid w:val="00760C84"/>
    <w:rsid w:val="00761C8E"/>
    <w:rsid w:val="007636C1"/>
    <w:rsid w:val="007654B2"/>
    <w:rsid w:val="007654E0"/>
    <w:rsid w:val="0076651B"/>
    <w:rsid w:val="00767132"/>
    <w:rsid w:val="007676EC"/>
    <w:rsid w:val="00770E3F"/>
    <w:rsid w:val="00771E0E"/>
    <w:rsid w:val="007726D0"/>
    <w:rsid w:val="007739C8"/>
    <w:rsid w:val="00774339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0CDB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CD9"/>
    <w:rsid w:val="00791D5F"/>
    <w:rsid w:val="00791F51"/>
    <w:rsid w:val="00793456"/>
    <w:rsid w:val="007939CF"/>
    <w:rsid w:val="00794453"/>
    <w:rsid w:val="00794506"/>
    <w:rsid w:val="00794CE1"/>
    <w:rsid w:val="00794ED5"/>
    <w:rsid w:val="00795A77"/>
    <w:rsid w:val="00795DD1"/>
    <w:rsid w:val="0079688C"/>
    <w:rsid w:val="0079739F"/>
    <w:rsid w:val="0079764C"/>
    <w:rsid w:val="00797C81"/>
    <w:rsid w:val="007A0998"/>
    <w:rsid w:val="007A0B31"/>
    <w:rsid w:val="007A153C"/>
    <w:rsid w:val="007A1E1E"/>
    <w:rsid w:val="007A3172"/>
    <w:rsid w:val="007A4925"/>
    <w:rsid w:val="007A4C2F"/>
    <w:rsid w:val="007A5386"/>
    <w:rsid w:val="007A55B4"/>
    <w:rsid w:val="007A55BF"/>
    <w:rsid w:val="007A5966"/>
    <w:rsid w:val="007A68AE"/>
    <w:rsid w:val="007A6FDE"/>
    <w:rsid w:val="007A7583"/>
    <w:rsid w:val="007B1350"/>
    <w:rsid w:val="007B19BE"/>
    <w:rsid w:val="007B1DA7"/>
    <w:rsid w:val="007B2127"/>
    <w:rsid w:val="007B2341"/>
    <w:rsid w:val="007B264C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6FA5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5CCD"/>
    <w:rsid w:val="007C6478"/>
    <w:rsid w:val="007C6EC7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6F0"/>
    <w:rsid w:val="007D4FFB"/>
    <w:rsid w:val="007D506D"/>
    <w:rsid w:val="007D5B8C"/>
    <w:rsid w:val="007D609E"/>
    <w:rsid w:val="007D72F9"/>
    <w:rsid w:val="007D7374"/>
    <w:rsid w:val="007D73AA"/>
    <w:rsid w:val="007E0E36"/>
    <w:rsid w:val="007E11D0"/>
    <w:rsid w:val="007E1AD8"/>
    <w:rsid w:val="007E1D4E"/>
    <w:rsid w:val="007E1DC0"/>
    <w:rsid w:val="007E252A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32FC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3078"/>
    <w:rsid w:val="00814EBC"/>
    <w:rsid w:val="00816B78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26D41"/>
    <w:rsid w:val="00830142"/>
    <w:rsid w:val="00830B70"/>
    <w:rsid w:val="008316CD"/>
    <w:rsid w:val="00832C39"/>
    <w:rsid w:val="0083351F"/>
    <w:rsid w:val="008336B3"/>
    <w:rsid w:val="00833967"/>
    <w:rsid w:val="00834103"/>
    <w:rsid w:val="008341FB"/>
    <w:rsid w:val="00834E48"/>
    <w:rsid w:val="00835BD4"/>
    <w:rsid w:val="0083646B"/>
    <w:rsid w:val="00836818"/>
    <w:rsid w:val="00836C07"/>
    <w:rsid w:val="008376D1"/>
    <w:rsid w:val="00837E11"/>
    <w:rsid w:val="008402F2"/>
    <w:rsid w:val="00841E1E"/>
    <w:rsid w:val="00841FAB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5735"/>
    <w:rsid w:val="008558BB"/>
    <w:rsid w:val="008576A8"/>
    <w:rsid w:val="00857774"/>
    <w:rsid w:val="0086032F"/>
    <w:rsid w:val="00861726"/>
    <w:rsid w:val="00861CE3"/>
    <w:rsid w:val="00861DE8"/>
    <w:rsid w:val="0086278B"/>
    <w:rsid w:val="00862855"/>
    <w:rsid w:val="008629BD"/>
    <w:rsid w:val="0086351F"/>
    <w:rsid w:val="008645EE"/>
    <w:rsid w:val="00864DAC"/>
    <w:rsid w:val="008655E7"/>
    <w:rsid w:val="00866847"/>
    <w:rsid w:val="00866C07"/>
    <w:rsid w:val="00867742"/>
    <w:rsid w:val="00870C26"/>
    <w:rsid w:val="00871BD3"/>
    <w:rsid w:val="00872CCB"/>
    <w:rsid w:val="00872F7C"/>
    <w:rsid w:val="00873F35"/>
    <w:rsid w:val="00874C90"/>
    <w:rsid w:val="00875CB4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AC0"/>
    <w:rsid w:val="00891BDA"/>
    <w:rsid w:val="008926DE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2543"/>
    <w:rsid w:val="008A2D75"/>
    <w:rsid w:val="008A38A5"/>
    <w:rsid w:val="008A3DF7"/>
    <w:rsid w:val="008A3FE7"/>
    <w:rsid w:val="008A409A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603"/>
    <w:rsid w:val="008B475D"/>
    <w:rsid w:val="008B48C5"/>
    <w:rsid w:val="008B4DF5"/>
    <w:rsid w:val="008B5544"/>
    <w:rsid w:val="008B7189"/>
    <w:rsid w:val="008B7889"/>
    <w:rsid w:val="008B7EBA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D09F1"/>
    <w:rsid w:val="008D0A62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9FF"/>
    <w:rsid w:val="008E1CE7"/>
    <w:rsid w:val="008E299B"/>
    <w:rsid w:val="008E308F"/>
    <w:rsid w:val="008E3A5A"/>
    <w:rsid w:val="008E4DA9"/>
    <w:rsid w:val="008E4F8F"/>
    <w:rsid w:val="008E5310"/>
    <w:rsid w:val="008E5D4F"/>
    <w:rsid w:val="008E78AA"/>
    <w:rsid w:val="008E7999"/>
    <w:rsid w:val="008E7A2E"/>
    <w:rsid w:val="008F05E4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56E1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5F0"/>
    <w:rsid w:val="00911BB0"/>
    <w:rsid w:val="00912359"/>
    <w:rsid w:val="009131E5"/>
    <w:rsid w:val="0091405B"/>
    <w:rsid w:val="00914612"/>
    <w:rsid w:val="00914D7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277"/>
    <w:rsid w:val="009213CC"/>
    <w:rsid w:val="009215AB"/>
    <w:rsid w:val="00921C87"/>
    <w:rsid w:val="00922381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97"/>
    <w:rsid w:val="00940CB8"/>
    <w:rsid w:val="0094107D"/>
    <w:rsid w:val="00941349"/>
    <w:rsid w:val="0094210C"/>
    <w:rsid w:val="0094295F"/>
    <w:rsid w:val="00942BB0"/>
    <w:rsid w:val="0094325E"/>
    <w:rsid w:val="0094476A"/>
    <w:rsid w:val="00944CE0"/>
    <w:rsid w:val="00945ACB"/>
    <w:rsid w:val="00947C6C"/>
    <w:rsid w:val="00950101"/>
    <w:rsid w:val="0095068F"/>
    <w:rsid w:val="00950801"/>
    <w:rsid w:val="009512D7"/>
    <w:rsid w:val="00951314"/>
    <w:rsid w:val="00951880"/>
    <w:rsid w:val="00952523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0C"/>
    <w:rsid w:val="009565AE"/>
    <w:rsid w:val="009570B1"/>
    <w:rsid w:val="00960347"/>
    <w:rsid w:val="00961B6E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761C"/>
    <w:rsid w:val="00967865"/>
    <w:rsid w:val="009709F9"/>
    <w:rsid w:val="0097264B"/>
    <w:rsid w:val="00972824"/>
    <w:rsid w:val="00972CE7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074A"/>
    <w:rsid w:val="00983552"/>
    <w:rsid w:val="00983721"/>
    <w:rsid w:val="00983E65"/>
    <w:rsid w:val="0098413B"/>
    <w:rsid w:val="009844C6"/>
    <w:rsid w:val="00984789"/>
    <w:rsid w:val="00985043"/>
    <w:rsid w:val="00985B58"/>
    <w:rsid w:val="00986B5B"/>
    <w:rsid w:val="00987263"/>
    <w:rsid w:val="009909D4"/>
    <w:rsid w:val="00991366"/>
    <w:rsid w:val="0099144B"/>
    <w:rsid w:val="009914A9"/>
    <w:rsid w:val="009915C4"/>
    <w:rsid w:val="009917DA"/>
    <w:rsid w:val="00992FF6"/>
    <w:rsid w:val="0099308A"/>
    <w:rsid w:val="009934C8"/>
    <w:rsid w:val="00993CF2"/>
    <w:rsid w:val="00993F24"/>
    <w:rsid w:val="00994C05"/>
    <w:rsid w:val="00994CFA"/>
    <w:rsid w:val="00995217"/>
    <w:rsid w:val="0099525F"/>
    <w:rsid w:val="009954CE"/>
    <w:rsid w:val="009A0030"/>
    <w:rsid w:val="009A05E6"/>
    <w:rsid w:val="009A073A"/>
    <w:rsid w:val="009A0866"/>
    <w:rsid w:val="009A08A0"/>
    <w:rsid w:val="009A0FDF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57E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2C"/>
    <w:rsid w:val="009B65F0"/>
    <w:rsid w:val="009B6B23"/>
    <w:rsid w:val="009B7089"/>
    <w:rsid w:val="009B7F1B"/>
    <w:rsid w:val="009C1AD3"/>
    <w:rsid w:val="009C2608"/>
    <w:rsid w:val="009C2CF2"/>
    <w:rsid w:val="009C3015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4EB"/>
    <w:rsid w:val="009D26A7"/>
    <w:rsid w:val="009D27DB"/>
    <w:rsid w:val="009D2B64"/>
    <w:rsid w:val="009D2C13"/>
    <w:rsid w:val="009D2CE2"/>
    <w:rsid w:val="009D3148"/>
    <w:rsid w:val="009D31FA"/>
    <w:rsid w:val="009D438C"/>
    <w:rsid w:val="009D475A"/>
    <w:rsid w:val="009D73F8"/>
    <w:rsid w:val="009E22F2"/>
    <w:rsid w:val="009E2707"/>
    <w:rsid w:val="009E35EF"/>
    <w:rsid w:val="009E55FC"/>
    <w:rsid w:val="009E5E4E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167E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20"/>
    <w:rsid w:val="00A075C1"/>
    <w:rsid w:val="00A0773C"/>
    <w:rsid w:val="00A079D6"/>
    <w:rsid w:val="00A10159"/>
    <w:rsid w:val="00A114E8"/>
    <w:rsid w:val="00A11EC4"/>
    <w:rsid w:val="00A11EFD"/>
    <w:rsid w:val="00A12950"/>
    <w:rsid w:val="00A12B61"/>
    <w:rsid w:val="00A1436D"/>
    <w:rsid w:val="00A14C12"/>
    <w:rsid w:val="00A14DE5"/>
    <w:rsid w:val="00A154F2"/>
    <w:rsid w:val="00A15D36"/>
    <w:rsid w:val="00A15D9A"/>
    <w:rsid w:val="00A1698B"/>
    <w:rsid w:val="00A1769E"/>
    <w:rsid w:val="00A20771"/>
    <w:rsid w:val="00A20B1B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2D4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132"/>
    <w:rsid w:val="00A35D15"/>
    <w:rsid w:val="00A36493"/>
    <w:rsid w:val="00A369F2"/>
    <w:rsid w:val="00A36E60"/>
    <w:rsid w:val="00A3779B"/>
    <w:rsid w:val="00A402E0"/>
    <w:rsid w:val="00A40725"/>
    <w:rsid w:val="00A4079B"/>
    <w:rsid w:val="00A407EA"/>
    <w:rsid w:val="00A409D0"/>
    <w:rsid w:val="00A41453"/>
    <w:rsid w:val="00A41518"/>
    <w:rsid w:val="00A42B78"/>
    <w:rsid w:val="00A43089"/>
    <w:rsid w:val="00A4332C"/>
    <w:rsid w:val="00A438BF"/>
    <w:rsid w:val="00A4411A"/>
    <w:rsid w:val="00A44B1A"/>
    <w:rsid w:val="00A458E1"/>
    <w:rsid w:val="00A461BD"/>
    <w:rsid w:val="00A4770D"/>
    <w:rsid w:val="00A51720"/>
    <w:rsid w:val="00A5224F"/>
    <w:rsid w:val="00A52DFF"/>
    <w:rsid w:val="00A538F4"/>
    <w:rsid w:val="00A54BC0"/>
    <w:rsid w:val="00A54EB4"/>
    <w:rsid w:val="00A5735D"/>
    <w:rsid w:val="00A574B6"/>
    <w:rsid w:val="00A608CA"/>
    <w:rsid w:val="00A6096D"/>
    <w:rsid w:val="00A611F3"/>
    <w:rsid w:val="00A61BFE"/>
    <w:rsid w:val="00A61D39"/>
    <w:rsid w:val="00A62369"/>
    <w:rsid w:val="00A62776"/>
    <w:rsid w:val="00A64816"/>
    <w:rsid w:val="00A65266"/>
    <w:rsid w:val="00A65E68"/>
    <w:rsid w:val="00A661EB"/>
    <w:rsid w:val="00A66693"/>
    <w:rsid w:val="00A676DA"/>
    <w:rsid w:val="00A67B92"/>
    <w:rsid w:val="00A707DD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F63"/>
    <w:rsid w:val="00A76FD1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1448"/>
    <w:rsid w:val="00A9208D"/>
    <w:rsid w:val="00A931DD"/>
    <w:rsid w:val="00A9473B"/>
    <w:rsid w:val="00A94F37"/>
    <w:rsid w:val="00A94F61"/>
    <w:rsid w:val="00A95311"/>
    <w:rsid w:val="00A956F3"/>
    <w:rsid w:val="00A96FC7"/>
    <w:rsid w:val="00A97156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3AF"/>
    <w:rsid w:val="00AA64E3"/>
    <w:rsid w:val="00AA7AAD"/>
    <w:rsid w:val="00AB1059"/>
    <w:rsid w:val="00AB1B87"/>
    <w:rsid w:val="00AB22C6"/>
    <w:rsid w:val="00AB3280"/>
    <w:rsid w:val="00AB41D3"/>
    <w:rsid w:val="00AB5B9E"/>
    <w:rsid w:val="00AB717B"/>
    <w:rsid w:val="00AB7AB6"/>
    <w:rsid w:val="00AC09E1"/>
    <w:rsid w:val="00AC14AF"/>
    <w:rsid w:val="00AC16AF"/>
    <w:rsid w:val="00AC1817"/>
    <w:rsid w:val="00AC1976"/>
    <w:rsid w:val="00AC19D2"/>
    <w:rsid w:val="00AC2DAA"/>
    <w:rsid w:val="00AC37AF"/>
    <w:rsid w:val="00AC4147"/>
    <w:rsid w:val="00AC41F9"/>
    <w:rsid w:val="00AC558F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9A0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2EF"/>
    <w:rsid w:val="00AE7392"/>
    <w:rsid w:val="00AF017F"/>
    <w:rsid w:val="00AF0C7B"/>
    <w:rsid w:val="00AF0E43"/>
    <w:rsid w:val="00AF0FB5"/>
    <w:rsid w:val="00AF10EC"/>
    <w:rsid w:val="00AF17B9"/>
    <w:rsid w:val="00AF213F"/>
    <w:rsid w:val="00AF2287"/>
    <w:rsid w:val="00AF284A"/>
    <w:rsid w:val="00AF3917"/>
    <w:rsid w:val="00AF3E62"/>
    <w:rsid w:val="00AF3F1E"/>
    <w:rsid w:val="00AF3F37"/>
    <w:rsid w:val="00AF48D6"/>
    <w:rsid w:val="00AF4BB5"/>
    <w:rsid w:val="00AF4FEC"/>
    <w:rsid w:val="00AF5E7E"/>
    <w:rsid w:val="00AF5EF2"/>
    <w:rsid w:val="00AF712E"/>
    <w:rsid w:val="00AF71BA"/>
    <w:rsid w:val="00AF7E1E"/>
    <w:rsid w:val="00B0176B"/>
    <w:rsid w:val="00B01E3B"/>
    <w:rsid w:val="00B01F49"/>
    <w:rsid w:val="00B02C6D"/>
    <w:rsid w:val="00B043B2"/>
    <w:rsid w:val="00B0509E"/>
    <w:rsid w:val="00B0561B"/>
    <w:rsid w:val="00B06508"/>
    <w:rsid w:val="00B06BAE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4F0"/>
    <w:rsid w:val="00B15DEB"/>
    <w:rsid w:val="00B16F44"/>
    <w:rsid w:val="00B173E6"/>
    <w:rsid w:val="00B175E5"/>
    <w:rsid w:val="00B17981"/>
    <w:rsid w:val="00B20A6A"/>
    <w:rsid w:val="00B20CA4"/>
    <w:rsid w:val="00B215FC"/>
    <w:rsid w:val="00B21622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A1"/>
    <w:rsid w:val="00B37269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47E73"/>
    <w:rsid w:val="00B517BD"/>
    <w:rsid w:val="00B51C5F"/>
    <w:rsid w:val="00B51DC9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B11"/>
    <w:rsid w:val="00B61CD8"/>
    <w:rsid w:val="00B627A9"/>
    <w:rsid w:val="00B627F6"/>
    <w:rsid w:val="00B66D19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4CB"/>
    <w:rsid w:val="00B85C97"/>
    <w:rsid w:val="00B85FFB"/>
    <w:rsid w:val="00B8606F"/>
    <w:rsid w:val="00B8646D"/>
    <w:rsid w:val="00B86512"/>
    <w:rsid w:val="00B865EB"/>
    <w:rsid w:val="00B867D5"/>
    <w:rsid w:val="00B879F2"/>
    <w:rsid w:val="00B87C33"/>
    <w:rsid w:val="00B9097E"/>
    <w:rsid w:val="00B909AF"/>
    <w:rsid w:val="00B90A79"/>
    <w:rsid w:val="00B90D1A"/>
    <w:rsid w:val="00B91B75"/>
    <w:rsid w:val="00B91F8A"/>
    <w:rsid w:val="00B92906"/>
    <w:rsid w:val="00B92A0C"/>
    <w:rsid w:val="00B941AB"/>
    <w:rsid w:val="00B9493B"/>
    <w:rsid w:val="00B95C35"/>
    <w:rsid w:val="00B95F92"/>
    <w:rsid w:val="00B96BEB"/>
    <w:rsid w:val="00BA006A"/>
    <w:rsid w:val="00BA0208"/>
    <w:rsid w:val="00BA0486"/>
    <w:rsid w:val="00BA0DF5"/>
    <w:rsid w:val="00BA4ABF"/>
    <w:rsid w:val="00BA4F35"/>
    <w:rsid w:val="00BA5692"/>
    <w:rsid w:val="00BA769C"/>
    <w:rsid w:val="00BA778A"/>
    <w:rsid w:val="00BA7982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1236"/>
    <w:rsid w:val="00BC1531"/>
    <w:rsid w:val="00BC1992"/>
    <w:rsid w:val="00BC1A95"/>
    <w:rsid w:val="00BC3330"/>
    <w:rsid w:val="00BC4C5A"/>
    <w:rsid w:val="00BC5D76"/>
    <w:rsid w:val="00BC5F23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127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5F8"/>
    <w:rsid w:val="00BE479E"/>
    <w:rsid w:val="00BE48DF"/>
    <w:rsid w:val="00BE5033"/>
    <w:rsid w:val="00BE5F48"/>
    <w:rsid w:val="00BE63C1"/>
    <w:rsid w:val="00BE665D"/>
    <w:rsid w:val="00BE70C8"/>
    <w:rsid w:val="00BF0706"/>
    <w:rsid w:val="00BF07D5"/>
    <w:rsid w:val="00BF0A1D"/>
    <w:rsid w:val="00BF1753"/>
    <w:rsid w:val="00BF3A8A"/>
    <w:rsid w:val="00BF42AA"/>
    <w:rsid w:val="00BF5CC4"/>
    <w:rsid w:val="00BF5F89"/>
    <w:rsid w:val="00BF60A2"/>
    <w:rsid w:val="00BF6D6A"/>
    <w:rsid w:val="00C001D5"/>
    <w:rsid w:val="00C00B84"/>
    <w:rsid w:val="00C01BD3"/>
    <w:rsid w:val="00C02207"/>
    <w:rsid w:val="00C0393A"/>
    <w:rsid w:val="00C03F4B"/>
    <w:rsid w:val="00C04447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4BD"/>
    <w:rsid w:val="00C26E13"/>
    <w:rsid w:val="00C2713C"/>
    <w:rsid w:val="00C272BC"/>
    <w:rsid w:val="00C272F2"/>
    <w:rsid w:val="00C27B9E"/>
    <w:rsid w:val="00C27BAC"/>
    <w:rsid w:val="00C304B1"/>
    <w:rsid w:val="00C30A4C"/>
    <w:rsid w:val="00C31553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8F2"/>
    <w:rsid w:val="00C47E3A"/>
    <w:rsid w:val="00C50EF4"/>
    <w:rsid w:val="00C5117C"/>
    <w:rsid w:val="00C5171A"/>
    <w:rsid w:val="00C51C55"/>
    <w:rsid w:val="00C52911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B69"/>
    <w:rsid w:val="00C61F8A"/>
    <w:rsid w:val="00C62930"/>
    <w:rsid w:val="00C62FB1"/>
    <w:rsid w:val="00C62FCC"/>
    <w:rsid w:val="00C63C19"/>
    <w:rsid w:val="00C63E10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5C7"/>
    <w:rsid w:val="00C70E67"/>
    <w:rsid w:val="00C711D0"/>
    <w:rsid w:val="00C713F8"/>
    <w:rsid w:val="00C7191F"/>
    <w:rsid w:val="00C7259C"/>
    <w:rsid w:val="00C72F40"/>
    <w:rsid w:val="00C730E6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6B80"/>
    <w:rsid w:val="00C87059"/>
    <w:rsid w:val="00C87094"/>
    <w:rsid w:val="00C87095"/>
    <w:rsid w:val="00C918A1"/>
    <w:rsid w:val="00C91AF7"/>
    <w:rsid w:val="00C92A53"/>
    <w:rsid w:val="00C92C4B"/>
    <w:rsid w:val="00C93373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2DFB"/>
    <w:rsid w:val="00CA32E6"/>
    <w:rsid w:val="00CA34B7"/>
    <w:rsid w:val="00CA3A14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42E"/>
    <w:rsid w:val="00CB4004"/>
    <w:rsid w:val="00CB45B6"/>
    <w:rsid w:val="00CB4F5C"/>
    <w:rsid w:val="00CB4FAE"/>
    <w:rsid w:val="00CB68C3"/>
    <w:rsid w:val="00CC00C8"/>
    <w:rsid w:val="00CC08AF"/>
    <w:rsid w:val="00CC0E88"/>
    <w:rsid w:val="00CC1018"/>
    <w:rsid w:val="00CC2885"/>
    <w:rsid w:val="00CC3682"/>
    <w:rsid w:val="00CC3CAA"/>
    <w:rsid w:val="00CC4CBD"/>
    <w:rsid w:val="00CC4DB9"/>
    <w:rsid w:val="00CC561B"/>
    <w:rsid w:val="00CC67C6"/>
    <w:rsid w:val="00CC6F07"/>
    <w:rsid w:val="00CD0312"/>
    <w:rsid w:val="00CD05DC"/>
    <w:rsid w:val="00CD1494"/>
    <w:rsid w:val="00CD1A19"/>
    <w:rsid w:val="00CD2984"/>
    <w:rsid w:val="00CD3A05"/>
    <w:rsid w:val="00CD3A96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20"/>
    <w:rsid w:val="00CE6843"/>
    <w:rsid w:val="00CE6A42"/>
    <w:rsid w:val="00CE6A93"/>
    <w:rsid w:val="00CE70E0"/>
    <w:rsid w:val="00CF09E2"/>
    <w:rsid w:val="00CF276C"/>
    <w:rsid w:val="00CF3F1C"/>
    <w:rsid w:val="00CF4845"/>
    <w:rsid w:val="00CF4992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3BE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08F"/>
    <w:rsid w:val="00D1630A"/>
    <w:rsid w:val="00D16342"/>
    <w:rsid w:val="00D1787E"/>
    <w:rsid w:val="00D2014E"/>
    <w:rsid w:val="00D20A34"/>
    <w:rsid w:val="00D213FA"/>
    <w:rsid w:val="00D222B5"/>
    <w:rsid w:val="00D23431"/>
    <w:rsid w:val="00D23B3F"/>
    <w:rsid w:val="00D2557C"/>
    <w:rsid w:val="00D25718"/>
    <w:rsid w:val="00D25B19"/>
    <w:rsid w:val="00D261E4"/>
    <w:rsid w:val="00D268E3"/>
    <w:rsid w:val="00D26EC1"/>
    <w:rsid w:val="00D27C94"/>
    <w:rsid w:val="00D27EA5"/>
    <w:rsid w:val="00D31976"/>
    <w:rsid w:val="00D31AFE"/>
    <w:rsid w:val="00D32B11"/>
    <w:rsid w:val="00D330F6"/>
    <w:rsid w:val="00D33147"/>
    <w:rsid w:val="00D33C74"/>
    <w:rsid w:val="00D33FB6"/>
    <w:rsid w:val="00D34401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5A9"/>
    <w:rsid w:val="00D438CF"/>
    <w:rsid w:val="00D43DC6"/>
    <w:rsid w:val="00D4604B"/>
    <w:rsid w:val="00D47324"/>
    <w:rsid w:val="00D479C7"/>
    <w:rsid w:val="00D47E15"/>
    <w:rsid w:val="00D47FCC"/>
    <w:rsid w:val="00D51BC9"/>
    <w:rsid w:val="00D528DE"/>
    <w:rsid w:val="00D546AE"/>
    <w:rsid w:val="00D5506C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784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35"/>
    <w:rsid w:val="00D679E0"/>
    <w:rsid w:val="00D70149"/>
    <w:rsid w:val="00D701B2"/>
    <w:rsid w:val="00D70365"/>
    <w:rsid w:val="00D70D2B"/>
    <w:rsid w:val="00D70E4F"/>
    <w:rsid w:val="00D717B8"/>
    <w:rsid w:val="00D73673"/>
    <w:rsid w:val="00D736EE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7D7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482"/>
    <w:rsid w:val="00D976B9"/>
    <w:rsid w:val="00DA1BF4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5BBD"/>
    <w:rsid w:val="00DB631D"/>
    <w:rsid w:val="00DB64AD"/>
    <w:rsid w:val="00DB75BD"/>
    <w:rsid w:val="00DC008A"/>
    <w:rsid w:val="00DC1000"/>
    <w:rsid w:val="00DC1D13"/>
    <w:rsid w:val="00DC2273"/>
    <w:rsid w:val="00DC2418"/>
    <w:rsid w:val="00DC2DE1"/>
    <w:rsid w:val="00DC37E3"/>
    <w:rsid w:val="00DC4C5E"/>
    <w:rsid w:val="00DC57A9"/>
    <w:rsid w:val="00DC5DE5"/>
    <w:rsid w:val="00DD0469"/>
    <w:rsid w:val="00DD052A"/>
    <w:rsid w:val="00DD0BF6"/>
    <w:rsid w:val="00DD17E6"/>
    <w:rsid w:val="00DD2252"/>
    <w:rsid w:val="00DD22CC"/>
    <w:rsid w:val="00DD3735"/>
    <w:rsid w:val="00DD3E56"/>
    <w:rsid w:val="00DD5539"/>
    <w:rsid w:val="00DD6832"/>
    <w:rsid w:val="00DD6D40"/>
    <w:rsid w:val="00DD7BBF"/>
    <w:rsid w:val="00DD7DD3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F81"/>
    <w:rsid w:val="00E02A81"/>
    <w:rsid w:val="00E030BE"/>
    <w:rsid w:val="00E039B6"/>
    <w:rsid w:val="00E04000"/>
    <w:rsid w:val="00E0447D"/>
    <w:rsid w:val="00E0457A"/>
    <w:rsid w:val="00E0465E"/>
    <w:rsid w:val="00E04BC8"/>
    <w:rsid w:val="00E04F48"/>
    <w:rsid w:val="00E0571D"/>
    <w:rsid w:val="00E057DA"/>
    <w:rsid w:val="00E05F34"/>
    <w:rsid w:val="00E0650F"/>
    <w:rsid w:val="00E06C01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8C3"/>
    <w:rsid w:val="00E14D73"/>
    <w:rsid w:val="00E14E50"/>
    <w:rsid w:val="00E15821"/>
    <w:rsid w:val="00E16045"/>
    <w:rsid w:val="00E1624B"/>
    <w:rsid w:val="00E165C9"/>
    <w:rsid w:val="00E16EE8"/>
    <w:rsid w:val="00E16EFB"/>
    <w:rsid w:val="00E17BD8"/>
    <w:rsid w:val="00E209BC"/>
    <w:rsid w:val="00E20BA5"/>
    <w:rsid w:val="00E20E5B"/>
    <w:rsid w:val="00E212F4"/>
    <w:rsid w:val="00E2163C"/>
    <w:rsid w:val="00E2262A"/>
    <w:rsid w:val="00E227D4"/>
    <w:rsid w:val="00E23F52"/>
    <w:rsid w:val="00E243B0"/>
    <w:rsid w:val="00E24A85"/>
    <w:rsid w:val="00E25938"/>
    <w:rsid w:val="00E25B17"/>
    <w:rsid w:val="00E25EA3"/>
    <w:rsid w:val="00E276E0"/>
    <w:rsid w:val="00E27C8B"/>
    <w:rsid w:val="00E307E8"/>
    <w:rsid w:val="00E30AC4"/>
    <w:rsid w:val="00E3166C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0C72"/>
    <w:rsid w:val="00E426B6"/>
    <w:rsid w:val="00E426C5"/>
    <w:rsid w:val="00E433C0"/>
    <w:rsid w:val="00E434A9"/>
    <w:rsid w:val="00E442CC"/>
    <w:rsid w:val="00E447E0"/>
    <w:rsid w:val="00E451D7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665"/>
    <w:rsid w:val="00E6689B"/>
    <w:rsid w:val="00E669A4"/>
    <w:rsid w:val="00E7106C"/>
    <w:rsid w:val="00E73027"/>
    <w:rsid w:val="00E735F0"/>
    <w:rsid w:val="00E740D6"/>
    <w:rsid w:val="00E74D86"/>
    <w:rsid w:val="00E76897"/>
    <w:rsid w:val="00E776D1"/>
    <w:rsid w:val="00E800FD"/>
    <w:rsid w:val="00E81DE0"/>
    <w:rsid w:val="00E8224B"/>
    <w:rsid w:val="00E82567"/>
    <w:rsid w:val="00E829FF"/>
    <w:rsid w:val="00E837A1"/>
    <w:rsid w:val="00E843AE"/>
    <w:rsid w:val="00E85AE5"/>
    <w:rsid w:val="00E86150"/>
    <w:rsid w:val="00E87245"/>
    <w:rsid w:val="00E87A12"/>
    <w:rsid w:val="00E87BA3"/>
    <w:rsid w:val="00E87F28"/>
    <w:rsid w:val="00E90528"/>
    <w:rsid w:val="00E9085D"/>
    <w:rsid w:val="00E91A46"/>
    <w:rsid w:val="00E91ABC"/>
    <w:rsid w:val="00E9399C"/>
    <w:rsid w:val="00E94DBA"/>
    <w:rsid w:val="00E94E47"/>
    <w:rsid w:val="00E94FC0"/>
    <w:rsid w:val="00E95071"/>
    <w:rsid w:val="00E96D5B"/>
    <w:rsid w:val="00E96F2E"/>
    <w:rsid w:val="00E97C47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5FF"/>
    <w:rsid w:val="00EB575D"/>
    <w:rsid w:val="00EB6F38"/>
    <w:rsid w:val="00EB6F84"/>
    <w:rsid w:val="00EB7FA0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496"/>
    <w:rsid w:val="00EE46FD"/>
    <w:rsid w:val="00EE4D63"/>
    <w:rsid w:val="00EE5209"/>
    <w:rsid w:val="00EE7742"/>
    <w:rsid w:val="00EF1328"/>
    <w:rsid w:val="00EF1D48"/>
    <w:rsid w:val="00EF1FBF"/>
    <w:rsid w:val="00EF30B3"/>
    <w:rsid w:val="00EF328D"/>
    <w:rsid w:val="00EF34B7"/>
    <w:rsid w:val="00EF3C0C"/>
    <w:rsid w:val="00EF3D80"/>
    <w:rsid w:val="00EF43B8"/>
    <w:rsid w:val="00EF45DB"/>
    <w:rsid w:val="00EF547C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A1C"/>
    <w:rsid w:val="00F14FD5"/>
    <w:rsid w:val="00F14FDA"/>
    <w:rsid w:val="00F15A52"/>
    <w:rsid w:val="00F15DF2"/>
    <w:rsid w:val="00F170D6"/>
    <w:rsid w:val="00F17A11"/>
    <w:rsid w:val="00F20023"/>
    <w:rsid w:val="00F20292"/>
    <w:rsid w:val="00F21388"/>
    <w:rsid w:val="00F21C57"/>
    <w:rsid w:val="00F22AD3"/>
    <w:rsid w:val="00F23578"/>
    <w:rsid w:val="00F236AD"/>
    <w:rsid w:val="00F23B3E"/>
    <w:rsid w:val="00F23E27"/>
    <w:rsid w:val="00F243BD"/>
    <w:rsid w:val="00F2612E"/>
    <w:rsid w:val="00F2713B"/>
    <w:rsid w:val="00F27471"/>
    <w:rsid w:val="00F30605"/>
    <w:rsid w:val="00F30782"/>
    <w:rsid w:val="00F31731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3B06"/>
    <w:rsid w:val="00F44C90"/>
    <w:rsid w:val="00F4500F"/>
    <w:rsid w:val="00F457A8"/>
    <w:rsid w:val="00F45ABA"/>
    <w:rsid w:val="00F45AFF"/>
    <w:rsid w:val="00F45E53"/>
    <w:rsid w:val="00F46780"/>
    <w:rsid w:val="00F47514"/>
    <w:rsid w:val="00F5066B"/>
    <w:rsid w:val="00F5066E"/>
    <w:rsid w:val="00F51365"/>
    <w:rsid w:val="00F528DB"/>
    <w:rsid w:val="00F531AD"/>
    <w:rsid w:val="00F53742"/>
    <w:rsid w:val="00F54BD0"/>
    <w:rsid w:val="00F5504B"/>
    <w:rsid w:val="00F56A1A"/>
    <w:rsid w:val="00F578C3"/>
    <w:rsid w:val="00F578FC"/>
    <w:rsid w:val="00F57A5E"/>
    <w:rsid w:val="00F60B7C"/>
    <w:rsid w:val="00F61828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36DD"/>
    <w:rsid w:val="00F8446F"/>
    <w:rsid w:val="00F8479D"/>
    <w:rsid w:val="00F84D21"/>
    <w:rsid w:val="00F84D57"/>
    <w:rsid w:val="00F853EF"/>
    <w:rsid w:val="00F85856"/>
    <w:rsid w:val="00F8598F"/>
    <w:rsid w:val="00F863CE"/>
    <w:rsid w:val="00F874B3"/>
    <w:rsid w:val="00F90431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4EAD"/>
    <w:rsid w:val="00FA5079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207"/>
    <w:rsid w:val="00FC033C"/>
    <w:rsid w:val="00FC0F59"/>
    <w:rsid w:val="00FC199C"/>
    <w:rsid w:val="00FC1F04"/>
    <w:rsid w:val="00FC2BC4"/>
    <w:rsid w:val="00FC2FE2"/>
    <w:rsid w:val="00FC32A0"/>
    <w:rsid w:val="00FC3759"/>
    <w:rsid w:val="00FC48AB"/>
    <w:rsid w:val="00FC4AF2"/>
    <w:rsid w:val="00FC5482"/>
    <w:rsid w:val="00FC577D"/>
    <w:rsid w:val="00FC6A6D"/>
    <w:rsid w:val="00FC6A73"/>
    <w:rsid w:val="00FC6E7E"/>
    <w:rsid w:val="00FC6F6D"/>
    <w:rsid w:val="00FC7F6E"/>
    <w:rsid w:val="00FD099C"/>
    <w:rsid w:val="00FD0B79"/>
    <w:rsid w:val="00FD11DC"/>
    <w:rsid w:val="00FD2AE2"/>
    <w:rsid w:val="00FD2D5A"/>
    <w:rsid w:val="00FD50A1"/>
    <w:rsid w:val="00FD5CFB"/>
    <w:rsid w:val="00FD695B"/>
    <w:rsid w:val="00FD6BB9"/>
    <w:rsid w:val="00FD7859"/>
    <w:rsid w:val="00FE0FA7"/>
    <w:rsid w:val="00FE240D"/>
    <w:rsid w:val="00FE2896"/>
    <w:rsid w:val="00FE53E8"/>
    <w:rsid w:val="00FE5DDA"/>
    <w:rsid w:val="00FE5E1B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72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65A08"/>
  <w15:docId w15:val="{44EF2FAE-0D05-4C84-BB57-EB775850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D0A62"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340C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link w:val="Titolo9Carattere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Numeropagina">
    <w:name w:val="page number"/>
    <w:basedOn w:val="Carpredefinitoparagrafo"/>
    <w:rsid w:val="00543384"/>
  </w:style>
  <w:style w:type="paragraph" w:customStyle="1" w:styleId="papertitle">
    <w:name w:val="papertitle"/>
    <w:basedOn w:val="Normale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e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e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e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e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e"/>
    <w:link w:val="FigureCaptionChar"/>
    <w:qFormat/>
    <w:rsid w:val="00E57FFB"/>
    <w:pPr>
      <w:spacing w:before="120" w:after="24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e"/>
    <w:qFormat/>
    <w:rsid w:val="00916549"/>
    <w:pPr>
      <w:jc w:val="center"/>
    </w:pPr>
  </w:style>
  <w:style w:type="paragraph" w:customStyle="1" w:styleId="Equation">
    <w:name w:val="Equation"/>
    <w:basedOn w:val="Normale"/>
    <w:rsid w:val="00962228"/>
    <w:pPr>
      <w:tabs>
        <w:tab w:val="right" w:pos="4961"/>
      </w:tabs>
      <w:spacing w:before="60" w:after="60"/>
    </w:pPr>
  </w:style>
  <w:style w:type="paragraph" w:customStyle="1" w:styleId="References">
    <w:name w:val="References"/>
    <w:basedOn w:val="Normale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e"/>
    <w:next w:val="Normale"/>
    <w:rsid w:val="00E20E5B"/>
    <w:pPr>
      <w:jc w:val="right"/>
    </w:pPr>
    <w:rPr>
      <w:szCs w:val="20"/>
    </w:rPr>
  </w:style>
  <w:style w:type="table" w:styleId="Tabellasemplice1">
    <w:name w:val="Table Simple 1"/>
    <w:basedOn w:val="Tabellanormale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1638A5"/>
    <w:pPr>
      <w:tabs>
        <w:tab w:val="center" w:pos="4513"/>
        <w:tab w:val="right" w:pos="9026"/>
      </w:tabs>
    </w:pPr>
    <w:rPr>
      <w:sz w:val="22"/>
      <w:lang w:val="en-US"/>
    </w:rPr>
  </w:style>
  <w:style w:type="character" w:customStyle="1" w:styleId="IntestazioneCarattere">
    <w:name w:val="Intestazione Carattere"/>
    <w:link w:val="Intestazione"/>
    <w:uiPriority w:val="99"/>
    <w:rsid w:val="001638A5"/>
    <w:rPr>
      <w:sz w:val="22"/>
      <w:szCs w:val="24"/>
      <w:lang w:val="en-US" w:eastAsia="en-US"/>
    </w:rPr>
  </w:style>
  <w:style w:type="paragraph" w:styleId="Pidipagina">
    <w:name w:val="footer"/>
    <w:link w:val="PidipaginaCarattere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PidipaginaCarattere">
    <w:name w:val="Piè di pagina Carattere"/>
    <w:link w:val="Pidipagina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Testofumetto">
    <w:name w:val="Balloon Text"/>
    <w:basedOn w:val="Normale"/>
    <w:link w:val="TestofumettoCarattere"/>
    <w:rsid w:val="0010637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link w:val="Testofumetto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Numeroriga">
    <w:name w:val="line number"/>
    <w:basedOn w:val="Carpredefinitoparagrafo"/>
    <w:rsid w:val="0010637B"/>
  </w:style>
  <w:style w:type="paragraph" w:styleId="Titolo">
    <w:name w:val="Title"/>
    <w:next w:val="Author"/>
    <w:link w:val="TitoloCarattere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oloCarattere">
    <w:name w:val="Titolo Carattere"/>
    <w:link w:val="Titolo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e"/>
    <w:next w:val="Normale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e"/>
    <w:link w:val="DividerCarcter"/>
    <w:qFormat/>
    <w:rsid w:val="00340C7C"/>
    <w:rPr>
      <w:rFonts w:ascii="Minion Pro" w:hAnsi="Minion Pro"/>
    </w:rPr>
  </w:style>
  <w:style w:type="character" w:customStyle="1" w:styleId="Titolo1Carattere">
    <w:name w:val="Titolo 1 Carattere"/>
    <w:link w:val="Titolo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Titolo2Carattere">
    <w:name w:val="Titolo 2 Carattere"/>
    <w:link w:val="Titolo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Titolo3Carattere">
    <w:name w:val="Titolo 3 Carattere"/>
    <w:link w:val="Titolo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Titolo4Carattere">
    <w:name w:val="Titolo 4 Carattere"/>
    <w:link w:val="Titolo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Titolo5Carattere">
    <w:name w:val="Titolo 5 Carattere"/>
    <w:link w:val="Titolo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Titolo6Carattere">
    <w:name w:val="Titolo 6 Carattere"/>
    <w:link w:val="Titolo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Titolo7Carattere">
    <w:name w:val="Titolo 7 Carattere"/>
    <w:link w:val="Titolo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Titolo8Carattere">
    <w:name w:val="Titolo 8 Carattere"/>
    <w:link w:val="Titolo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Titolo9Carattere">
    <w:name w:val="Titolo 9 Carattere"/>
    <w:link w:val="Titolo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Didascalia">
    <w:name w:val="caption"/>
    <w:basedOn w:val="Normale"/>
    <w:next w:val="Normale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e"/>
    <w:link w:val="SectionCarcter"/>
    <w:qFormat/>
    <w:rsid w:val="0095317F"/>
    <w:pPr>
      <w:spacing w:before="120" w:after="120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Paragrafoelenco">
    <w:name w:val="List Paragraph"/>
    <w:basedOn w:val="Normale"/>
    <w:uiPriority w:val="34"/>
    <w:qFormat/>
    <w:rsid w:val="00CC00C8"/>
    <w:pPr>
      <w:ind w:left="720"/>
      <w:contextualSpacing/>
    </w:pPr>
  </w:style>
  <w:style w:type="paragraph" w:styleId="Rientronormale">
    <w:name w:val="Normal Indent"/>
    <w:basedOn w:val="Normale"/>
    <w:unhideWhenUsed/>
    <w:rsid w:val="00CC00C8"/>
    <w:pPr>
      <w:ind w:left="708"/>
    </w:pPr>
  </w:style>
  <w:style w:type="paragraph" w:styleId="Testonotaapidipagina">
    <w:name w:val="footnote text"/>
    <w:basedOn w:val="Normale"/>
    <w:link w:val="TestonotaapidipaginaCarattere"/>
    <w:semiHidden/>
    <w:unhideWhenUsed/>
    <w:rsid w:val="00B37269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37269"/>
    <w:rPr>
      <w:rFonts w:ascii="Garamond" w:hAnsi="Garamond"/>
      <w:lang w:val="en-GB" w:eastAsia="en-US"/>
    </w:rPr>
  </w:style>
  <w:style w:type="character" w:styleId="Rimandonotaapidipagina">
    <w:name w:val="footnote reference"/>
    <w:basedOn w:val="Carpredefinitoparagrafo"/>
    <w:semiHidden/>
    <w:unhideWhenUsed/>
    <w:rsid w:val="00B37269"/>
    <w:rPr>
      <w:vertAlign w:val="superscript"/>
    </w:rPr>
  </w:style>
  <w:style w:type="paragraph" w:styleId="Corpodeltesto2">
    <w:name w:val="Body Text 2"/>
    <w:basedOn w:val="Normale"/>
    <w:link w:val="Corpodeltesto2Carattere"/>
    <w:unhideWhenUsed/>
    <w:rsid w:val="002A613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A6138"/>
    <w:rPr>
      <w:rFonts w:ascii="Garamond" w:hAnsi="Garamond"/>
      <w:szCs w:val="24"/>
      <w:lang w:val="en-GB" w:eastAsia="en-US"/>
    </w:rPr>
  </w:style>
  <w:style w:type="character" w:styleId="Collegamentoipertestuale">
    <w:name w:val="Hyperlink"/>
    <w:basedOn w:val="Carpredefinitoparagrafo"/>
    <w:unhideWhenUsed/>
    <w:rsid w:val="003A5B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B92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DD7DD3"/>
    <w:rPr>
      <w:color w:val="808080"/>
    </w:rPr>
  </w:style>
  <w:style w:type="character" w:customStyle="1" w:styleId="field-content">
    <w:name w:val="field-content"/>
    <w:basedOn w:val="Carpredefinitoparagrafo"/>
    <w:rsid w:val="00E8224B"/>
  </w:style>
  <w:style w:type="table" w:styleId="Tabellagriglia1chiara">
    <w:name w:val="Grid Table 1 Light"/>
    <w:basedOn w:val="Tabellanormale"/>
    <w:uiPriority w:val="46"/>
    <w:rsid w:val="0043269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visitato">
    <w:name w:val="FollowedHyperlink"/>
    <w:basedOn w:val="Carpredefinitoparagrafo"/>
    <w:semiHidden/>
    <w:unhideWhenUsed/>
    <w:rsid w:val="00C001D5"/>
    <w:rPr>
      <w:color w:val="954F72" w:themeColor="followedHyperlink"/>
      <w:u w:val="single"/>
    </w:rPr>
  </w:style>
  <w:style w:type="paragraph" w:styleId="NormaleWeb">
    <w:name w:val="Normal (Web)"/>
    <w:basedOn w:val="Normale"/>
    <w:semiHidden/>
    <w:unhideWhenUsed/>
    <w:rsid w:val="00666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0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02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hyperlink" Target="https://doi.org/10.1016/j.aei.2014.06.002" TargetMode="External"/><Relationship Id="rId68" Type="http://schemas.openxmlformats.org/officeDocument/2006/relationships/hyperlink" Target="https://doi.org/10.5566/ias.1723" TargetMode="External"/><Relationship Id="rId7" Type="http://schemas.openxmlformats.org/officeDocument/2006/relationships/endnotes" Target="endnotes.xml"/><Relationship Id="rId71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jpeg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PNG"/><Relationship Id="rId66" Type="http://schemas.openxmlformats.org/officeDocument/2006/relationships/hyperlink" Target="https://doi.org/10.3964/j.issn.1000-0593(2014)02-0465-0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57" Type="http://schemas.openxmlformats.org/officeDocument/2006/relationships/image" Target="media/image47.PNG"/><Relationship Id="rId61" Type="http://schemas.openxmlformats.org/officeDocument/2006/relationships/hyperlink" Target="https://ui.adsabs.harvard.edu/link_gateway/2011ISPAr3812W.133K/doi:10.5194/isprsarchives-XXXVIII-5-W12-133-2011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s://doi.org/10.3390/s120201437" TargetMode="External"/><Relationship Id="rId65" Type="http://schemas.openxmlformats.org/officeDocument/2006/relationships/hyperlink" Target="https://dx.doi.org/10.2991/icca-16.2016.35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hyperlink" Target="https://doi.org/10.1109/CACS.2017.8284244" TargetMode="External"/><Relationship Id="rId69" Type="http://schemas.openxmlformats.org/officeDocument/2006/relationships/hyperlink" Target="https://doi.org/10.1016/0141-5425(93)90062-4" TargetMode="External"/><Relationship Id="rId8" Type="http://schemas.openxmlformats.org/officeDocument/2006/relationships/hyperlink" Target="mailto:paul@regtien.net" TargetMode="External"/><Relationship Id="rId51" Type="http://schemas.openxmlformats.org/officeDocument/2006/relationships/image" Target="media/image41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PNG"/><Relationship Id="rId67" Type="http://schemas.openxmlformats.org/officeDocument/2006/relationships/hyperlink" Target="https://doi.org/10.1109/IVCNZ.2010.6148857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hyperlink" Target="https://doi.org/10.1016/j.envsoft.2010.03.014" TargetMode="External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B577-5A3E-4AEB-9C57-E94F136A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IMEKOv2.doc.dot</Template>
  <TotalTime>103</TotalTime>
  <Pages>9</Pages>
  <Words>4697</Words>
  <Characters>26775</Characters>
  <Application>Microsoft Office Word</Application>
  <DocSecurity>8</DocSecurity>
  <Lines>223</Lines>
  <Paragraphs>62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Template for an Acta IMEKO paper</vt:lpstr>
      <vt:lpstr>Template for an Acta IMEKO paper</vt:lpstr>
      <vt:lpstr>Acta IMEKO, Title</vt:lpstr>
      <vt:lpstr>Acta IMEKO, Title</vt:lpstr>
    </vt:vector>
  </TitlesOfParts>
  <Company>IMEKO - The International Measurement Confederation</Company>
  <LinksUpToDate>false</LinksUpToDate>
  <CharactersWithSpaces>31410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an Acta IMEKO paper</dc:title>
  <dc:subject/>
  <dc:creator>Reviewer</dc:creator>
  <cp:keywords>Journal; template; IMEKO; Microsoft Word</cp:keywords>
  <dc:description/>
  <cp:lastModifiedBy>Nicola Covre</cp:lastModifiedBy>
  <cp:revision>15</cp:revision>
  <cp:lastPrinted>2021-11-23T09:37:00Z</cp:lastPrinted>
  <dcterms:created xsi:type="dcterms:W3CDTF">2021-11-21T09:38:00Z</dcterms:created>
  <dcterms:modified xsi:type="dcterms:W3CDTF">2021-11-23T09:38:00Z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Acta IMEKO Issue Month">
    <vt:lpwstr>March</vt:lpwstr>
  </property>
  <property fmtid="{D5CDD505-2E9C-101B-9397-08002B2CF9AE}" pid="6" name="Acta IMEKO Issue Year">
    <vt:i4>2020</vt:i4>
  </property>
  <property fmtid="{D5CDD505-2E9C-101B-9397-08002B2CF9AE}" pid="7" name="Acta IMEKO Issue Volume">
    <vt:i4>9</vt:i4>
  </property>
  <property fmtid="{D5CDD505-2E9C-101B-9397-08002B2CF9AE}" pid="8" name="Acta IMEKO Issue Number">
    <vt:i4>1</vt:i4>
  </property>
  <property fmtid="{D5CDD505-2E9C-101B-9397-08002B2CF9AE}" pid="9" name="Acta IMEKO Article Number">
    <vt:i4>1</vt:i4>
  </property>
  <property fmtid="{D5CDD505-2E9C-101B-9397-08002B2CF9AE}" pid="10" name="Acta IMEKO Article Authors">
    <vt:lpwstr>Authors</vt:lpwstr>
  </property>
</Properties>
</file>