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22EF1" w14:textId="5D262CBB" w:rsidR="00073005" w:rsidRPr="00A63BE9" w:rsidRDefault="00073005" w:rsidP="00457E5A">
      <w:pPr>
        <w:spacing w:line="360" w:lineRule="auto"/>
        <w:jc w:val="center"/>
        <w:rPr>
          <w:rFonts w:eastAsia="KaiTi_GB2312"/>
          <w:b/>
          <w:sz w:val="30"/>
          <w:szCs w:val="30"/>
        </w:rPr>
      </w:pPr>
      <w:r w:rsidRPr="00A63BE9">
        <w:rPr>
          <w:rFonts w:eastAsia="KaiTi_GB2312"/>
          <w:b/>
          <w:sz w:val="30"/>
          <w:szCs w:val="30"/>
        </w:rPr>
        <w:t>Cover letter</w:t>
      </w:r>
    </w:p>
    <w:p w14:paraId="5CB0EA5C" w14:textId="6636B733" w:rsidR="00073005" w:rsidRDefault="00073005" w:rsidP="00457E5A">
      <w:pPr>
        <w:pStyle w:val="Header"/>
        <w:tabs>
          <w:tab w:val="left" w:pos="567"/>
        </w:tabs>
        <w:snapToGrid/>
        <w:spacing w:line="360" w:lineRule="auto"/>
        <w:jc w:val="right"/>
      </w:pPr>
      <w:r w:rsidRPr="003239A4">
        <w:rPr>
          <w:rFonts w:eastAsia="SimSun"/>
          <w:lang w:eastAsia="zh-CN"/>
        </w:rPr>
        <w:t>December 2</w:t>
      </w:r>
      <w:r w:rsidR="00457E5A">
        <w:rPr>
          <w:rFonts w:eastAsia="SimSun"/>
          <w:lang w:eastAsia="zh-CN"/>
        </w:rPr>
        <w:t>5</w:t>
      </w:r>
      <w:r w:rsidRPr="003239A4">
        <w:rPr>
          <w:rFonts w:eastAsia="SimSun"/>
          <w:lang w:eastAsia="zh-CN"/>
        </w:rPr>
        <w:t>, 2021</w:t>
      </w:r>
      <w:r w:rsidR="00457E5A">
        <w:rPr>
          <w:rFonts w:eastAsia="SimSun"/>
          <w:lang w:eastAsia="zh-CN"/>
        </w:rPr>
        <w:t>.</w:t>
      </w:r>
      <w:r w:rsidRPr="003239A4">
        <w:t xml:space="preserve"> </w:t>
      </w:r>
    </w:p>
    <w:p w14:paraId="5C1F04FB" w14:textId="2D0EE8C7" w:rsidR="00546320" w:rsidRDefault="00546320" w:rsidP="00457E5A">
      <w:pPr>
        <w:pStyle w:val="Header"/>
        <w:tabs>
          <w:tab w:val="left" w:pos="567"/>
        </w:tabs>
        <w:snapToGrid/>
        <w:spacing w:line="360" w:lineRule="auto"/>
        <w:jc w:val="right"/>
      </w:pPr>
    </w:p>
    <w:p w14:paraId="454819DD" w14:textId="77777777" w:rsidR="00546320" w:rsidRPr="00A63BE9" w:rsidRDefault="00546320" w:rsidP="00546320">
      <w:pPr>
        <w:spacing w:line="360" w:lineRule="auto"/>
        <w:rPr>
          <w:rFonts w:eastAsia="KaiTi_GB2312"/>
          <w:sz w:val="24"/>
        </w:rPr>
      </w:pPr>
      <w:r>
        <w:rPr>
          <w:rFonts w:eastAsia="KaiTi_GB2312"/>
          <w:sz w:val="24"/>
        </w:rPr>
        <w:t xml:space="preserve">The Editor in Chief, </w:t>
      </w:r>
    </w:p>
    <w:p w14:paraId="3004DABC" w14:textId="5A7249F4" w:rsidR="00546320" w:rsidRDefault="00546320" w:rsidP="00546320">
      <w:pPr>
        <w:pStyle w:val="Header"/>
        <w:tabs>
          <w:tab w:val="left" w:pos="567"/>
        </w:tabs>
        <w:snapToGrid/>
        <w:spacing w:line="360" w:lineRule="auto"/>
        <w:jc w:val="left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&amp; Guest Editors, </w:t>
      </w:r>
    </w:p>
    <w:p w14:paraId="6D8BFB3E" w14:textId="5D75545B" w:rsidR="00546320" w:rsidRPr="003239A4" w:rsidRDefault="00546320" w:rsidP="00546320">
      <w:pPr>
        <w:pStyle w:val="Header"/>
        <w:tabs>
          <w:tab w:val="left" w:pos="567"/>
        </w:tabs>
        <w:snapToGrid/>
        <w:spacing w:line="360" w:lineRule="auto"/>
        <w:jc w:val="left"/>
        <w:rPr>
          <w:rFonts w:eastAsia="SimSun"/>
          <w:lang w:eastAsia="zh-CN"/>
        </w:rPr>
      </w:pPr>
      <w:r w:rsidRPr="003239A4">
        <w:rPr>
          <w:bCs/>
          <w:color w:val="000000"/>
          <w:shd w:val="clear" w:color="auto" w:fill="FFFFFF"/>
        </w:rPr>
        <w:t>A</w:t>
      </w:r>
      <w:r>
        <w:rPr>
          <w:bCs/>
          <w:color w:val="000000"/>
          <w:shd w:val="clear" w:color="auto" w:fill="FFFFFF"/>
        </w:rPr>
        <w:t>CTA</w:t>
      </w:r>
      <w:r w:rsidRPr="003239A4">
        <w:rPr>
          <w:bCs/>
          <w:color w:val="000000"/>
          <w:shd w:val="clear" w:color="auto" w:fill="FFFFFF"/>
        </w:rPr>
        <w:t xml:space="preserve"> IMEKO</w:t>
      </w:r>
      <w:r>
        <w:rPr>
          <w:bCs/>
          <w:color w:val="000000"/>
          <w:shd w:val="clear" w:color="auto" w:fill="FFFFFF"/>
        </w:rPr>
        <w:t>.</w:t>
      </w:r>
    </w:p>
    <w:p w14:paraId="661DB048" w14:textId="52C4480D" w:rsidR="00073005" w:rsidRPr="003239A4" w:rsidRDefault="00546320" w:rsidP="00073005">
      <w:pPr>
        <w:pStyle w:val="Header"/>
        <w:tabs>
          <w:tab w:val="left" w:pos="426"/>
        </w:tabs>
        <w:snapToGrid/>
        <w:spacing w:line="360" w:lineRule="auto"/>
      </w:pPr>
      <w:r>
        <w:t xml:space="preserve">Respected Sir, </w:t>
      </w:r>
    </w:p>
    <w:p w14:paraId="61BB1B72" w14:textId="48EB61D0" w:rsidR="00073005" w:rsidRPr="003239A4" w:rsidRDefault="00073005" w:rsidP="003239A4">
      <w:pPr>
        <w:autoSpaceDE w:val="0"/>
        <w:autoSpaceDN w:val="0"/>
        <w:adjustRightInd w:val="0"/>
        <w:rPr>
          <w:bCs/>
          <w:color w:val="231F20"/>
          <w:sz w:val="24"/>
        </w:rPr>
      </w:pPr>
      <w:r w:rsidRPr="003239A4">
        <w:rPr>
          <w:spacing w:val="-2"/>
          <w:sz w:val="24"/>
        </w:rPr>
        <w:t xml:space="preserve">I am submitting a manuscript for consideration of publication in </w:t>
      </w:r>
      <w:r w:rsidRPr="003239A4">
        <w:rPr>
          <w:bCs/>
          <w:color w:val="000000"/>
          <w:sz w:val="24"/>
          <w:shd w:val="clear" w:color="auto" w:fill="FFFFFF"/>
        </w:rPr>
        <w:t>A</w:t>
      </w:r>
      <w:r w:rsidR="00457E5A">
        <w:rPr>
          <w:bCs/>
          <w:color w:val="000000"/>
          <w:sz w:val="24"/>
          <w:shd w:val="clear" w:color="auto" w:fill="FFFFFF"/>
        </w:rPr>
        <w:t>CTA</w:t>
      </w:r>
      <w:r w:rsidRPr="003239A4">
        <w:rPr>
          <w:bCs/>
          <w:color w:val="000000"/>
          <w:sz w:val="24"/>
          <w:shd w:val="clear" w:color="auto" w:fill="FFFFFF"/>
        </w:rPr>
        <w:t xml:space="preserve"> IMEKO</w:t>
      </w:r>
      <w:r w:rsidR="00457E5A">
        <w:rPr>
          <w:bCs/>
          <w:color w:val="000000"/>
          <w:sz w:val="24"/>
          <w:shd w:val="clear" w:color="auto" w:fill="FFFFFF"/>
        </w:rPr>
        <w:t xml:space="preserve"> special section on</w:t>
      </w:r>
      <w:r w:rsidR="00546320" w:rsidRPr="00950E4D">
        <w:rPr>
          <w:sz w:val="24"/>
        </w:rPr>
        <w:t xml:space="preserve"> Innovative Signal Processing and Communication Techniques for Measurement and Sensing Systems</w:t>
      </w:r>
      <w:r w:rsidRPr="003239A4">
        <w:rPr>
          <w:bCs/>
          <w:color w:val="000000"/>
          <w:sz w:val="24"/>
          <w:shd w:val="clear" w:color="auto" w:fill="FFFFFF"/>
        </w:rPr>
        <w:t>.</w:t>
      </w:r>
      <w:r w:rsidRPr="003239A4">
        <w:rPr>
          <w:spacing w:val="-2"/>
          <w:sz w:val="24"/>
        </w:rPr>
        <w:t xml:space="preserve"> The manuscript is entitled “</w:t>
      </w:r>
      <w:r w:rsidRPr="003239A4">
        <w:rPr>
          <w:color w:val="231F20"/>
          <w:sz w:val="24"/>
        </w:rPr>
        <w:t xml:space="preserve">Multilayer feature fusion using covariance for </w:t>
      </w:r>
      <w:r w:rsidR="003239A4">
        <w:rPr>
          <w:sz w:val="24"/>
        </w:rPr>
        <w:t xml:space="preserve">Remote </w:t>
      </w:r>
      <w:r w:rsidRPr="003239A4">
        <w:rPr>
          <w:sz w:val="24"/>
        </w:rPr>
        <w:t>Sensing Scene Classification</w:t>
      </w:r>
      <w:r w:rsidR="003239A4">
        <w:rPr>
          <w:sz w:val="24"/>
        </w:rPr>
        <w:t>”.</w:t>
      </w:r>
    </w:p>
    <w:p w14:paraId="6218E13E" w14:textId="77777777" w:rsidR="00073005" w:rsidRDefault="00073005" w:rsidP="00073005">
      <w:pPr>
        <w:pStyle w:val="Header"/>
        <w:tabs>
          <w:tab w:val="left" w:pos="567"/>
        </w:tabs>
        <w:snapToGrid/>
        <w:spacing w:line="360" w:lineRule="auto"/>
        <w:rPr>
          <w:b/>
          <w:spacing w:val="-2"/>
        </w:rPr>
      </w:pPr>
    </w:p>
    <w:p w14:paraId="6F85F8E3" w14:textId="77777777" w:rsidR="003239A4" w:rsidRPr="00BC2240" w:rsidRDefault="00BC2240" w:rsidP="00BC2240">
      <w:pPr>
        <w:rPr>
          <w:b/>
          <w:spacing w:val="-2"/>
          <w:sz w:val="24"/>
        </w:rPr>
      </w:pPr>
      <w:r w:rsidRPr="00BC2240">
        <w:rPr>
          <w:color w:val="333333"/>
          <w:sz w:val="24"/>
          <w:shd w:val="clear" w:color="auto" w:fill="FFFFFF"/>
        </w:rPr>
        <w:t>Remo</w:t>
      </w:r>
      <w:r>
        <w:rPr>
          <w:color w:val="333333"/>
          <w:sz w:val="24"/>
          <w:shd w:val="clear" w:color="auto" w:fill="FFFFFF"/>
        </w:rPr>
        <w:t>te sensing scene classification</w:t>
      </w:r>
      <w:r w:rsidR="003239A4" w:rsidRPr="00BC2240">
        <w:rPr>
          <w:color w:val="333333"/>
          <w:sz w:val="24"/>
          <w:shd w:val="clear" w:color="auto" w:fill="FFFFFF"/>
        </w:rPr>
        <w:t xml:space="preserve"> is a difficult </w:t>
      </w:r>
      <w:r w:rsidR="003239A4" w:rsidRPr="00BC2240">
        <w:rPr>
          <w:bCs/>
          <w:color w:val="333333"/>
          <w:sz w:val="24"/>
          <w:shd w:val="clear" w:color="auto" w:fill="FFFFFF"/>
        </w:rPr>
        <w:t>challenge, since</w:t>
      </w:r>
      <w:r w:rsidR="003239A4" w:rsidRPr="00BC2240">
        <w:rPr>
          <w:color w:val="333333"/>
          <w:sz w:val="24"/>
          <w:shd w:val="clear" w:color="auto" w:fill="FFFFFF"/>
        </w:rPr>
        <w:t xml:space="preserve"> scene images </w:t>
      </w:r>
      <w:r w:rsidR="003239A4" w:rsidRPr="00BC2240">
        <w:rPr>
          <w:bCs/>
          <w:color w:val="333333"/>
          <w:sz w:val="24"/>
          <w:shd w:val="clear" w:color="auto" w:fill="FFFFFF"/>
        </w:rPr>
        <w:t>often</w:t>
      </w:r>
      <w:r w:rsidR="003239A4" w:rsidRPr="00BC2240">
        <w:rPr>
          <w:color w:val="333333"/>
          <w:sz w:val="24"/>
          <w:shd w:val="clear" w:color="auto" w:fill="FFFFFF"/>
        </w:rPr>
        <w:t xml:space="preserve"> have complicated spatial structures with great </w:t>
      </w:r>
      <w:r w:rsidR="003239A4" w:rsidRPr="00BC2240">
        <w:rPr>
          <w:bCs/>
          <w:color w:val="333333"/>
          <w:sz w:val="24"/>
          <w:shd w:val="clear" w:color="auto" w:fill="FFFFFF"/>
        </w:rPr>
        <w:t>intra-class</w:t>
      </w:r>
      <w:r w:rsidR="003239A4" w:rsidRPr="00BC2240">
        <w:rPr>
          <w:color w:val="333333"/>
          <w:sz w:val="24"/>
          <w:shd w:val="clear" w:color="auto" w:fill="FFFFFF"/>
        </w:rPr>
        <w:t xml:space="preserve"> and slight </w:t>
      </w:r>
      <w:r w:rsidR="003239A4" w:rsidRPr="00BC2240">
        <w:rPr>
          <w:bCs/>
          <w:color w:val="333333"/>
          <w:sz w:val="24"/>
          <w:shd w:val="clear" w:color="auto" w:fill="FFFFFF"/>
        </w:rPr>
        <w:t xml:space="preserve">inter-class variability. </w:t>
      </w:r>
      <w:r w:rsidR="003239A4" w:rsidRPr="00BC2240">
        <w:rPr>
          <w:color w:val="333333"/>
          <w:sz w:val="24"/>
          <w:shd w:val="clear" w:color="auto" w:fill="FFFFFF"/>
        </w:rPr>
        <w:t xml:space="preserve">To </w:t>
      </w:r>
      <w:r w:rsidR="003239A4" w:rsidRPr="00BC2240">
        <w:rPr>
          <w:bCs/>
          <w:color w:val="333333"/>
          <w:sz w:val="24"/>
          <w:shd w:val="clear" w:color="auto" w:fill="FFFFFF"/>
        </w:rPr>
        <w:t>solve</w:t>
      </w:r>
      <w:r w:rsidR="003239A4" w:rsidRPr="00BC2240">
        <w:rPr>
          <w:color w:val="333333"/>
          <w:sz w:val="24"/>
          <w:shd w:val="clear" w:color="auto" w:fill="FFFFFF"/>
        </w:rPr>
        <w:t xml:space="preserve"> this problem, numerous </w:t>
      </w:r>
      <w:r w:rsidR="003239A4" w:rsidRPr="00BC2240">
        <w:rPr>
          <w:bCs/>
          <w:color w:val="000000"/>
          <w:sz w:val="24"/>
          <w:shd w:val="clear" w:color="auto" w:fill="FFFFFF"/>
        </w:rPr>
        <w:t>strategies</w:t>
      </w:r>
      <w:r w:rsidR="003239A4" w:rsidRPr="00BC2240">
        <w:rPr>
          <w:bCs/>
          <w:color w:val="333333"/>
          <w:sz w:val="24"/>
          <w:shd w:val="clear" w:color="auto" w:fill="FFFFFF"/>
        </w:rPr>
        <w:t xml:space="preserve"> for scene</w:t>
      </w:r>
      <w:r w:rsidR="003239A4" w:rsidRPr="00BC2240">
        <w:rPr>
          <w:color w:val="333333"/>
          <w:sz w:val="24"/>
          <w:shd w:val="clear" w:color="auto" w:fill="FFFFFF"/>
        </w:rPr>
        <w:t xml:space="preserve"> classification have been advised </w:t>
      </w:r>
      <w:r w:rsidR="003239A4" w:rsidRPr="00BC2240">
        <w:rPr>
          <w:bCs/>
          <w:color w:val="333333"/>
          <w:sz w:val="24"/>
          <w:shd w:val="clear" w:color="auto" w:fill="FFFFFF"/>
        </w:rPr>
        <w:t>in recent</w:t>
      </w:r>
      <w:r>
        <w:rPr>
          <w:color w:val="333333"/>
          <w:sz w:val="24"/>
          <w:shd w:val="clear" w:color="auto" w:fill="FFFFFF"/>
        </w:rPr>
        <w:t xml:space="preserve"> years. </w:t>
      </w:r>
      <w:r w:rsidR="003239A4" w:rsidRPr="00BC2240">
        <w:rPr>
          <w:bCs/>
          <w:color w:val="333333"/>
          <w:sz w:val="24"/>
          <w:shd w:val="clear" w:color="auto" w:fill="FFFFFF"/>
        </w:rPr>
        <w:t xml:space="preserve">Deep neural networks have gained prominence in the remote sensing community due to its exceptional performance, particularly in scene classification and </w:t>
      </w:r>
      <w:r>
        <w:rPr>
          <w:bCs/>
          <w:color w:val="333333"/>
          <w:sz w:val="24"/>
          <w:shd w:val="clear" w:color="auto" w:fill="FFFFFF"/>
        </w:rPr>
        <w:t>computer vision applications</w:t>
      </w:r>
      <w:r w:rsidR="003239A4" w:rsidRPr="00BC2240">
        <w:rPr>
          <w:bCs/>
          <w:color w:val="333333"/>
          <w:sz w:val="24"/>
          <w:shd w:val="clear" w:color="auto" w:fill="FFFFFF"/>
        </w:rPr>
        <w:t>.</w:t>
      </w:r>
      <w:r>
        <w:rPr>
          <w:bCs/>
          <w:color w:val="333333"/>
          <w:sz w:val="24"/>
          <w:shd w:val="clear" w:color="auto" w:fill="FFFFFF"/>
        </w:rPr>
        <w:t xml:space="preserve"> In this article proposed fusion of covariance features of pre-trained networks to improve classification accuracy.</w:t>
      </w:r>
    </w:p>
    <w:p w14:paraId="01AA15DA" w14:textId="77777777" w:rsidR="003239A4" w:rsidRPr="003239A4" w:rsidRDefault="003239A4" w:rsidP="00073005">
      <w:pPr>
        <w:pStyle w:val="Header"/>
        <w:tabs>
          <w:tab w:val="left" w:pos="567"/>
        </w:tabs>
        <w:snapToGrid/>
        <w:spacing w:line="360" w:lineRule="auto"/>
        <w:rPr>
          <w:b/>
          <w:spacing w:val="-2"/>
        </w:rPr>
      </w:pPr>
    </w:p>
    <w:p w14:paraId="7515098F" w14:textId="77777777" w:rsidR="00073005" w:rsidRPr="003239A4" w:rsidRDefault="00073005" w:rsidP="00073005">
      <w:pPr>
        <w:spacing w:line="360" w:lineRule="auto"/>
        <w:rPr>
          <w:spacing w:val="-2"/>
          <w:sz w:val="24"/>
        </w:rPr>
      </w:pPr>
      <w:r w:rsidRPr="003239A4">
        <w:rPr>
          <w:spacing w:val="-2"/>
          <w:sz w:val="24"/>
        </w:rPr>
        <w:t>It has not been published elsewhere and that it has not been submitted simultaneously for publication elsewhere.</w:t>
      </w:r>
    </w:p>
    <w:p w14:paraId="431CAA16" w14:textId="77777777" w:rsidR="00073005" w:rsidRPr="003239A4" w:rsidRDefault="003239A4" w:rsidP="00073005">
      <w:pPr>
        <w:pStyle w:val="Header"/>
        <w:tabs>
          <w:tab w:val="left" w:pos="426"/>
        </w:tabs>
        <w:snapToGrid/>
        <w:spacing w:line="360" w:lineRule="auto"/>
        <w:ind w:firstLineChars="100" w:firstLine="238"/>
        <w:rPr>
          <w:rFonts w:eastAsia="SimSun"/>
          <w:spacing w:val="-2"/>
          <w:lang w:eastAsia="zh-CN"/>
        </w:rPr>
      </w:pPr>
      <w:r>
        <w:rPr>
          <w:rFonts w:eastAsia="SimSun"/>
          <w:spacing w:val="-2"/>
          <w:lang w:eastAsia="zh-CN"/>
        </w:rPr>
        <w:t xml:space="preserve">                                       </w:t>
      </w:r>
      <w:r w:rsidR="00073005" w:rsidRPr="003239A4">
        <w:rPr>
          <w:rFonts w:eastAsia="SimSun"/>
          <w:spacing w:val="-2"/>
          <w:lang w:eastAsia="zh-CN"/>
        </w:rPr>
        <w:t>Thank you very much for your consideration.</w:t>
      </w:r>
    </w:p>
    <w:p w14:paraId="3DB5EC07" w14:textId="77777777" w:rsidR="00073005" w:rsidRPr="003239A4" w:rsidRDefault="00073005" w:rsidP="00073005">
      <w:pPr>
        <w:pStyle w:val="Header"/>
        <w:tabs>
          <w:tab w:val="left" w:pos="426"/>
        </w:tabs>
        <w:snapToGrid/>
        <w:spacing w:line="360" w:lineRule="auto"/>
      </w:pPr>
      <w:r w:rsidRPr="003239A4">
        <w:rPr>
          <w:rFonts w:eastAsia="SimSun"/>
          <w:lang w:eastAsia="zh-CN"/>
        </w:rPr>
        <w:t xml:space="preserve">Yours </w:t>
      </w:r>
      <w:r w:rsidRPr="003239A4">
        <w:t>Sincerely,</w:t>
      </w:r>
    </w:p>
    <w:p w14:paraId="7119B61D" w14:textId="4F0CF011" w:rsidR="003239A4" w:rsidRPr="00546320" w:rsidRDefault="003239A4" w:rsidP="00546320">
      <w:pPr>
        <w:pStyle w:val="Header"/>
        <w:tabs>
          <w:tab w:val="left" w:pos="426"/>
        </w:tabs>
        <w:snapToGrid/>
        <w:spacing w:line="360" w:lineRule="auto"/>
      </w:pPr>
      <w:proofErr w:type="spellStart"/>
      <w:r w:rsidRPr="003239A4">
        <w:rPr>
          <w:rFonts w:eastAsia="SimSun"/>
          <w:lang w:eastAsia="zh-CN"/>
        </w:rPr>
        <w:t>Thirumala</w:t>
      </w:r>
      <w:proofErr w:type="spellEnd"/>
      <w:r w:rsidRPr="003239A4">
        <w:rPr>
          <w:rFonts w:eastAsia="SimSun"/>
          <w:lang w:eastAsia="zh-CN"/>
        </w:rPr>
        <w:t xml:space="preserve"> devi S</w:t>
      </w:r>
    </w:p>
    <w:p w14:paraId="026C6343" w14:textId="3E6291BF" w:rsidR="001E72FB" w:rsidRDefault="00ED34DC">
      <w:pPr>
        <w:rPr>
          <w:sz w:val="24"/>
        </w:rPr>
      </w:pPr>
      <w:r>
        <w:rPr>
          <w:sz w:val="24"/>
        </w:rPr>
        <w:t>Reviewers:</w:t>
      </w:r>
    </w:p>
    <w:p w14:paraId="1328A409" w14:textId="77777777" w:rsidR="00ED34DC" w:rsidRDefault="00ED34DC">
      <w:pPr>
        <w:rPr>
          <w:sz w:val="24"/>
        </w:rPr>
      </w:pPr>
    </w:p>
    <w:p w14:paraId="1929A492" w14:textId="77777777" w:rsidR="00ED34DC" w:rsidRDefault="00ED34DC">
      <w:pPr>
        <w:rPr>
          <w:sz w:val="24"/>
        </w:rPr>
      </w:pPr>
      <w:r>
        <w:rPr>
          <w:sz w:val="24"/>
        </w:rPr>
        <w:t xml:space="preserve">Shaik </w:t>
      </w:r>
      <w:proofErr w:type="spellStart"/>
      <w:r>
        <w:rPr>
          <w:sz w:val="24"/>
        </w:rPr>
        <w:t>Johny</w:t>
      </w:r>
      <w:proofErr w:type="spellEnd"/>
      <w:r>
        <w:rPr>
          <w:sz w:val="24"/>
        </w:rPr>
        <w:t xml:space="preserve"> Basha,</w:t>
      </w:r>
    </w:p>
    <w:p w14:paraId="6D9B4177" w14:textId="77777777" w:rsidR="00ED34DC" w:rsidRDefault="00ED34DC">
      <w:pPr>
        <w:rPr>
          <w:sz w:val="24"/>
        </w:rPr>
      </w:pPr>
      <w:proofErr w:type="spellStart"/>
      <w:proofErr w:type="gramStart"/>
      <w:r>
        <w:rPr>
          <w:sz w:val="24"/>
        </w:rPr>
        <w:t>Sr,Asst</w:t>
      </w:r>
      <w:proofErr w:type="gramEnd"/>
      <w:r>
        <w:rPr>
          <w:sz w:val="24"/>
        </w:rPr>
        <w:t>,Professor</w:t>
      </w:r>
      <w:proofErr w:type="spellEnd"/>
      <w:r>
        <w:rPr>
          <w:sz w:val="24"/>
        </w:rPr>
        <w:t>,</w:t>
      </w:r>
    </w:p>
    <w:p w14:paraId="782B568E" w14:textId="77777777" w:rsidR="00ED34DC" w:rsidRDefault="00ED34DC">
      <w:pPr>
        <w:rPr>
          <w:sz w:val="24"/>
        </w:rPr>
      </w:pPr>
      <w:proofErr w:type="spellStart"/>
      <w:r>
        <w:rPr>
          <w:sz w:val="24"/>
        </w:rPr>
        <w:t>Lakireddy</w:t>
      </w:r>
      <w:proofErr w:type="spellEnd"/>
      <w:r>
        <w:rPr>
          <w:sz w:val="24"/>
        </w:rPr>
        <w:t xml:space="preserve"> Bali Reddy College of Engineering,</w:t>
      </w:r>
    </w:p>
    <w:p w14:paraId="31A48E2E" w14:textId="77777777" w:rsidR="00ED34DC" w:rsidRDefault="00ED34DC">
      <w:pPr>
        <w:rPr>
          <w:sz w:val="24"/>
        </w:rPr>
      </w:pPr>
      <w:r>
        <w:rPr>
          <w:sz w:val="24"/>
        </w:rPr>
        <w:t>Mylavaram-521230</w:t>
      </w:r>
    </w:p>
    <w:p w14:paraId="10EF59A6" w14:textId="77777777" w:rsidR="00ED34DC" w:rsidRDefault="00ED34DC">
      <w:pPr>
        <w:rPr>
          <w:sz w:val="24"/>
        </w:rPr>
      </w:pPr>
      <w:r w:rsidRPr="003239A4">
        <w:rPr>
          <w:rFonts w:eastAsia="KaiTi_GB2312"/>
          <w:sz w:val="24"/>
        </w:rPr>
        <w:t xml:space="preserve">E-mail: </w:t>
      </w:r>
      <w:hyperlink r:id="rId4" w:history="1">
        <w:r w:rsidRPr="00655A87">
          <w:rPr>
            <w:rStyle w:val="Hyperlink"/>
            <w:sz w:val="24"/>
          </w:rPr>
          <w:t>skjb@Lbrce.ac.in</w:t>
        </w:r>
      </w:hyperlink>
      <w:r>
        <w:rPr>
          <w:sz w:val="24"/>
        </w:rPr>
        <w:t>.</w:t>
      </w:r>
    </w:p>
    <w:p w14:paraId="494EEE1A" w14:textId="77777777" w:rsidR="00ED34DC" w:rsidRDefault="00ED34DC">
      <w:pPr>
        <w:rPr>
          <w:sz w:val="24"/>
        </w:rPr>
      </w:pPr>
    </w:p>
    <w:p w14:paraId="74112925" w14:textId="77777777" w:rsidR="00ED34DC" w:rsidRDefault="00ED34DC">
      <w:pPr>
        <w:rPr>
          <w:sz w:val="24"/>
        </w:rPr>
      </w:pPr>
      <w:proofErr w:type="spellStart"/>
      <w:r>
        <w:rPr>
          <w:sz w:val="24"/>
        </w:rPr>
        <w:t>Ch.Vijaya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madhavi</w:t>
      </w:r>
      <w:proofErr w:type="spellEnd"/>
      <w:r>
        <w:rPr>
          <w:sz w:val="24"/>
        </w:rPr>
        <w:t xml:space="preserve"> Lakshmi</w:t>
      </w:r>
    </w:p>
    <w:p w14:paraId="51645824" w14:textId="77777777" w:rsidR="00ED34DC" w:rsidRDefault="00ED34DC" w:rsidP="00ED34DC">
      <w:pPr>
        <w:rPr>
          <w:sz w:val="24"/>
        </w:rPr>
      </w:pPr>
      <w:r>
        <w:rPr>
          <w:sz w:val="24"/>
        </w:rPr>
        <w:t>Asst. Professor,</w:t>
      </w:r>
    </w:p>
    <w:p w14:paraId="119645E8" w14:textId="77777777" w:rsidR="00ED34DC" w:rsidRDefault="00ED34DC" w:rsidP="00ED34DC">
      <w:pPr>
        <w:rPr>
          <w:sz w:val="24"/>
        </w:rPr>
      </w:pPr>
      <w:r>
        <w:rPr>
          <w:sz w:val="24"/>
        </w:rPr>
        <w:t>R.V.R &amp; J.C College of Engineering,</w:t>
      </w:r>
    </w:p>
    <w:p w14:paraId="4D048D2D" w14:textId="77777777" w:rsidR="00ED34DC" w:rsidRDefault="00ED34DC" w:rsidP="00ED34DC">
      <w:pPr>
        <w:rPr>
          <w:sz w:val="24"/>
        </w:rPr>
      </w:pPr>
      <w:r>
        <w:rPr>
          <w:sz w:val="24"/>
        </w:rPr>
        <w:t>Chowdavaram-522019</w:t>
      </w:r>
    </w:p>
    <w:p w14:paraId="42A8E485" w14:textId="77777777" w:rsidR="00ED34DC" w:rsidRDefault="00ED34DC" w:rsidP="00ED34DC">
      <w:pPr>
        <w:rPr>
          <w:rFonts w:eastAsia="KaiTi_GB2312"/>
          <w:sz w:val="24"/>
        </w:rPr>
      </w:pPr>
      <w:r w:rsidRPr="003239A4">
        <w:rPr>
          <w:rFonts w:eastAsia="KaiTi_GB2312"/>
          <w:sz w:val="24"/>
        </w:rPr>
        <w:t>E-mail:</w:t>
      </w:r>
      <w:r w:rsidR="000A1B3B">
        <w:rPr>
          <w:rFonts w:eastAsia="KaiTi_GB2312"/>
          <w:sz w:val="24"/>
        </w:rPr>
        <w:t xml:space="preserve"> </w:t>
      </w:r>
      <w:hyperlink r:id="rId5" w:history="1">
        <w:r w:rsidR="000A1B3B" w:rsidRPr="00655A87">
          <w:rPr>
            <w:rStyle w:val="Hyperlink"/>
            <w:rFonts w:eastAsia="KaiTi_GB2312"/>
            <w:sz w:val="24"/>
          </w:rPr>
          <w:t>cvml@rvrjc.ac.in</w:t>
        </w:r>
      </w:hyperlink>
    </w:p>
    <w:p w14:paraId="7497F359" w14:textId="77777777" w:rsidR="000A1B3B" w:rsidRDefault="000A1B3B" w:rsidP="00ED34DC">
      <w:pPr>
        <w:rPr>
          <w:sz w:val="24"/>
        </w:rPr>
      </w:pPr>
    </w:p>
    <w:sectPr w:rsidR="000A1B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KaiTi_GB2312">
    <w:altName w:val="Microsoft YaHei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3005"/>
    <w:rsid w:val="00073005"/>
    <w:rsid w:val="000A1B3B"/>
    <w:rsid w:val="001E72FB"/>
    <w:rsid w:val="003239A4"/>
    <w:rsid w:val="00457E5A"/>
    <w:rsid w:val="00546320"/>
    <w:rsid w:val="00783330"/>
    <w:rsid w:val="00BC2240"/>
    <w:rsid w:val="00ED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CF191"/>
  <w15:docId w15:val="{413628D1-CA34-4782-A708-8A2319C0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00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73005"/>
    <w:rPr>
      <w:color w:val="0000FF"/>
      <w:u w:val="single"/>
    </w:rPr>
  </w:style>
  <w:style w:type="paragraph" w:styleId="BodyText">
    <w:name w:val="Body Text"/>
    <w:basedOn w:val="Normal"/>
    <w:link w:val="BodyTextChar"/>
    <w:rsid w:val="00073005"/>
    <w:pPr>
      <w:tabs>
        <w:tab w:val="left" w:pos="5670"/>
      </w:tabs>
      <w:adjustRightInd w:val="0"/>
      <w:spacing w:line="312" w:lineRule="atLeast"/>
      <w:jc w:val="center"/>
      <w:textAlignment w:val="baseline"/>
    </w:pPr>
    <w:rPr>
      <w:b/>
      <w:kern w:val="0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073005"/>
    <w:rPr>
      <w:rFonts w:ascii="Times New Roman" w:eastAsia="SimSun" w:hAnsi="Times New Roman" w:cs="Times New Roman"/>
      <w:b/>
      <w:sz w:val="28"/>
      <w:szCs w:val="20"/>
      <w:lang w:eastAsia="zh-CN"/>
    </w:rPr>
  </w:style>
  <w:style w:type="paragraph" w:styleId="Header">
    <w:name w:val="header"/>
    <w:basedOn w:val="Normal"/>
    <w:link w:val="HeaderChar"/>
    <w:rsid w:val="00073005"/>
    <w:pPr>
      <w:tabs>
        <w:tab w:val="center" w:pos="4252"/>
        <w:tab w:val="right" w:pos="8504"/>
      </w:tabs>
      <w:snapToGrid w:val="0"/>
    </w:pPr>
    <w:rPr>
      <w:rFonts w:eastAsia="MS Mincho"/>
      <w:sz w:val="24"/>
      <w:lang w:eastAsia="ja-JP"/>
    </w:rPr>
  </w:style>
  <w:style w:type="character" w:customStyle="1" w:styleId="HeaderChar">
    <w:name w:val="Header Char"/>
    <w:basedOn w:val="DefaultParagraphFont"/>
    <w:link w:val="Header"/>
    <w:rsid w:val="00073005"/>
    <w:rPr>
      <w:rFonts w:ascii="Times New Roman" w:eastAsia="MS Mincho" w:hAnsi="Times New Roman" w:cs="Times New Roman"/>
      <w:kern w:val="2"/>
      <w:sz w:val="24"/>
      <w:szCs w:val="24"/>
      <w:lang w:eastAsia="ja-JP"/>
    </w:rPr>
  </w:style>
  <w:style w:type="character" w:styleId="Strong">
    <w:name w:val="Strong"/>
    <w:uiPriority w:val="22"/>
    <w:qFormat/>
    <w:rsid w:val="005463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vml@rvrjc.ac.in" TargetMode="External"/><Relationship Id="rId4" Type="http://schemas.openxmlformats.org/officeDocument/2006/relationships/hyperlink" Target="mailto:skjb@Lbrce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233</Words>
  <Characters>1330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2021-12-23T11:09:00Z</dcterms:created>
  <dcterms:modified xsi:type="dcterms:W3CDTF">2021-12-25T17:58:00Z</dcterms:modified>
</cp:coreProperties>
</file>