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384" w:rsidRPr="00921277" w:rsidRDefault="005B5570" w:rsidP="007A68AE">
      <w:pPr>
        <w:pStyle w:val="ac"/>
        <w:spacing w:after="240"/>
        <w:rPr>
          <w:lang w:val="en-GB"/>
        </w:rPr>
      </w:pPr>
      <w:permStart w:id="448406834" w:edGrp="everyone"/>
      <w:r w:rsidRPr="005B5570">
        <w:rPr>
          <w:rFonts w:asciiTheme="minorHAnsi" w:hAnsiTheme="minorHAnsi" w:cstheme="minorHAnsi"/>
          <w:bCs w:val="0"/>
          <w:color w:val="000000"/>
          <w:lang w:val="uk-UA" w:eastAsia="nl-NL"/>
        </w:rPr>
        <w:t>Indicators of reproducibility and suitability for assessing the quality of production services</w:t>
      </w:r>
      <w:permEnd w:id="448406834"/>
    </w:p>
    <w:p w:rsidR="00543384" w:rsidRPr="00921277" w:rsidRDefault="004F5C52" w:rsidP="00D751B9">
      <w:pPr>
        <w:pStyle w:val="Author"/>
        <w:rPr>
          <w:lang w:val="en-GB"/>
        </w:rPr>
      </w:pPr>
      <w:permStart w:id="87426815" w:edGrp="everyone"/>
      <w:r>
        <w:rPr>
          <w:lang w:val="en-GB"/>
        </w:rPr>
        <w:t>Oleksandr Vasilevskyi</w:t>
      </w:r>
      <w:r>
        <w:rPr>
          <w:vertAlign w:val="superscript"/>
          <w:lang w:val="en-GB"/>
        </w:rPr>
        <w:t>1</w:t>
      </w:r>
      <w:r w:rsidR="00D0246C">
        <w:rPr>
          <w:lang w:val="en-GB"/>
        </w:rPr>
        <w:t>, Maryna Koval</w:t>
      </w:r>
      <w:r w:rsidR="00D0246C">
        <w:rPr>
          <w:vertAlign w:val="superscript"/>
          <w:lang w:val="en-GB"/>
        </w:rPr>
        <w:t>1</w:t>
      </w:r>
      <w:r w:rsidR="00111656">
        <w:rPr>
          <w:lang w:val="en-GB"/>
        </w:rPr>
        <w:t xml:space="preserve">, </w:t>
      </w:r>
      <w:r w:rsidR="00111656" w:rsidRPr="00111656">
        <w:rPr>
          <w:rFonts w:asciiTheme="minorHAnsi" w:hAnsiTheme="minorHAnsi" w:cstheme="minorHAnsi"/>
          <w:color w:val="222222"/>
          <w:shd w:val="clear" w:color="auto" w:fill="FFFFFF"/>
        </w:rPr>
        <w:t>Svetlana Kravets</w:t>
      </w:r>
      <w:bookmarkStart w:id="0" w:name="_GoBack"/>
      <w:bookmarkEnd w:id="0"/>
      <w:r w:rsidR="00111656">
        <w:rPr>
          <w:vertAlign w:val="superscript"/>
          <w:lang w:val="en-GB"/>
        </w:rPr>
        <w:t>2</w:t>
      </w:r>
      <w:permEnd w:id="87426815"/>
    </w:p>
    <w:p w:rsidR="00111656" w:rsidRDefault="00543384" w:rsidP="009F753E">
      <w:pPr>
        <w:pStyle w:val="Affiliation"/>
        <w:rPr>
          <w:lang w:val="pt-PT"/>
        </w:rPr>
      </w:pPr>
      <w:permStart w:id="507255166" w:edGrp="everyone"/>
      <w:r w:rsidRPr="00921277">
        <w:rPr>
          <w:vertAlign w:val="superscript"/>
          <w:lang w:val="en-GB"/>
        </w:rPr>
        <w:t>1</w:t>
      </w:r>
      <w:r w:rsidR="004F5C52" w:rsidRPr="0053513A">
        <w:rPr>
          <w:szCs w:val="18"/>
        </w:rPr>
        <w:t>Vinnytsia National Technical University</w:t>
      </w:r>
      <w:r w:rsidR="004F5C52" w:rsidRPr="00EB45FF">
        <w:rPr>
          <w:lang w:val="pt-PT"/>
        </w:rPr>
        <w:t xml:space="preserve">, </w:t>
      </w:r>
      <w:r w:rsidR="004F5C52" w:rsidRPr="0053513A">
        <w:rPr>
          <w:szCs w:val="18"/>
        </w:rPr>
        <w:t>95 Khmelnitsky Shose str., 21021, Vinnytsia</w:t>
      </w:r>
      <w:r w:rsidR="004F5C52">
        <w:rPr>
          <w:lang w:val="pt-PT"/>
        </w:rPr>
        <w:t>,</w:t>
      </w:r>
      <w:r w:rsidR="004F5C52" w:rsidRPr="00EB45FF">
        <w:rPr>
          <w:lang w:val="pt-PT"/>
        </w:rPr>
        <w:t xml:space="preserve"> </w:t>
      </w:r>
      <w:r w:rsidR="004F5C52">
        <w:rPr>
          <w:lang w:val="pt-PT"/>
        </w:rPr>
        <w:t>Ukraine</w:t>
      </w:r>
      <w:r w:rsidR="00111656">
        <w:rPr>
          <w:lang w:val="pt-PT"/>
        </w:rPr>
        <w:t>;</w:t>
      </w:r>
    </w:p>
    <w:p w:rsidR="00543384" w:rsidRPr="00921277" w:rsidRDefault="00111656" w:rsidP="009F753E">
      <w:pPr>
        <w:pStyle w:val="Affiliation"/>
        <w:rPr>
          <w:lang w:val="en-GB"/>
        </w:rPr>
      </w:pPr>
      <w:r w:rsidRPr="00111656">
        <w:rPr>
          <w:rFonts w:asciiTheme="minorHAnsi" w:hAnsiTheme="minorHAnsi" w:cstheme="minorHAnsi"/>
          <w:szCs w:val="18"/>
          <w:vertAlign w:val="superscript"/>
          <w:lang w:val="en-GB"/>
        </w:rPr>
        <w:t>2</w:t>
      </w:r>
      <w:r w:rsidRPr="00111656">
        <w:rPr>
          <w:rFonts w:asciiTheme="minorHAnsi" w:hAnsiTheme="minorHAnsi" w:cstheme="minorHAnsi"/>
          <w:color w:val="222222"/>
          <w:szCs w:val="18"/>
          <w:shd w:val="clear" w:color="auto" w:fill="FFFFFF"/>
        </w:rPr>
        <w:t>Vinnytsia National Agrarian University, 3, Solnyschna St., Vinnytsia, 21008, Ukraine</w:t>
      </w:r>
      <w:r w:rsidR="009F753E" w:rsidRPr="00921277">
        <w:rPr>
          <w:lang w:val="en-GB"/>
        </w:rPr>
        <w:t>l</w:t>
      </w:r>
      <w:permEnd w:id="507255166"/>
    </w:p>
    <w:p w:rsidR="006132C5" w:rsidRPr="00921277" w:rsidRDefault="00D27EA5" w:rsidP="00340C7C">
      <w:pPr>
        <w:pStyle w:val="Abstract"/>
        <w:rPr>
          <w:lang w:val="en-GB"/>
        </w:rPr>
      </w:pPr>
      <w:r w:rsidRPr="00921277">
        <w:rPr>
          <w:noProof/>
          <w:lang w:val="ru-RU" w:eastAsia="ru-RU"/>
        </w:rPr>
        <mc:AlternateContent>
          <mc:Choice Requires="wps">
            <w:drawing>
              <wp:inline distT="0" distB="0" distL="0" distR="0" wp14:anchorId="30FBAF68" wp14:editId="4284F030">
                <wp:extent cx="6480175" cy="913765"/>
                <wp:effectExtent l="0" t="0" r="0" b="635"/>
                <wp:docPr id="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376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rsidR="004F0E62" w:rsidRPr="00CC561B" w:rsidRDefault="004F0E62" w:rsidP="00340C7C">
                            <w:pPr>
                              <w:pStyle w:val="Abstract"/>
                            </w:pPr>
                            <w:r w:rsidRPr="00CC561B">
                              <w:t>ABSTRACT</w:t>
                            </w:r>
                          </w:p>
                          <w:p w:rsidR="004F0E62" w:rsidRPr="004F5C52" w:rsidRDefault="004F0E62" w:rsidP="004F5C52">
                            <w:pPr>
                              <w:autoSpaceDE w:val="0"/>
                              <w:autoSpaceDN w:val="0"/>
                              <w:adjustRightInd w:val="0"/>
                              <w:ind w:firstLine="0"/>
                              <w:rPr>
                                <w:rFonts w:asciiTheme="minorHAnsi" w:hAnsiTheme="minorHAnsi" w:cstheme="minorHAnsi"/>
                                <w:color w:val="000000"/>
                                <w:szCs w:val="20"/>
                                <w:lang w:val="uk-UA" w:eastAsia="nl-NL"/>
                              </w:rPr>
                            </w:pPr>
                            <w:permStart w:id="1475288394" w:edGrp="everyone"/>
                            <w:r w:rsidRPr="004F5C52">
                              <w:rPr>
                                <w:rFonts w:asciiTheme="minorHAnsi" w:hAnsiTheme="minorHAnsi" w:cstheme="minorHAnsi"/>
                                <w:color w:val="000000"/>
                                <w:szCs w:val="20"/>
                                <w:lang w:val="uk-UA" w:eastAsia="nl-NL"/>
                              </w:rPr>
                              <w:t>A technique is proposed for estimating the probability of the possible appearance of defective products or the inconsistency of the production service on</w:t>
                            </w:r>
                            <w:r>
                              <w:rPr>
                                <w:rFonts w:asciiTheme="minorHAnsi" w:hAnsiTheme="minorHAnsi" w:cstheme="minorHAnsi"/>
                                <w:color w:val="000000"/>
                                <w:szCs w:val="20"/>
                                <w:lang w:val="en-US" w:eastAsia="nl-NL"/>
                              </w:rPr>
                              <w:t xml:space="preserve"> </w:t>
                            </w:r>
                            <w:r w:rsidRPr="004F5C52">
                              <w:rPr>
                                <w:rFonts w:asciiTheme="minorHAnsi" w:hAnsiTheme="minorHAnsi" w:cstheme="minorHAnsi"/>
                                <w:color w:val="000000"/>
                                <w:szCs w:val="20"/>
                                <w:lang w:val="uk-UA" w:eastAsia="nl-NL"/>
                              </w:rPr>
                              <w:t>the basis of indexes of suitability and reproducibility of the production process.</w:t>
                            </w:r>
                          </w:p>
                          <w:p w:rsidR="004F0E62" w:rsidRDefault="004F0E62" w:rsidP="004F5C52">
                            <w:pPr>
                              <w:autoSpaceDE w:val="0"/>
                              <w:autoSpaceDN w:val="0"/>
                              <w:adjustRightInd w:val="0"/>
                              <w:ind w:firstLine="0"/>
                            </w:pPr>
                            <w:r w:rsidRPr="004F5C52">
                              <w:rPr>
                                <w:rFonts w:asciiTheme="minorHAnsi" w:hAnsiTheme="minorHAnsi" w:cstheme="minorHAnsi"/>
                                <w:color w:val="000000"/>
                                <w:szCs w:val="20"/>
                                <w:lang w:val="uk-UA" w:eastAsia="nl-NL"/>
                              </w:rPr>
                              <w:t>The index of reproduction is recommended to be calculated on the basis of the</w:t>
                            </w:r>
                            <w:r>
                              <w:rPr>
                                <w:rFonts w:asciiTheme="minorHAnsi" w:hAnsiTheme="minorHAnsi" w:cstheme="minorHAnsi"/>
                                <w:color w:val="000000"/>
                                <w:szCs w:val="20"/>
                                <w:lang w:val="en-US" w:eastAsia="nl-NL"/>
                              </w:rPr>
                              <w:t xml:space="preserve"> </w:t>
                            </w:r>
                            <w:r w:rsidRPr="004F5C52">
                              <w:rPr>
                                <w:rFonts w:asciiTheme="minorHAnsi" w:hAnsiTheme="minorHAnsi" w:cstheme="minorHAnsi"/>
                                <w:color w:val="000000"/>
                                <w:szCs w:val="20"/>
                                <w:lang w:val="uk-UA" w:eastAsia="nl-NL"/>
                              </w:rPr>
                              <w:t>standard deviation, which can be established by the average span of the control</w:t>
                            </w:r>
                            <w:r>
                              <w:rPr>
                                <w:rFonts w:asciiTheme="minorHAnsi" w:hAnsiTheme="minorHAnsi" w:cstheme="minorHAnsi"/>
                                <w:color w:val="000000"/>
                                <w:szCs w:val="20"/>
                                <w:lang w:val="en-US" w:eastAsia="nl-NL"/>
                              </w:rPr>
                              <w:t xml:space="preserve"> </w:t>
                            </w:r>
                            <w:r w:rsidRPr="004F5C52">
                              <w:rPr>
                                <w:rFonts w:asciiTheme="minorHAnsi" w:hAnsiTheme="minorHAnsi" w:cstheme="minorHAnsi"/>
                                <w:color w:val="000000"/>
                                <w:szCs w:val="20"/>
                                <w:lang w:val="uk-UA" w:eastAsia="nl-NL"/>
                              </w:rPr>
                              <w:t>map and the limits of the tolerance field. At the same time, the production process</w:t>
                            </w:r>
                            <w:r>
                              <w:rPr>
                                <w:rFonts w:asciiTheme="minorHAnsi" w:hAnsiTheme="minorHAnsi" w:cstheme="minorHAnsi"/>
                                <w:color w:val="000000"/>
                                <w:szCs w:val="20"/>
                                <w:lang w:val="en-US" w:eastAsia="nl-NL"/>
                              </w:rPr>
                              <w:t xml:space="preserve"> </w:t>
                            </w:r>
                            <w:r w:rsidRPr="004F5C52">
                              <w:rPr>
                                <w:rFonts w:asciiTheme="minorHAnsi" w:hAnsiTheme="minorHAnsi" w:cstheme="minorHAnsi"/>
                                <w:color w:val="000000"/>
                                <w:szCs w:val="20"/>
                                <w:lang w:val="uk-UA" w:eastAsia="nl-NL"/>
                              </w:rPr>
                              <w:t>must necessarily be in a state of statistical controllability. The suitability index</w:t>
                            </w:r>
                            <w:r>
                              <w:rPr>
                                <w:rFonts w:asciiTheme="minorHAnsi" w:hAnsiTheme="minorHAnsi" w:cstheme="minorHAnsi"/>
                                <w:color w:val="000000"/>
                                <w:szCs w:val="20"/>
                                <w:lang w:val="en-US" w:eastAsia="nl-NL"/>
                              </w:rPr>
                              <w:t xml:space="preserve"> </w:t>
                            </w:r>
                            <w:r w:rsidRPr="004F5C52">
                              <w:rPr>
                                <w:rFonts w:asciiTheme="minorHAnsi" w:hAnsiTheme="minorHAnsi" w:cstheme="minorHAnsi"/>
                                <w:color w:val="000000"/>
                                <w:szCs w:val="20"/>
                                <w:lang w:val="uk-UA" w:eastAsia="nl-NL"/>
                              </w:rPr>
                              <w:t>can not be calculated on the basis of the control card characteristics, but is</w:t>
                            </w:r>
                            <w:r>
                              <w:rPr>
                                <w:rFonts w:asciiTheme="minorHAnsi" w:hAnsiTheme="minorHAnsi" w:cstheme="minorHAnsi"/>
                                <w:color w:val="000000"/>
                                <w:szCs w:val="20"/>
                                <w:lang w:val="en-US" w:eastAsia="nl-NL"/>
                              </w:rPr>
                              <w:t xml:space="preserve"> </w:t>
                            </w:r>
                            <w:r w:rsidRPr="004F5C52">
                              <w:rPr>
                                <w:rFonts w:asciiTheme="minorHAnsi" w:hAnsiTheme="minorHAnsi" w:cstheme="minorHAnsi"/>
                                <w:color w:val="000000"/>
                                <w:szCs w:val="20"/>
                                <w:lang w:val="uk-UA" w:eastAsia="nl-NL"/>
                              </w:rPr>
                              <w:t>calculated solely on the basis of the total of the standard deviation, which is</w:t>
                            </w:r>
                            <w:r>
                              <w:rPr>
                                <w:rFonts w:asciiTheme="minorHAnsi" w:hAnsiTheme="minorHAnsi" w:cstheme="minorHAnsi"/>
                                <w:color w:val="000000"/>
                                <w:szCs w:val="20"/>
                                <w:lang w:val="en-US" w:eastAsia="nl-NL"/>
                              </w:rPr>
                              <w:t xml:space="preserve"> </w:t>
                            </w:r>
                            <w:r w:rsidRPr="004F5C52">
                              <w:rPr>
                                <w:rFonts w:asciiTheme="minorHAnsi" w:hAnsiTheme="minorHAnsi" w:cstheme="minorHAnsi"/>
                                <w:color w:val="000000"/>
                                <w:szCs w:val="20"/>
                                <w:lang w:val="uk-UA" w:eastAsia="nl-NL"/>
                              </w:rPr>
                              <w:t>calculated by the Bessel formula and the tolerance limits. The production process</w:t>
                            </w:r>
                            <w:r>
                              <w:rPr>
                                <w:rFonts w:asciiTheme="minorHAnsi" w:hAnsiTheme="minorHAnsi" w:cstheme="minorHAnsi"/>
                                <w:color w:val="000000"/>
                                <w:szCs w:val="20"/>
                                <w:lang w:val="en-US" w:eastAsia="nl-NL"/>
                              </w:rPr>
                              <w:t xml:space="preserve"> </w:t>
                            </w:r>
                            <w:r w:rsidRPr="004F5C52">
                              <w:rPr>
                                <w:rFonts w:asciiTheme="minorHAnsi" w:hAnsiTheme="minorHAnsi" w:cstheme="minorHAnsi"/>
                                <w:color w:val="000000"/>
                                <w:szCs w:val="20"/>
                                <w:lang w:val="uk-UA" w:eastAsia="nl-NL"/>
                              </w:rPr>
                              <w:t>does not need to be statistically controllable. Conclusions on the suitability or</w:t>
                            </w:r>
                            <w:r>
                              <w:rPr>
                                <w:rFonts w:asciiTheme="minorHAnsi" w:hAnsiTheme="minorHAnsi" w:cstheme="minorHAnsi"/>
                                <w:color w:val="000000"/>
                                <w:szCs w:val="20"/>
                                <w:lang w:val="en-US" w:eastAsia="nl-NL"/>
                              </w:rPr>
                              <w:t xml:space="preserve"> </w:t>
                            </w:r>
                            <w:r w:rsidRPr="004F5C52">
                              <w:rPr>
                                <w:rFonts w:asciiTheme="minorHAnsi" w:hAnsiTheme="minorHAnsi" w:cstheme="minorHAnsi"/>
                                <w:color w:val="000000"/>
                                <w:szCs w:val="20"/>
                                <w:lang w:val="uk-UA" w:eastAsia="nl-NL"/>
                              </w:rPr>
                              <w:t>insufficiency of the products (production services) are based on the value of the</w:t>
                            </w:r>
                            <w:r>
                              <w:rPr>
                                <w:rFonts w:asciiTheme="minorHAnsi" w:hAnsiTheme="minorHAnsi" w:cstheme="minorHAnsi"/>
                                <w:color w:val="000000"/>
                                <w:szCs w:val="20"/>
                                <w:lang w:val="en-US" w:eastAsia="nl-NL"/>
                              </w:rPr>
                              <w:t xml:space="preserve"> </w:t>
                            </w:r>
                            <w:r w:rsidRPr="004F5C52">
                              <w:rPr>
                                <w:rFonts w:asciiTheme="minorHAnsi" w:hAnsiTheme="minorHAnsi" w:cstheme="minorHAnsi"/>
                                <w:color w:val="000000"/>
                                <w:szCs w:val="20"/>
                                <w:lang w:val="uk-UA" w:eastAsia="nl-NL"/>
                              </w:rPr>
                              <w:t>indexes of reproduction and suitability, which can take values less than or greater</w:t>
                            </w:r>
                            <w:r>
                              <w:rPr>
                                <w:rFonts w:asciiTheme="minorHAnsi" w:hAnsiTheme="minorHAnsi" w:cstheme="minorHAnsi"/>
                                <w:color w:val="000000"/>
                                <w:szCs w:val="20"/>
                                <w:lang w:val="en-US" w:eastAsia="nl-NL"/>
                              </w:rPr>
                              <w:t xml:space="preserve"> </w:t>
                            </w:r>
                            <w:r w:rsidRPr="004F5C52">
                              <w:rPr>
                                <w:rFonts w:asciiTheme="minorHAnsi" w:hAnsiTheme="minorHAnsi" w:cstheme="minorHAnsi"/>
                                <w:color w:val="000000"/>
                                <w:szCs w:val="20"/>
                                <w:lang w:val="uk-UA" w:eastAsia="nl-NL"/>
                              </w:rPr>
                              <w:t>than one. On the basis of these indexes of obtained values, the probability of</w:t>
                            </w:r>
                            <w:r>
                              <w:rPr>
                                <w:rFonts w:asciiTheme="minorHAnsi" w:hAnsiTheme="minorHAnsi" w:cstheme="minorHAnsi"/>
                                <w:color w:val="000000"/>
                                <w:szCs w:val="20"/>
                                <w:lang w:val="en-US" w:eastAsia="nl-NL"/>
                              </w:rPr>
                              <w:t xml:space="preserve"> </w:t>
                            </w:r>
                            <w:r w:rsidRPr="004F5C52">
                              <w:rPr>
                                <w:rFonts w:asciiTheme="minorHAnsi" w:hAnsiTheme="minorHAnsi" w:cstheme="minorHAnsi"/>
                                <w:color w:val="000000"/>
                                <w:szCs w:val="20"/>
                                <w:lang w:val="uk-UA" w:eastAsia="nl-NL"/>
                              </w:rPr>
                              <w:t>production appearance or characteristics of the production process, that does not</w:t>
                            </w:r>
                            <w:r>
                              <w:rPr>
                                <w:rFonts w:asciiTheme="minorHAnsi" w:hAnsiTheme="minorHAnsi" w:cstheme="minorHAnsi"/>
                                <w:color w:val="000000"/>
                                <w:szCs w:val="20"/>
                                <w:lang w:val="en-US" w:eastAsia="nl-NL"/>
                              </w:rPr>
                              <w:t xml:space="preserve"> </w:t>
                            </w:r>
                            <w:r w:rsidRPr="004F5C52">
                              <w:rPr>
                                <w:rFonts w:asciiTheme="minorHAnsi" w:hAnsiTheme="minorHAnsi" w:cstheme="minorHAnsi"/>
                                <w:color w:val="000000"/>
                                <w:szCs w:val="20"/>
                                <w:lang w:val="uk-UA" w:eastAsia="nl-NL"/>
                              </w:rPr>
                              <w:t>match the establishe</w:t>
                            </w:r>
                            <w:r>
                              <w:rPr>
                                <w:rFonts w:asciiTheme="minorHAnsi" w:hAnsiTheme="minorHAnsi" w:cstheme="minorHAnsi"/>
                                <w:color w:val="000000"/>
                                <w:szCs w:val="20"/>
                                <w:lang w:val="uk-UA" w:eastAsia="nl-NL"/>
                              </w:rPr>
                              <w:t>d requirements, is established.</w:t>
                            </w:r>
                            <w:r w:rsidRPr="00CC561B">
                              <w:t>.</w:t>
                            </w:r>
                            <w:permEnd w:id="1475288394"/>
                          </w:p>
                        </w:txbxContent>
                      </wps:txbx>
                      <wps:bodyPr rot="0" vert="horz" wrap="square" lIns="108000" tIns="108000" rIns="108000" bIns="108000" anchor="t" anchorCtr="0" upright="1">
                        <a:spAutoFit/>
                      </wps:bodyPr>
                    </wps:wsp>
                  </a:graphicData>
                </a:graphic>
              </wp:inline>
            </w:drawing>
          </mc:Choice>
          <mc:Fallback>
            <w:pict>
              <v:rect w14:anchorId="30FBAF68"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" fillcolor="#c6d9f1" stroked="f" strokeweight=".5pt">
                <v:shadow color="#243f60" opacity=".5" offset="1pt"/>
                <v:textbox style="mso-fit-shape-to-text:t" inset="3mm,3mm,3mm,3mm">
                  <w:txbxContent>
                    <w:p w:rsidR="004F0E62" w:rsidRPr="00CC561B" w:rsidRDefault="004F0E62" w:rsidP="00340C7C">
                      <w:pPr>
                        <w:pStyle w:val="Abstract"/>
                      </w:pPr>
                      <w:r w:rsidRPr="00CC561B">
                        <w:t>ABSTRACT</w:t>
                      </w:r>
                    </w:p>
                    <w:p w:rsidR="004F0E62" w:rsidRPr="004F5C52" w:rsidRDefault="004F0E62" w:rsidP="004F5C52">
                      <w:pPr>
                        <w:autoSpaceDE w:val="0"/>
                        <w:autoSpaceDN w:val="0"/>
                        <w:adjustRightInd w:val="0"/>
                        <w:ind w:firstLine="0"/>
                        <w:rPr>
                          <w:rFonts w:asciiTheme="minorHAnsi" w:hAnsiTheme="minorHAnsi" w:cstheme="minorHAnsi"/>
                          <w:color w:val="000000"/>
                          <w:szCs w:val="20"/>
                          <w:lang w:val="uk-UA" w:eastAsia="nl-NL"/>
                        </w:rPr>
                      </w:pPr>
                      <w:permStart w:id="1475288394" w:edGrp="everyone"/>
                      <w:r w:rsidRPr="004F5C52">
                        <w:rPr>
                          <w:rFonts w:asciiTheme="minorHAnsi" w:hAnsiTheme="minorHAnsi" w:cstheme="minorHAnsi"/>
                          <w:color w:val="000000"/>
                          <w:szCs w:val="20"/>
                          <w:lang w:val="uk-UA" w:eastAsia="nl-NL"/>
                        </w:rPr>
                        <w:t>A technique is proposed for estimating the probability of the possible appearance of defective products or the inconsistency of the production service on</w:t>
                      </w:r>
                      <w:r>
                        <w:rPr>
                          <w:rFonts w:asciiTheme="minorHAnsi" w:hAnsiTheme="minorHAnsi" w:cstheme="minorHAnsi"/>
                          <w:color w:val="000000"/>
                          <w:szCs w:val="20"/>
                          <w:lang w:val="en-US" w:eastAsia="nl-NL"/>
                        </w:rPr>
                        <w:t xml:space="preserve"> </w:t>
                      </w:r>
                      <w:r w:rsidRPr="004F5C52">
                        <w:rPr>
                          <w:rFonts w:asciiTheme="minorHAnsi" w:hAnsiTheme="minorHAnsi" w:cstheme="minorHAnsi"/>
                          <w:color w:val="000000"/>
                          <w:szCs w:val="20"/>
                          <w:lang w:val="uk-UA" w:eastAsia="nl-NL"/>
                        </w:rPr>
                        <w:t>the basis of indexes of suitability and reproducibility of the production process.</w:t>
                      </w:r>
                    </w:p>
                    <w:p w:rsidR="004F0E62" w:rsidRDefault="004F0E62" w:rsidP="004F5C52">
                      <w:pPr>
                        <w:autoSpaceDE w:val="0"/>
                        <w:autoSpaceDN w:val="0"/>
                        <w:adjustRightInd w:val="0"/>
                        <w:ind w:firstLine="0"/>
                      </w:pPr>
                      <w:r w:rsidRPr="004F5C52">
                        <w:rPr>
                          <w:rFonts w:asciiTheme="minorHAnsi" w:hAnsiTheme="minorHAnsi" w:cstheme="minorHAnsi"/>
                          <w:color w:val="000000"/>
                          <w:szCs w:val="20"/>
                          <w:lang w:val="uk-UA" w:eastAsia="nl-NL"/>
                        </w:rPr>
                        <w:t>The index of reproduction is recommended to be calculated on the basis of the</w:t>
                      </w:r>
                      <w:r>
                        <w:rPr>
                          <w:rFonts w:asciiTheme="minorHAnsi" w:hAnsiTheme="minorHAnsi" w:cstheme="minorHAnsi"/>
                          <w:color w:val="000000"/>
                          <w:szCs w:val="20"/>
                          <w:lang w:val="en-US" w:eastAsia="nl-NL"/>
                        </w:rPr>
                        <w:t xml:space="preserve"> </w:t>
                      </w:r>
                      <w:r w:rsidRPr="004F5C52">
                        <w:rPr>
                          <w:rFonts w:asciiTheme="minorHAnsi" w:hAnsiTheme="minorHAnsi" w:cstheme="minorHAnsi"/>
                          <w:color w:val="000000"/>
                          <w:szCs w:val="20"/>
                          <w:lang w:val="uk-UA" w:eastAsia="nl-NL"/>
                        </w:rPr>
                        <w:t>standard deviation, which can be established by the average span of the control</w:t>
                      </w:r>
                      <w:r>
                        <w:rPr>
                          <w:rFonts w:asciiTheme="minorHAnsi" w:hAnsiTheme="minorHAnsi" w:cstheme="minorHAnsi"/>
                          <w:color w:val="000000"/>
                          <w:szCs w:val="20"/>
                          <w:lang w:val="en-US" w:eastAsia="nl-NL"/>
                        </w:rPr>
                        <w:t xml:space="preserve"> </w:t>
                      </w:r>
                      <w:r w:rsidRPr="004F5C52">
                        <w:rPr>
                          <w:rFonts w:asciiTheme="minorHAnsi" w:hAnsiTheme="minorHAnsi" w:cstheme="minorHAnsi"/>
                          <w:color w:val="000000"/>
                          <w:szCs w:val="20"/>
                          <w:lang w:val="uk-UA" w:eastAsia="nl-NL"/>
                        </w:rPr>
                        <w:t>map and the limits of the tolerance field. At the same time, the production process</w:t>
                      </w:r>
                      <w:r>
                        <w:rPr>
                          <w:rFonts w:asciiTheme="minorHAnsi" w:hAnsiTheme="minorHAnsi" w:cstheme="minorHAnsi"/>
                          <w:color w:val="000000"/>
                          <w:szCs w:val="20"/>
                          <w:lang w:val="en-US" w:eastAsia="nl-NL"/>
                        </w:rPr>
                        <w:t xml:space="preserve"> </w:t>
                      </w:r>
                      <w:r w:rsidRPr="004F5C52">
                        <w:rPr>
                          <w:rFonts w:asciiTheme="minorHAnsi" w:hAnsiTheme="minorHAnsi" w:cstheme="minorHAnsi"/>
                          <w:color w:val="000000"/>
                          <w:szCs w:val="20"/>
                          <w:lang w:val="uk-UA" w:eastAsia="nl-NL"/>
                        </w:rPr>
                        <w:t>must necessarily be in a state of statistical controllability. The suitability index</w:t>
                      </w:r>
                      <w:r>
                        <w:rPr>
                          <w:rFonts w:asciiTheme="minorHAnsi" w:hAnsiTheme="minorHAnsi" w:cstheme="minorHAnsi"/>
                          <w:color w:val="000000"/>
                          <w:szCs w:val="20"/>
                          <w:lang w:val="en-US" w:eastAsia="nl-NL"/>
                        </w:rPr>
                        <w:t xml:space="preserve"> </w:t>
                      </w:r>
                      <w:r w:rsidRPr="004F5C52">
                        <w:rPr>
                          <w:rFonts w:asciiTheme="minorHAnsi" w:hAnsiTheme="minorHAnsi" w:cstheme="minorHAnsi"/>
                          <w:color w:val="000000"/>
                          <w:szCs w:val="20"/>
                          <w:lang w:val="uk-UA" w:eastAsia="nl-NL"/>
                        </w:rPr>
                        <w:t>can not be calculated on the basis of the control card characteristics, but is</w:t>
                      </w:r>
                      <w:r>
                        <w:rPr>
                          <w:rFonts w:asciiTheme="minorHAnsi" w:hAnsiTheme="minorHAnsi" w:cstheme="minorHAnsi"/>
                          <w:color w:val="000000"/>
                          <w:szCs w:val="20"/>
                          <w:lang w:val="en-US" w:eastAsia="nl-NL"/>
                        </w:rPr>
                        <w:t xml:space="preserve"> </w:t>
                      </w:r>
                      <w:r w:rsidRPr="004F5C52">
                        <w:rPr>
                          <w:rFonts w:asciiTheme="minorHAnsi" w:hAnsiTheme="minorHAnsi" w:cstheme="minorHAnsi"/>
                          <w:color w:val="000000"/>
                          <w:szCs w:val="20"/>
                          <w:lang w:val="uk-UA" w:eastAsia="nl-NL"/>
                        </w:rPr>
                        <w:t>calculated solely on the basis of the total of the standard deviation, which is</w:t>
                      </w:r>
                      <w:r>
                        <w:rPr>
                          <w:rFonts w:asciiTheme="minorHAnsi" w:hAnsiTheme="minorHAnsi" w:cstheme="minorHAnsi"/>
                          <w:color w:val="000000"/>
                          <w:szCs w:val="20"/>
                          <w:lang w:val="en-US" w:eastAsia="nl-NL"/>
                        </w:rPr>
                        <w:t xml:space="preserve"> </w:t>
                      </w:r>
                      <w:r w:rsidRPr="004F5C52">
                        <w:rPr>
                          <w:rFonts w:asciiTheme="minorHAnsi" w:hAnsiTheme="minorHAnsi" w:cstheme="minorHAnsi"/>
                          <w:color w:val="000000"/>
                          <w:szCs w:val="20"/>
                          <w:lang w:val="uk-UA" w:eastAsia="nl-NL"/>
                        </w:rPr>
                        <w:t>calculated by the Bessel formula and the tolerance limits. The production process</w:t>
                      </w:r>
                      <w:r>
                        <w:rPr>
                          <w:rFonts w:asciiTheme="minorHAnsi" w:hAnsiTheme="minorHAnsi" w:cstheme="minorHAnsi"/>
                          <w:color w:val="000000"/>
                          <w:szCs w:val="20"/>
                          <w:lang w:val="en-US" w:eastAsia="nl-NL"/>
                        </w:rPr>
                        <w:t xml:space="preserve"> </w:t>
                      </w:r>
                      <w:r w:rsidRPr="004F5C52">
                        <w:rPr>
                          <w:rFonts w:asciiTheme="minorHAnsi" w:hAnsiTheme="minorHAnsi" w:cstheme="minorHAnsi"/>
                          <w:color w:val="000000"/>
                          <w:szCs w:val="20"/>
                          <w:lang w:val="uk-UA" w:eastAsia="nl-NL"/>
                        </w:rPr>
                        <w:t>does not need to be statistically controllable. Conclusions on the suitability or</w:t>
                      </w:r>
                      <w:r>
                        <w:rPr>
                          <w:rFonts w:asciiTheme="minorHAnsi" w:hAnsiTheme="minorHAnsi" w:cstheme="minorHAnsi"/>
                          <w:color w:val="000000"/>
                          <w:szCs w:val="20"/>
                          <w:lang w:val="en-US" w:eastAsia="nl-NL"/>
                        </w:rPr>
                        <w:t xml:space="preserve"> </w:t>
                      </w:r>
                      <w:r w:rsidRPr="004F5C52">
                        <w:rPr>
                          <w:rFonts w:asciiTheme="minorHAnsi" w:hAnsiTheme="minorHAnsi" w:cstheme="minorHAnsi"/>
                          <w:color w:val="000000"/>
                          <w:szCs w:val="20"/>
                          <w:lang w:val="uk-UA" w:eastAsia="nl-NL"/>
                        </w:rPr>
                        <w:t>insufficiency of the products (production services) are based on the value of the</w:t>
                      </w:r>
                      <w:r>
                        <w:rPr>
                          <w:rFonts w:asciiTheme="minorHAnsi" w:hAnsiTheme="minorHAnsi" w:cstheme="minorHAnsi"/>
                          <w:color w:val="000000"/>
                          <w:szCs w:val="20"/>
                          <w:lang w:val="en-US" w:eastAsia="nl-NL"/>
                        </w:rPr>
                        <w:t xml:space="preserve"> </w:t>
                      </w:r>
                      <w:r w:rsidRPr="004F5C52">
                        <w:rPr>
                          <w:rFonts w:asciiTheme="minorHAnsi" w:hAnsiTheme="minorHAnsi" w:cstheme="minorHAnsi"/>
                          <w:color w:val="000000"/>
                          <w:szCs w:val="20"/>
                          <w:lang w:val="uk-UA" w:eastAsia="nl-NL"/>
                        </w:rPr>
                        <w:t>indexes of reproduction and suitability, which can take values less than or greater</w:t>
                      </w:r>
                      <w:r>
                        <w:rPr>
                          <w:rFonts w:asciiTheme="minorHAnsi" w:hAnsiTheme="minorHAnsi" w:cstheme="minorHAnsi"/>
                          <w:color w:val="000000"/>
                          <w:szCs w:val="20"/>
                          <w:lang w:val="en-US" w:eastAsia="nl-NL"/>
                        </w:rPr>
                        <w:t xml:space="preserve"> </w:t>
                      </w:r>
                      <w:r w:rsidRPr="004F5C52">
                        <w:rPr>
                          <w:rFonts w:asciiTheme="minorHAnsi" w:hAnsiTheme="minorHAnsi" w:cstheme="minorHAnsi"/>
                          <w:color w:val="000000"/>
                          <w:szCs w:val="20"/>
                          <w:lang w:val="uk-UA" w:eastAsia="nl-NL"/>
                        </w:rPr>
                        <w:t>than one. On the basis of these indexes of obtained values, the probability of</w:t>
                      </w:r>
                      <w:r>
                        <w:rPr>
                          <w:rFonts w:asciiTheme="minorHAnsi" w:hAnsiTheme="minorHAnsi" w:cstheme="minorHAnsi"/>
                          <w:color w:val="000000"/>
                          <w:szCs w:val="20"/>
                          <w:lang w:val="en-US" w:eastAsia="nl-NL"/>
                        </w:rPr>
                        <w:t xml:space="preserve"> </w:t>
                      </w:r>
                      <w:r w:rsidRPr="004F5C52">
                        <w:rPr>
                          <w:rFonts w:asciiTheme="minorHAnsi" w:hAnsiTheme="minorHAnsi" w:cstheme="minorHAnsi"/>
                          <w:color w:val="000000"/>
                          <w:szCs w:val="20"/>
                          <w:lang w:val="uk-UA" w:eastAsia="nl-NL"/>
                        </w:rPr>
                        <w:t>production appearance or characteristics of the production process, that does not</w:t>
                      </w:r>
                      <w:r>
                        <w:rPr>
                          <w:rFonts w:asciiTheme="minorHAnsi" w:hAnsiTheme="minorHAnsi" w:cstheme="minorHAnsi"/>
                          <w:color w:val="000000"/>
                          <w:szCs w:val="20"/>
                          <w:lang w:val="en-US" w:eastAsia="nl-NL"/>
                        </w:rPr>
                        <w:t xml:space="preserve"> </w:t>
                      </w:r>
                      <w:r w:rsidRPr="004F5C52">
                        <w:rPr>
                          <w:rFonts w:asciiTheme="minorHAnsi" w:hAnsiTheme="minorHAnsi" w:cstheme="minorHAnsi"/>
                          <w:color w:val="000000"/>
                          <w:szCs w:val="20"/>
                          <w:lang w:val="uk-UA" w:eastAsia="nl-NL"/>
                        </w:rPr>
                        <w:t>match the establishe</w:t>
                      </w:r>
                      <w:r>
                        <w:rPr>
                          <w:rFonts w:asciiTheme="minorHAnsi" w:hAnsiTheme="minorHAnsi" w:cstheme="minorHAnsi"/>
                          <w:color w:val="000000"/>
                          <w:szCs w:val="20"/>
                          <w:lang w:val="uk-UA" w:eastAsia="nl-NL"/>
                        </w:rPr>
                        <w:t>d requirements, is established.</w:t>
                      </w:r>
                      <w:r w:rsidRPr="00CC561B">
                        <w:t>.</w:t>
                      </w:r>
                      <w:permEnd w:id="1475288394"/>
                    </w:p>
                  </w:txbxContent>
                </v:textbox>
                <w10:anchorlock/>
              </v:rect>
            </w:pict>
          </mc:Fallback>
        </mc:AlternateContent>
      </w:r>
    </w:p>
    <w:bookmarkStart w:id="1" w:name="_Hlk4671301"/>
    <w:p w:rsidR="006132C5" w:rsidRPr="00921277" w:rsidRDefault="00D27EA5" w:rsidP="000C547A">
      <w:pPr>
        <w:pStyle w:val="Editor"/>
        <w:rPr>
          <w:lang w:val="en-GB"/>
        </w:rPr>
      </w:pPr>
      <w:r w:rsidRPr="00921277">
        <w:rPr>
          <w:noProof/>
          <w:lang w:val="ru-RU" w:eastAsia="ru-RU"/>
        </w:rPr>
        <mc:AlternateContent>
          <mc:Choice Requires="wps">
            <w:drawing>
              <wp:inline distT="0" distB="0" distL="0" distR="0" wp14:anchorId="00FF3F40" wp14:editId="5B2A3D9C">
                <wp:extent cx="6480175" cy="0"/>
                <wp:effectExtent l="9525" t="9525" r="6350" b="9525"/>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6FC349" id="_x0000_t32" coordsize="21600,21600" o:spt="32" o:oned="t" path="m,l21600,21600e" filled="f">
                <v:path arrowok="t" fillok="f" o:connecttype="none"/>
                <o:lock v:ext="edit" shapetype="t"/>
              </v:shapetype>
              <v:shape id="AutoShape 223"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L8rqAgzAgAAYgQAAA4AAAAAAAAAAAAAAAAALgIAAGRy&#10;cy9lMm9Eb2MueG1sUEsBAi0AFAAGAAgAAAAhABC7DzbYAAAAAwEAAA8AAAAAAAAAAAAAAAAAjQQA&#10;AGRycy9kb3ducmV2LnhtbFBLBQYAAAAABAAEAPMAAACSBQAAAAA=&#10;">
                <v:stroke dashstyle="1 1" endcap="round"/>
                <w10:anchorlock/>
              </v:shape>
            </w:pict>
          </mc:Fallback>
        </mc:AlternateContent>
      </w:r>
    </w:p>
    <w:bookmarkEnd w:id="1"/>
    <w:p w:rsidR="0095317F" w:rsidRPr="00921277" w:rsidRDefault="0095317F" w:rsidP="0095317F">
      <w:pPr>
        <w:pStyle w:val="SectionName"/>
        <w:rPr>
          <w:b w:val="0"/>
          <w:lang w:val="en-GB"/>
        </w:rPr>
      </w:pPr>
      <w:r w:rsidRPr="00921277">
        <w:rPr>
          <w:lang w:val="en-GB"/>
        </w:rPr>
        <w:t>Section:</w:t>
      </w:r>
      <w:r w:rsidRPr="00921277">
        <w:rPr>
          <w:b w:val="0"/>
          <w:lang w:val="en-GB"/>
        </w:rPr>
        <w:t xml:space="preserve"> </w:t>
      </w:r>
      <w:permStart w:id="654653153" w:edGrp="everyone"/>
      <w:r w:rsidRPr="00921277">
        <w:rPr>
          <w:b w:val="0"/>
          <w:lang w:val="en-GB"/>
        </w:rPr>
        <w:t>RESEARCH PAPER</w:t>
      </w:r>
      <w:permEnd w:id="654653153"/>
      <w:r w:rsidRPr="00921277">
        <w:rPr>
          <w:b w:val="0"/>
          <w:lang w:val="en-GB"/>
        </w:rPr>
        <w:t xml:space="preserve"> </w:t>
      </w:r>
    </w:p>
    <w:p w:rsidR="006132C5" w:rsidRPr="00921277" w:rsidRDefault="006132C5" w:rsidP="00A402E0">
      <w:pPr>
        <w:pStyle w:val="Keywords"/>
        <w:tabs>
          <w:tab w:val="right" w:pos="10205"/>
        </w:tabs>
      </w:pPr>
      <w:r w:rsidRPr="00921277">
        <w:rPr>
          <w:b/>
        </w:rPr>
        <w:t>Keywords:</w:t>
      </w:r>
      <w:r w:rsidRPr="00921277">
        <w:t xml:space="preserve"> </w:t>
      </w:r>
      <w:permStart w:id="2097816634" w:edGrp="everyone"/>
      <w:r w:rsidR="004F5C52" w:rsidRPr="004F5C52">
        <w:rPr>
          <w:rFonts w:asciiTheme="minorHAnsi" w:hAnsiTheme="minorHAnsi" w:cstheme="minorHAnsi"/>
          <w:bCs/>
          <w:color w:val="000000"/>
          <w:szCs w:val="16"/>
          <w:lang w:val="uk-UA" w:eastAsia="nl-NL"/>
        </w:rPr>
        <w:t>quality assessment</w:t>
      </w:r>
      <w:r w:rsidR="004F5C52">
        <w:rPr>
          <w:rFonts w:asciiTheme="minorHAnsi" w:hAnsiTheme="minorHAnsi" w:cstheme="minorHAnsi"/>
          <w:bCs/>
          <w:color w:val="000000"/>
          <w:szCs w:val="16"/>
          <w:lang w:val="en-US" w:eastAsia="nl-NL"/>
        </w:rPr>
        <w:t>;</w:t>
      </w:r>
      <w:r w:rsidR="004F5C52" w:rsidRPr="004F5C52">
        <w:rPr>
          <w:rFonts w:asciiTheme="minorHAnsi" w:hAnsiTheme="minorHAnsi" w:cstheme="minorHAnsi"/>
          <w:bCs/>
          <w:color w:val="000000"/>
          <w:szCs w:val="16"/>
          <w:lang w:val="uk-UA" w:eastAsia="nl-NL"/>
        </w:rPr>
        <w:t xml:space="preserve"> product quality</w:t>
      </w:r>
      <w:r w:rsidR="004F5C52">
        <w:rPr>
          <w:rFonts w:asciiTheme="minorHAnsi" w:hAnsiTheme="minorHAnsi" w:cstheme="minorHAnsi"/>
          <w:bCs/>
          <w:color w:val="000000"/>
          <w:szCs w:val="16"/>
          <w:lang w:val="en-US" w:eastAsia="nl-NL"/>
        </w:rPr>
        <w:t>;</w:t>
      </w:r>
      <w:r w:rsidR="004F5C52" w:rsidRPr="004F5C52">
        <w:rPr>
          <w:rFonts w:asciiTheme="minorHAnsi" w:hAnsiTheme="minorHAnsi" w:cstheme="minorHAnsi"/>
          <w:bCs/>
          <w:color w:val="000000"/>
          <w:szCs w:val="16"/>
          <w:lang w:val="uk-UA" w:eastAsia="nl-NL"/>
        </w:rPr>
        <w:t xml:space="preserve"> quality of</w:t>
      </w:r>
      <w:r w:rsidR="004F5C52">
        <w:rPr>
          <w:rFonts w:asciiTheme="minorHAnsi" w:hAnsiTheme="minorHAnsi" w:cstheme="minorHAnsi"/>
          <w:bCs/>
          <w:color w:val="000000"/>
          <w:szCs w:val="16"/>
          <w:lang w:val="en-US" w:eastAsia="nl-NL"/>
        </w:rPr>
        <w:t xml:space="preserve"> </w:t>
      </w:r>
      <w:r w:rsidR="004F5C52" w:rsidRPr="004F5C52">
        <w:rPr>
          <w:rFonts w:asciiTheme="minorHAnsi" w:hAnsiTheme="minorHAnsi" w:cstheme="minorHAnsi"/>
          <w:bCs/>
          <w:color w:val="000000"/>
          <w:szCs w:val="16"/>
          <w:lang w:val="uk-UA" w:eastAsia="nl-NL"/>
        </w:rPr>
        <w:t>manufacturing services</w:t>
      </w:r>
      <w:r w:rsidR="004F5C52">
        <w:rPr>
          <w:rFonts w:asciiTheme="minorHAnsi" w:hAnsiTheme="minorHAnsi" w:cstheme="minorHAnsi"/>
          <w:bCs/>
          <w:color w:val="000000"/>
          <w:szCs w:val="16"/>
          <w:lang w:val="en-US" w:eastAsia="nl-NL"/>
        </w:rPr>
        <w:t>;</w:t>
      </w:r>
      <w:r w:rsidR="004F5C52" w:rsidRPr="004F5C52">
        <w:rPr>
          <w:rFonts w:asciiTheme="minorHAnsi" w:hAnsiTheme="minorHAnsi" w:cstheme="minorHAnsi"/>
          <w:bCs/>
          <w:color w:val="000000"/>
          <w:szCs w:val="16"/>
          <w:lang w:val="uk-UA" w:eastAsia="nl-NL"/>
        </w:rPr>
        <w:t xml:space="preserve"> suitability index</w:t>
      </w:r>
      <w:r w:rsidR="004F5C52">
        <w:rPr>
          <w:rFonts w:asciiTheme="minorHAnsi" w:hAnsiTheme="minorHAnsi" w:cstheme="minorHAnsi"/>
          <w:bCs/>
          <w:color w:val="000000"/>
          <w:szCs w:val="16"/>
          <w:lang w:val="en-US" w:eastAsia="nl-NL"/>
        </w:rPr>
        <w:t>;</w:t>
      </w:r>
      <w:r w:rsidR="004F5C52" w:rsidRPr="004F5C52">
        <w:rPr>
          <w:rFonts w:asciiTheme="minorHAnsi" w:hAnsiTheme="minorHAnsi" w:cstheme="minorHAnsi"/>
          <w:bCs/>
          <w:color w:val="000000"/>
          <w:szCs w:val="16"/>
          <w:lang w:val="uk-UA" w:eastAsia="nl-NL"/>
        </w:rPr>
        <w:t xml:space="preserve"> reproducibility index</w:t>
      </w:r>
      <w:r w:rsidR="004F5C52">
        <w:rPr>
          <w:rFonts w:asciiTheme="minorHAnsi" w:hAnsiTheme="minorHAnsi" w:cstheme="minorHAnsi"/>
          <w:bCs/>
          <w:color w:val="000000"/>
          <w:szCs w:val="16"/>
          <w:lang w:val="en-US" w:eastAsia="nl-NL"/>
        </w:rPr>
        <w:t>;</w:t>
      </w:r>
      <w:r w:rsidR="004F5C52" w:rsidRPr="004F5C52">
        <w:rPr>
          <w:rFonts w:asciiTheme="minorHAnsi" w:hAnsiTheme="minorHAnsi" w:cstheme="minorHAnsi"/>
          <w:bCs/>
          <w:color w:val="000000"/>
          <w:szCs w:val="16"/>
          <w:lang w:val="uk-UA" w:eastAsia="nl-NL"/>
        </w:rPr>
        <w:t xml:space="preserve"> probability</w:t>
      </w:r>
      <w:r w:rsidR="004F5C52">
        <w:rPr>
          <w:rFonts w:asciiTheme="minorHAnsi" w:hAnsiTheme="minorHAnsi" w:cstheme="minorHAnsi"/>
          <w:bCs/>
          <w:color w:val="000000"/>
          <w:szCs w:val="16"/>
          <w:lang w:val="en-US" w:eastAsia="nl-NL"/>
        </w:rPr>
        <w:t xml:space="preserve"> </w:t>
      </w:r>
      <w:r w:rsidR="004F5C52" w:rsidRPr="004F5C52">
        <w:rPr>
          <w:rFonts w:asciiTheme="minorHAnsi" w:hAnsiTheme="minorHAnsi" w:cstheme="minorHAnsi"/>
          <w:bCs/>
          <w:color w:val="000000"/>
          <w:szCs w:val="16"/>
          <w:lang w:val="uk-UA" w:eastAsia="nl-NL"/>
        </w:rPr>
        <w:t>of defective product, production process</w:t>
      </w:r>
      <w:permEnd w:id="2097816634"/>
      <w:r w:rsidR="00A402E0" w:rsidRPr="00921277">
        <w:tab/>
      </w:r>
    </w:p>
    <w:p w:rsidR="006132C5" w:rsidRPr="00921277" w:rsidRDefault="006132C5" w:rsidP="009F753E">
      <w:pPr>
        <w:pStyle w:val="Citation"/>
        <w:rPr>
          <w:lang w:val="en-GB"/>
        </w:rPr>
      </w:pPr>
      <w:r w:rsidRPr="00921277">
        <w:rPr>
          <w:b/>
          <w:lang w:val="en-GB"/>
        </w:rPr>
        <w:t>Citation:</w:t>
      </w:r>
      <w:r w:rsidRPr="00921277">
        <w:rPr>
          <w:lang w:val="en-GB"/>
        </w:rPr>
        <w:t xml:space="preserve"> </w:t>
      </w:r>
      <w:r w:rsidR="009A0FDF">
        <w:rPr>
          <w:lang w:val="en-GB"/>
        </w:rPr>
        <w:fldChar w:fldCharType="begin"/>
      </w:r>
      <w:r w:rsidR="009A0FDF">
        <w:rPr>
          <w:lang w:val="en-GB"/>
        </w:rPr>
        <w:instrText xml:space="preserve"> DOCPROPERTY  "Acta IMEKO Article Authors"  \* MERGEFORMAT </w:instrText>
      </w:r>
      <w:r w:rsidR="009A0FDF">
        <w:rPr>
          <w:lang w:val="en-GB"/>
        </w:rPr>
        <w:fldChar w:fldCharType="separate"/>
      </w:r>
      <w:r w:rsidR="009A0FDF" w:rsidRPr="00921277">
        <w:rPr>
          <w:lang w:val="en-GB"/>
        </w:rPr>
        <w:t>Thomas Bruns, Dirk Röske, Paul P. L. Regtien, Francisco Alegria</w:t>
      </w:r>
      <w:r w:rsidR="009A0FDF">
        <w:rPr>
          <w:lang w:val="en-GB"/>
        </w:rPr>
        <w:t xml:space="preserve"> </w:t>
      </w:r>
      <w:r w:rsidR="009A0FDF">
        <w:rPr>
          <w:lang w:val="en-GB"/>
        </w:rPr>
        <w:fldChar w:fldCharType="end"/>
      </w:r>
      <w:r w:rsidR="009F753E" w:rsidRPr="00921277">
        <w:rPr>
          <w:lang w:val="en-GB"/>
        </w:rPr>
        <w:t xml:space="preserve">, </w:t>
      </w:r>
      <w:r w:rsidR="009A0FDF">
        <w:rPr>
          <w:lang w:val="en-GB"/>
        </w:rPr>
        <w:fldChar w:fldCharType="begin"/>
      </w:r>
      <w:r w:rsidR="009A0FDF">
        <w:rPr>
          <w:lang w:val="en-GB"/>
        </w:rPr>
        <w:instrText xml:space="preserve"> TITLE   \* MERGEFORMAT </w:instrText>
      </w:r>
      <w:r w:rsidR="009A0FDF">
        <w:rPr>
          <w:lang w:val="en-GB"/>
        </w:rPr>
        <w:fldChar w:fldCharType="separate"/>
      </w:r>
      <w:r w:rsidR="009A0FDF">
        <w:rPr>
          <w:lang w:val="en-GB"/>
        </w:rPr>
        <w:t>Template for an Acta IMEKO paper</w:t>
      </w:r>
      <w:r w:rsidR="009A0FDF">
        <w:rPr>
          <w:lang w:val="en-GB"/>
        </w:rPr>
        <w:fldChar w:fldCharType="end"/>
      </w:r>
      <w:r w:rsidR="009A0FDF">
        <w:rPr>
          <w:lang w:val="en-GB"/>
        </w:rPr>
        <w:t>,</w:t>
      </w:r>
      <w:r w:rsidR="009F753E" w:rsidRPr="00921277">
        <w:rPr>
          <w:lang w:val="en-GB"/>
        </w:rPr>
        <w:t xml:space="preserve"> </w:t>
      </w:r>
      <w:r w:rsidR="006C6914" w:rsidRPr="00921277">
        <w:rPr>
          <w:lang w:val="en-GB"/>
        </w:rPr>
        <w:t>Acta IMEKO, vol. </w:t>
      </w:r>
      <w:r w:rsidR="003A5B92" w:rsidRPr="00921277">
        <w:rPr>
          <w:lang w:val="en-GB"/>
        </w:rPr>
        <w:fldChar w:fldCharType="begin"/>
      </w:r>
      <w:r w:rsidR="003A5B92" w:rsidRPr="00921277">
        <w:rPr>
          <w:lang w:val="en-GB"/>
        </w:rPr>
        <w:instrText xml:space="preserve"> DOCPROPERTY  "Acta IMEKO Issue Volume"  \#0 \* MERGEFORMAT </w:instrText>
      </w:r>
      <w:r w:rsidR="003A5B92" w:rsidRPr="00921277">
        <w:rPr>
          <w:lang w:val="en-GB"/>
        </w:rPr>
        <w:fldChar w:fldCharType="separate"/>
      </w:r>
      <w:r w:rsidR="00E40C72" w:rsidRPr="00921277">
        <w:rPr>
          <w:lang w:val="en-GB"/>
        </w:rPr>
        <w:t>A</w:t>
      </w:r>
      <w:r w:rsidR="003A5B92" w:rsidRPr="00921277">
        <w:rPr>
          <w:lang w:val="en-GB"/>
        </w:rPr>
        <w:fldChar w:fldCharType="end"/>
      </w:r>
      <w:r w:rsidR="006C6914" w:rsidRPr="00921277">
        <w:rPr>
          <w:lang w:val="en-GB"/>
        </w:rPr>
        <w:t>, no.</w:t>
      </w:r>
      <w:r w:rsidR="00AA63AF" w:rsidRPr="00921277">
        <w:rPr>
          <w:lang w:val="en-GB"/>
        </w:rPr>
        <w:t> </w:t>
      </w:r>
      <w:r w:rsidR="003A5B92" w:rsidRPr="00921277">
        <w:rPr>
          <w:lang w:val="en-GB"/>
        </w:rPr>
        <w:fldChar w:fldCharType="begin"/>
      </w:r>
      <w:r w:rsidR="003A5B92" w:rsidRPr="00921277">
        <w:rPr>
          <w:lang w:val="en-GB"/>
        </w:rPr>
        <w:instrText xml:space="preserve"> DOCPROPERTY  "Acta IMEKO Issue Number"  \#0 \* MERGEFORMAT </w:instrText>
      </w:r>
      <w:r w:rsidR="003A5B92" w:rsidRPr="00921277">
        <w:rPr>
          <w:lang w:val="en-GB"/>
        </w:rPr>
        <w:fldChar w:fldCharType="separate"/>
      </w:r>
      <w:r w:rsidR="00E40C72" w:rsidRPr="00921277">
        <w:rPr>
          <w:lang w:val="en-GB"/>
        </w:rPr>
        <w:t>B</w:t>
      </w:r>
      <w:r w:rsidR="003A5B92" w:rsidRPr="00921277">
        <w:rPr>
          <w:lang w:val="en-GB"/>
        </w:rPr>
        <w:fldChar w:fldCharType="end"/>
      </w:r>
      <w:r w:rsidR="006C6914" w:rsidRPr="00921277">
        <w:rPr>
          <w:lang w:val="en-GB"/>
        </w:rPr>
        <w:t>, article</w:t>
      </w:r>
      <w:r w:rsidR="00AA63AF" w:rsidRPr="00921277">
        <w:rPr>
          <w:lang w:val="en-GB"/>
        </w:rPr>
        <w:t> </w:t>
      </w:r>
      <w:r w:rsidR="003A5B92" w:rsidRPr="00921277">
        <w:rPr>
          <w:lang w:val="en-GB"/>
        </w:rPr>
        <w:fldChar w:fldCharType="begin"/>
      </w:r>
      <w:r w:rsidR="003A5B92" w:rsidRPr="00921277">
        <w:rPr>
          <w:lang w:val="en-GB"/>
        </w:rPr>
        <w:instrText xml:space="preserve"> DOCPROPERTY  "Acta IMEKO Article Number"  \#0 \* MERGEFORMAT </w:instrText>
      </w:r>
      <w:r w:rsidR="003A5B92" w:rsidRPr="00921277">
        <w:rPr>
          <w:lang w:val="en-GB"/>
        </w:rPr>
        <w:fldChar w:fldCharType="separate"/>
      </w:r>
      <w:r w:rsidR="00E40C72" w:rsidRPr="00921277">
        <w:rPr>
          <w:lang w:val="en-GB"/>
        </w:rPr>
        <w:t>C</w:t>
      </w:r>
      <w:r w:rsidR="003A5B92" w:rsidRPr="00921277">
        <w:rPr>
          <w:lang w:val="en-GB"/>
        </w:rPr>
        <w:fldChar w:fldCharType="end"/>
      </w:r>
      <w:r w:rsidR="006C6914" w:rsidRPr="00921277">
        <w:rPr>
          <w:lang w:val="en-GB"/>
        </w:rPr>
        <w:t xml:space="preserve">, </w:t>
      </w:r>
      <w:r w:rsidR="00291267" w:rsidRPr="00921277">
        <w:rPr>
          <w:lang w:val="en-GB"/>
        </w:rPr>
        <w:fldChar w:fldCharType="begin"/>
      </w:r>
      <w:r w:rsidR="00291267" w:rsidRPr="00921277">
        <w:rPr>
          <w:lang w:val="en-GB"/>
        </w:rPr>
        <w:instrText xml:space="preserve"> DOCPROPERTY  "Acta IMEKO Issue Month"  \* MERGEFORMAT </w:instrText>
      </w:r>
      <w:r w:rsidR="00291267" w:rsidRPr="00921277">
        <w:rPr>
          <w:lang w:val="en-GB"/>
        </w:rPr>
        <w:fldChar w:fldCharType="separate"/>
      </w:r>
      <w:r w:rsidR="00E40C72" w:rsidRPr="00921277">
        <w:rPr>
          <w:lang w:val="en-GB"/>
        </w:rPr>
        <w:t>Month</w:t>
      </w:r>
      <w:r w:rsidR="00291267" w:rsidRPr="00921277">
        <w:rPr>
          <w:lang w:val="en-GB"/>
        </w:rPr>
        <w:fldChar w:fldCharType="end"/>
      </w:r>
      <w:r w:rsidR="006C6914" w:rsidRPr="00921277">
        <w:rPr>
          <w:lang w:val="en-GB"/>
        </w:rPr>
        <w:t> </w:t>
      </w:r>
      <w:r w:rsidR="00006813" w:rsidRPr="00921277">
        <w:rPr>
          <w:lang w:val="en-GB"/>
        </w:rPr>
        <w:fldChar w:fldCharType="begin"/>
      </w:r>
      <w:r w:rsidR="00006813" w:rsidRPr="00921277">
        <w:rPr>
          <w:lang w:val="en-GB"/>
        </w:rPr>
        <w:instrText xml:space="preserve"> DOCPROPERTY  "Acta IMEKO Issue Year"  \* MERGEFORMAT </w:instrText>
      </w:r>
      <w:r w:rsidR="00006813" w:rsidRPr="00921277">
        <w:rPr>
          <w:lang w:val="en-GB"/>
        </w:rPr>
        <w:fldChar w:fldCharType="separate"/>
      </w:r>
      <w:r w:rsidR="00E40C72" w:rsidRPr="00921277">
        <w:rPr>
          <w:lang w:val="en-GB"/>
        </w:rPr>
        <w:t>Year</w:t>
      </w:r>
      <w:r w:rsidR="00006813" w:rsidRPr="00921277">
        <w:rPr>
          <w:lang w:val="en-GB"/>
        </w:rPr>
        <w:fldChar w:fldCharType="end"/>
      </w:r>
      <w:r w:rsidR="006C6914" w:rsidRPr="00921277">
        <w:rPr>
          <w:lang w:val="en-GB"/>
        </w:rPr>
        <w:t>, identifier: IMEKO-ACTA</w:t>
      </w:r>
      <w:bookmarkStart w:id="2" w:name="_Hlk4670901"/>
      <w:r w:rsidR="006C6914" w:rsidRPr="00921277">
        <w:rPr>
          <w:lang w:val="en-GB"/>
        </w:rPr>
        <w:t>-</w:t>
      </w:r>
      <w:r w:rsidR="000A57F4" w:rsidRPr="00921277">
        <w:rPr>
          <w:lang w:val="en-GB"/>
        </w:rPr>
        <w:fldChar w:fldCharType="begin"/>
      </w:r>
      <w:r w:rsidR="006C6914" w:rsidRPr="00921277">
        <w:rPr>
          <w:lang w:val="en-GB"/>
        </w:rPr>
        <w:instrText xml:space="preserve"> DOCPROPERTY  "Acta IMEKO Issue Volume"  \#</w:instrText>
      </w:r>
      <w:r w:rsidR="00554744">
        <w:rPr>
          <w:lang w:val="en-GB"/>
        </w:rPr>
        <w:instrText>0</w:instrText>
      </w:r>
      <w:r w:rsidR="006C6914" w:rsidRPr="00921277">
        <w:rPr>
          <w:lang w:val="en-GB"/>
        </w:rPr>
        <w:instrText xml:space="preserve">0 \* MERGEFORMAT </w:instrText>
      </w:r>
      <w:r w:rsidR="000A57F4" w:rsidRPr="00921277">
        <w:rPr>
          <w:lang w:val="en-GB"/>
        </w:rPr>
        <w:fldChar w:fldCharType="separate"/>
      </w:r>
      <w:r w:rsidR="00E40C72" w:rsidRPr="00921277">
        <w:rPr>
          <w:lang w:val="en-GB"/>
        </w:rPr>
        <w:t>A</w:t>
      </w:r>
      <w:r w:rsidR="000A57F4" w:rsidRPr="00921277">
        <w:rPr>
          <w:lang w:val="en-GB"/>
        </w:rPr>
        <w:fldChar w:fldCharType="end"/>
      </w:r>
      <w:r w:rsidR="00AA63AF" w:rsidRPr="00921277">
        <w:rPr>
          <w:lang w:val="en-GB"/>
        </w:rPr>
        <w:t> </w:t>
      </w:r>
      <w:r w:rsidR="006C6914" w:rsidRPr="00921277">
        <w:rPr>
          <w:lang w:val="en-GB"/>
        </w:rPr>
        <w:t>(</w:t>
      </w:r>
      <w:r w:rsidR="000A57F4" w:rsidRPr="00921277">
        <w:rPr>
          <w:lang w:val="en-GB"/>
        </w:rPr>
        <w:fldChar w:fldCharType="begin"/>
      </w:r>
      <w:r w:rsidR="009917DA" w:rsidRPr="00921277">
        <w:rPr>
          <w:lang w:val="en-GB"/>
        </w:rPr>
        <w:instrText xml:space="preserve"> DOCPROPERTY  "Acta IMEKO Issue Year"  \* MERGEFORMAT </w:instrText>
      </w:r>
      <w:r w:rsidR="000A57F4" w:rsidRPr="00921277">
        <w:rPr>
          <w:lang w:val="en-GB"/>
        </w:rPr>
        <w:fldChar w:fldCharType="separate"/>
      </w:r>
      <w:r w:rsidR="00E40C72" w:rsidRPr="00921277">
        <w:rPr>
          <w:lang w:val="en-GB"/>
        </w:rPr>
        <w:t>Year</w:t>
      </w:r>
      <w:r w:rsidR="000A57F4" w:rsidRPr="00921277">
        <w:rPr>
          <w:lang w:val="en-GB"/>
        </w:rPr>
        <w:fldChar w:fldCharType="end"/>
      </w:r>
      <w:r w:rsidR="006C6914" w:rsidRPr="00921277">
        <w:rPr>
          <w:lang w:val="en-GB"/>
        </w:rPr>
        <w:t>)-</w:t>
      </w:r>
      <w:r w:rsidR="000A57F4" w:rsidRPr="00921277">
        <w:rPr>
          <w:lang w:val="en-GB"/>
        </w:rPr>
        <w:fldChar w:fldCharType="begin"/>
      </w:r>
      <w:r w:rsidR="006C6914" w:rsidRPr="00921277">
        <w:rPr>
          <w:lang w:val="en-GB"/>
        </w:rPr>
        <w:instrText xml:space="preserve"> DOCPROPERTY  "Acta IMEKO Issue Number"  \#</w:instrText>
      </w:r>
      <w:r w:rsidR="00554744">
        <w:rPr>
          <w:lang w:val="en-GB"/>
        </w:rPr>
        <w:instrText>0</w:instrText>
      </w:r>
      <w:r w:rsidR="006C6914" w:rsidRPr="00921277">
        <w:rPr>
          <w:lang w:val="en-GB"/>
        </w:rPr>
        <w:instrText xml:space="preserve">0 \* MERGEFORMAT </w:instrText>
      </w:r>
      <w:r w:rsidR="000A57F4" w:rsidRPr="00921277">
        <w:rPr>
          <w:lang w:val="en-GB"/>
        </w:rPr>
        <w:fldChar w:fldCharType="separate"/>
      </w:r>
      <w:r w:rsidR="00E40C72" w:rsidRPr="00921277">
        <w:rPr>
          <w:lang w:val="en-GB"/>
        </w:rPr>
        <w:t>B</w:t>
      </w:r>
      <w:r w:rsidR="000A57F4" w:rsidRPr="00921277">
        <w:rPr>
          <w:lang w:val="en-GB"/>
        </w:rPr>
        <w:fldChar w:fldCharType="end"/>
      </w:r>
      <w:r w:rsidR="006C6914" w:rsidRPr="00921277">
        <w:rPr>
          <w:lang w:val="en-GB"/>
        </w:rPr>
        <w:t>-</w:t>
      </w:r>
      <w:r w:rsidR="000A57F4" w:rsidRPr="00921277">
        <w:rPr>
          <w:lang w:val="en-GB"/>
        </w:rPr>
        <w:fldChar w:fldCharType="begin"/>
      </w:r>
      <w:r w:rsidR="006C6914" w:rsidRPr="00921277">
        <w:rPr>
          <w:lang w:val="en-GB"/>
        </w:rPr>
        <w:instrText xml:space="preserve"> DOCPROPERTY  "Acta IMEKO Article Number"  \#</w:instrText>
      </w:r>
      <w:r w:rsidR="00554744">
        <w:rPr>
          <w:lang w:val="en-GB"/>
        </w:rPr>
        <w:instrText>0</w:instrText>
      </w:r>
      <w:r w:rsidR="006C6914" w:rsidRPr="00921277">
        <w:rPr>
          <w:lang w:val="en-GB"/>
        </w:rPr>
        <w:instrText xml:space="preserve">0 \* MERGEFORMAT </w:instrText>
      </w:r>
      <w:r w:rsidR="000A57F4" w:rsidRPr="00921277">
        <w:rPr>
          <w:lang w:val="en-GB"/>
        </w:rPr>
        <w:fldChar w:fldCharType="separate"/>
      </w:r>
      <w:r w:rsidR="00E40C72" w:rsidRPr="00921277">
        <w:rPr>
          <w:lang w:val="en-GB"/>
        </w:rPr>
        <w:t>C</w:t>
      </w:r>
      <w:r w:rsidR="000A57F4" w:rsidRPr="00921277">
        <w:rPr>
          <w:lang w:val="en-GB"/>
        </w:rPr>
        <w:fldChar w:fldCharType="end"/>
      </w:r>
      <w:bookmarkEnd w:id="2"/>
    </w:p>
    <w:p w:rsidR="006132C5" w:rsidRPr="00921277" w:rsidRDefault="007C6EC7" w:rsidP="006132C5">
      <w:pPr>
        <w:pStyle w:val="Editor"/>
        <w:rPr>
          <w:lang w:val="en-GB"/>
        </w:rPr>
      </w:pPr>
      <w:r w:rsidRPr="00921277">
        <w:rPr>
          <w:b/>
          <w:lang w:val="en-GB"/>
        </w:rPr>
        <w:t xml:space="preserve">Section </w:t>
      </w:r>
      <w:r w:rsidR="009844C6" w:rsidRPr="00921277">
        <w:rPr>
          <w:b/>
          <w:lang w:val="en-GB"/>
        </w:rPr>
        <w:t>Editor:</w:t>
      </w:r>
      <w:r w:rsidR="009844C6" w:rsidRPr="00921277">
        <w:rPr>
          <w:lang w:val="en-GB"/>
        </w:rPr>
        <w:t xml:space="preserve"> </w:t>
      </w:r>
      <w:permStart w:id="1069361686" w:edGrp="everyone"/>
      <w:proofErr w:type="gramStart"/>
      <w:r w:rsidRPr="00921277">
        <w:rPr>
          <w:lang w:val="en-GB"/>
        </w:rPr>
        <w:t>name</w:t>
      </w:r>
      <w:proofErr w:type="gramEnd"/>
      <w:r w:rsidRPr="00921277">
        <w:rPr>
          <w:lang w:val="en-GB"/>
        </w:rPr>
        <w:t>, affiliation</w:t>
      </w:r>
      <w:permEnd w:id="1069361686"/>
    </w:p>
    <w:p w:rsidR="006C6914" w:rsidRPr="00921277" w:rsidRDefault="006132C5" w:rsidP="006C6914">
      <w:pPr>
        <w:pStyle w:val="SignificantDates"/>
        <w:rPr>
          <w:lang w:val="en-GB"/>
        </w:rPr>
      </w:pPr>
      <w:r w:rsidRPr="00921277">
        <w:rPr>
          <w:b/>
          <w:lang w:val="en-GB"/>
        </w:rPr>
        <w:t>Received</w:t>
      </w:r>
      <w:r w:rsidRPr="00921277">
        <w:rPr>
          <w:lang w:val="en-GB"/>
        </w:rPr>
        <w:t xml:space="preserve"> </w:t>
      </w:r>
      <w:r w:rsidR="001B4811" w:rsidRPr="00921277">
        <w:rPr>
          <w:lang w:val="en-GB"/>
        </w:rPr>
        <w:t>month</w:t>
      </w:r>
      <w:r w:rsidRPr="00921277">
        <w:rPr>
          <w:lang w:val="en-GB"/>
        </w:rPr>
        <w:t xml:space="preserve"> </w:t>
      </w:r>
      <w:r w:rsidR="001B4811" w:rsidRPr="00921277">
        <w:rPr>
          <w:lang w:val="en-GB"/>
        </w:rPr>
        <w:t>day</w:t>
      </w:r>
      <w:r w:rsidRPr="00921277">
        <w:rPr>
          <w:lang w:val="en-GB"/>
        </w:rPr>
        <w:t xml:space="preserve">, </w:t>
      </w:r>
      <w:r w:rsidR="001B4811" w:rsidRPr="00921277">
        <w:rPr>
          <w:lang w:val="en-GB"/>
        </w:rPr>
        <w:t>year</w:t>
      </w:r>
      <w:r w:rsidRPr="00921277">
        <w:rPr>
          <w:lang w:val="en-GB"/>
        </w:rPr>
        <w:t xml:space="preserve">; </w:t>
      </w:r>
      <w:r w:rsidRPr="00921277">
        <w:rPr>
          <w:b/>
          <w:lang w:val="en-GB"/>
        </w:rPr>
        <w:t>In final form</w:t>
      </w:r>
      <w:r w:rsidRPr="00921277">
        <w:rPr>
          <w:lang w:val="en-GB"/>
        </w:rPr>
        <w:t xml:space="preserve"> </w:t>
      </w:r>
      <w:r w:rsidR="001B4811" w:rsidRPr="00921277">
        <w:rPr>
          <w:lang w:val="en-GB"/>
        </w:rPr>
        <w:t>month day, year</w:t>
      </w:r>
      <w:r w:rsidRPr="00921277">
        <w:rPr>
          <w:lang w:val="en-GB"/>
        </w:rPr>
        <w:t xml:space="preserve">; </w:t>
      </w:r>
      <w:r w:rsidRPr="00921277">
        <w:rPr>
          <w:b/>
          <w:lang w:val="en-GB"/>
        </w:rPr>
        <w:t>Published</w:t>
      </w:r>
      <w:r w:rsidR="006C6914" w:rsidRPr="00921277">
        <w:rPr>
          <w:lang w:val="en-GB"/>
        </w:rPr>
        <w:t xml:space="preserve"> </w:t>
      </w:r>
      <w:r w:rsidR="00006813" w:rsidRPr="00921277">
        <w:rPr>
          <w:lang w:val="en-GB"/>
        </w:rPr>
        <w:fldChar w:fldCharType="begin"/>
      </w:r>
      <w:r w:rsidR="00006813" w:rsidRPr="00921277">
        <w:rPr>
          <w:lang w:val="en-GB"/>
        </w:rPr>
        <w:instrText xml:space="preserve"> DOCPROPERTY  "Acta IMEKO Issue Month"  \* MERGEFORMAT </w:instrText>
      </w:r>
      <w:r w:rsidR="00006813" w:rsidRPr="00921277">
        <w:rPr>
          <w:lang w:val="en-GB"/>
        </w:rPr>
        <w:fldChar w:fldCharType="separate"/>
      </w:r>
      <w:r w:rsidR="00E40C72" w:rsidRPr="00921277">
        <w:rPr>
          <w:lang w:val="en-GB"/>
        </w:rPr>
        <w:t>Month</w:t>
      </w:r>
      <w:r w:rsidR="00006813" w:rsidRPr="00921277">
        <w:rPr>
          <w:lang w:val="en-GB"/>
        </w:rPr>
        <w:fldChar w:fldCharType="end"/>
      </w:r>
      <w:r w:rsidR="006C6914" w:rsidRPr="00921277">
        <w:rPr>
          <w:lang w:val="en-GB"/>
        </w:rPr>
        <w:t xml:space="preserve"> </w:t>
      </w:r>
      <w:r w:rsidR="00006813" w:rsidRPr="00921277">
        <w:rPr>
          <w:lang w:val="en-GB"/>
        </w:rPr>
        <w:fldChar w:fldCharType="begin"/>
      </w:r>
      <w:r w:rsidR="00006813" w:rsidRPr="00921277">
        <w:rPr>
          <w:lang w:val="en-GB"/>
        </w:rPr>
        <w:instrText xml:space="preserve"> DOCPROPERTY  "Acta IMEKO Issue Year"  \* MERGEFORMAT </w:instrText>
      </w:r>
      <w:r w:rsidR="00006813" w:rsidRPr="00921277">
        <w:rPr>
          <w:lang w:val="en-GB"/>
        </w:rPr>
        <w:fldChar w:fldCharType="separate"/>
      </w:r>
      <w:r w:rsidR="00E40C72" w:rsidRPr="00921277">
        <w:rPr>
          <w:lang w:val="en-GB"/>
        </w:rPr>
        <w:t>Year</w:t>
      </w:r>
      <w:r w:rsidR="00006813" w:rsidRPr="00921277">
        <w:rPr>
          <w:lang w:val="en-GB"/>
        </w:rPr>
        <w:fldChar w:fldCharType="end"/>
      </w:r>
    </w:p>
    <w:p w:rsidR="00C36087" w:rsidRPr="00921277" w:rsidRDefault="006132C5" w:rsidP="006C6914">
      <w:pPr>
        <w:pStyle w:val="SignificantDates"/>
        <w:rPr>
          <w:lang w:val="en-GB"/>
        </w:rPr>
      </w:pPr>
      <w:r w:rsidRPr="00921277">
        <w:rPr>
          <w:b/>
          <w:lang w:val="en-GB"/>
        </w:rPr>
        <w:t>Copyright:</w:t>
      </w:r>
      <w:r w:rsidRPr="00921277">
        <w:rPr>
          <w:lang w:val="en-GB"/>
        </w:rPr>
        <w:t xml:space="preserve"> This is an open-access article distributed under the terms of the Creative Commons Attribution 3.0 License, which permits unrestricted use, distribution, and reproduction in any medium, provided the original</w:t>
      </w:r>
      <w:r w:rsidR="000C18AE" w:rsidRPr="00921277">
        <w:rPr>
          <w:lang w:val="en-GB"/>
        </w:rPr>
        <w:t xml:space="preserve"> author and source are credited</w:t>
      </w:r>
      <w:r w:rsidR="003A5B92" w:rsidRPr="00921277">
        <w:rPr>
          <w:lang w:val="en-GB"/>
        </w:rPr>
        <w:t>.</w:t>
      </w:r>
    </w:p>
    <w:p w:rsidR="006132C5" w:rsidRPr="00921277" w:rsidRDefault="006132C5" w:rsidP="00C825FD">
      <w:pPr>
        <w:pStyle w:val="Editor"/>
        <w:rPr>
          <w:lang w:val="en-GB"/>
        </w:rPr>
      </w:pPr>
      <w:permStart w:id="1361149695" w:edGrp="everyone"/>
      <w:r w:rsidRPr="00921277">
        <w:rPr>
          <w:b/>
          <w:lang w:val="en-GB"/>
        </w:rPr>
        <w:t>Funding:</w:t>
      </w:r>
      <w:r w:rsidRPr="00921277">
        <w:rPr>
          <w:lang w:val="en-GB"/>
        </w:rPr>
        <w:t xml:space="preserve"> </w:t>
      </w:r>
      <w:r w:rsidR="00C63E10" w:rsidRPr="00921277">
        <w:rPr>
          <w:lang w:val="en-GB"/>
        </w:rPr>
        <w:t>[</w:t>
      </w:r>
      <w:r w:rsidR="003A5B92" w:rsidRPr="00921277">
        <w:rPr>
          <w:lang w:val="en-GB"/>
        </w:rPr>
        <w:t>Optional</w:t>
      </w:r>
      <w:r w:rsidR="00E40C72" w:rsidRPr="00921277">
        <w:rPr>
          <w:lang w:val="en-GB"/>
        </w:rPr>
        <w:t>, if applicable</w:t>
      </w:r>
      <w:r w:rsidR="00C63E10" w:rsidRPr="00921277">
        <w:rPr>
          <w:lang w:val="en-GB"/>
        </w:rPr>
        <w:t>]</w:t>
      </w:r>
      <w:r w:rsidR="003A5B92" w:rsidRPr="00921277">
        <w:rPr>
          <w:lang w:val="en-GB"/>
        </w:rPr>
        <w:t xml:space="preserve"> </w:t>
      </w:r>
      <w:proofErr w:type="gramStart"/>
      <w:r w:rsidRPr="00921277">
        <w:rPr>
          <w:lang w:val="en-GB"/>
        </w:rPr>
        <w:t>This</w:t>
      </w:r>
      <w:proofErr w:type="gramEnd"/>
      <w:r w:rsidRPr="00921277">
        <w:rPr>
          <w:lang w:val="en-GB"/>
        </w:rPr>
        <w:t xml:space="preserve"> work was supported by </w:t>
      </w:r>
      <w:r w:rsidR="00C825FD" w:rsidRPr="00921277">
        <w:rPr>
          <w:lang w:val="en-GB"/>
        </w:rPr>
        <w:t>Measurement Science Consultancy, The Netherlands</w:t>
      </w:r>
      <w:r w:rsidR="00E40C72" w:rsidRPr="00921277">
        <w:rPr>
          <w:lang w:val="en-GB"/>
        </w:rPr>
        <w:t>.</w:t>
      </w:r>
    </w:p>
    <w:permEnd w:id="1361149695"/>
    <w:p w:rsidR="006132C5" w:rsidRPr="00921277" w:rsidRDefault="00C825FD" w:rsidP="006132C5">
      <w:pPr>
        <w:pStyle w:val="Corresponding"/>
        <w:rPr>
          <w:lang w:val="en-GB"/>
        </w:rPr>
      </w:pPr>
      <w:r w:rsidRPr="00921277">
        <w:rPr>
          <w:b/>
          <w:lang w:val="en-GB"/>
        </w:rPr>
        <w:t>Corresponding author:</w:t>
      </w:r>
      <w:r w:rsidRPr="00921277">
        <w:rPr>
          <w:lang w:val="en-GB"/>
        </w:rPr>
        <w:t xml:space="preserve"> Paul P.</w:t>
      </w:r>
      <w:r w:rsidR="00186C64" w:rsidRPr="00921277">
        <w:rPr>
          <w:lang w:val="en-GB"/>
        </w:rPr>
        <w:t xml:space="preserve"> </w:t>
      </w:r>
      <w:r w:rsidRPr="00921277">
        <w:rPr>
          <w:lang w:val="en-GB"/>
        </w:rPr>
        <w:t>L. Regtien, e</w:t>
      </w:r>
      <w:r w:rsidR="006132C5" w:rsidRPr="00921277">
        <w:rPr>
          <w:lang w:val="en-GB"/>
        </w:rPr>
        <w:t xml:space="preserve">-mail: </w:t>
      </w:r>
      <w:hyperlink r:id="rId8" w:history="1">
        <w:r w:rsidR="003A5B92" w:rsidRPr="00921277">
          <w:rPr>
            <w:rStyle w:val="af4"/>
            <w:lang w:val="en-GB"/>
          </w:rPr>
          <w:t>paul@regtien.net</w:t>
        </w:r>
      </w:hyperlink>
      <w:r w:rsidR="003A5B92" w:rsidRPr="00921277">
        <w:rPr>
          <w:lang w:val="en-GB"/>
        </w:rPr>
        <w:t xml:space="preserve"> </w:t>
      </w:r>
    </w:p>
    <w:p w:rsidR="007D72F9" w:rsidRPr="00921277" w:rsidRDefault="00D27EA5" w:rsidP="000C547A">
      <w:pPr>
        <w:pStyle w:val="Editor"/>
        <w:rPr>
          <w:lang w:val="en-GB"/>
        </w:rPr>
      </w:pPr>
      <w:r w:rsidRPr="00921277">
        <w:rPr>
          <w:noProof/>
          <w:lang w:val="ru-RU" w:eastAsia="ru-RU"/>
        </w:rPr>
        <mc:AlternateContent>
          <mc:Choice Requires="wps">
            <w:drawing>
              <wp:inline distT="0" distB="0" distL="0" distR="0" wp14:anchorId="7E8A6ED3" wp14:editId="1FCA8233">
                <wp:extent cx="6480175" cy="0"/>
                <wp:effectExtent l="9525" t="9525" r="6350" b="9525"/>
                <wp:docPr id="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96DE1D" id="AutoShape 220"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CjvkcgzAgAAYQQAAA4AAAAAAAAAAAAAAAAALgIAAGRy&#10;cy9lMm9Eb2MueG1sUEsBAi0AFAAGAAgAAAAhABC7DzbYAAAAAwEAAA8AAAAAAAAAAAAAAAAAjQQA&#10;AGRycy9kb3ducmV2LnhtbFBLBQYAAAAABAAEAPMAAACSBQAAAAA=&#10;">
                <v:stroke dashstyle="1 1" endcap="round"/>
                <w10:anchorlock/>
              </v:shape>
            </w:pict>
          </mc:Fallback>
        </mc:AlternateContent>
      </w:r>
    </w:p>
    <w:p w:rsidR="00355654" w:rsidRPr="00921277" w:rsidRDefault="00355654" w:rsidP="00E526EE">
      <w:pPr>
        <w:ind w:firstLine="0"/>
        <w:sectPr w:rsidR="00355654" w:rsidRPr="00921277" w:rsidSect="00C63E10">
          <w:headerReference w:type="default" r:id="rId9"/>
          <w:footerReference w:type="even" r:id="rId10"/>
          <w:footerReference w:type="default" r:id="rId11"/>
          <w:type w:val="continuous"/>
          <w:pgSz w:w="11907" w:h="16840" w:code="9"/>
          <w:pgMar w:top="1134" w:right="851" w:bottom="1418" w:left="851" w:header="720" w:footer="720" w:gutter="0"/>
          <w:pgNumType w:start="1"/>
          <w:cols w:space="720"/>
          <w:formProt w:val="0"/>
          <w:docGrid w:linePitch="360"/>
        </w:sectPr>
      </w:pPr>
    </w:p>
    <w:p w:rsidR="00543384" w:rsidRPr="00921277" w:rsidRDefault="002C0334" w:rsidP="00AF213F">
      <w:pPr>
        <w:pStyle w:val="Level1Title"/>
      </w:pPr>
      <w:permStart w:id="1878594823" w:edGrp="everyone"/>
      <w:r w:rsidRPr="00921277">
        <w:t>Introduction</w:t>
      </w:r>
    </w:p>
    <w:p w:rsidR="00442CE5" w:rsidRPr="00442CE5" w:rsidRDefault="00442CE5" w:rsidP="00442CE5">
      <w:pPr>
        <w:autoSpaceDE w:val="0"/>
        <w:autoSpaceDN w:val="0"/>
        <w:adjustRightInd w:val="0"/>
        <w:ind w:firstLine="284"/>
        <w:rPr>
          <w:szCs w:val="20"/>
          <w:lang w:val="uk-UA" w:eastAsia="nl-NL"/>
        </w:rPr>
      </w:pPr>
      <w:r w:rsidRPr="00442CE5">
        <w:rPr>
          <w:rFonts w:cstheme="minorHAnsi"/>
          <w:color w:val="000000"/>
          <w:szCs w:val="20"/>
          <w:lang w:val="uk-UA" w:eastAsia="nl-NL"/>
        </w:rPr>
        <w:t>In order to ensure the competitiveness of enterprises products, manufacturers</w:t>
      </w:r>
      <w:r>
        <w:rPr>
          <w:rFonts w:cstheme="minorHAnsi"/>
          <w:color w:val="000000"/>
          <w:szCs w:val="20"/>
          <w:lang w:val="en-US" w:eastAsia="nl-NL"/>
        </w:rPr>
        <w:t xml:space="preserve"> </w:t>
      </w:r>
      <w:r w:rsidRPr="00442CE5">
        <w:rPr>
          <w:rFonts w:cstheme="minorHAnsi"/>
          <w:color w:val="000000"/>
          <w:szCs w:val="20"/>
          <w:lang w:val="uk-UA" w:eastAsia="nl-NL"/>
        </w:rPr>
        <w:t>should apply a strategy of continuous improvement. For the implementation of a</w:t>
      </w:r>
      <w:r>
        <w:rPr>
          <w:rFonts w:cstheme="minorHAnsi"/>
          <w:color w:val="000000"/>
          <w:szCs w:val="20"/>
          <w:lang w:val="en-US" w:eastAsia="nl-NL"/>
        </w:rPr>
        <w:t xml:space="preserve"> </w:t>
      </w:r>
      <w:r w:rsidRPr="00442CE5">
        <w:rPr>
          <w:rFonts w:cstheme="minorHAnsi"/>
          <w:color w:val="000000"/>
          <w:szCs w:val="20"/>
          <w:lang w:val="uk-UA" w:eastAsia="nl-NL"/>
        </w:rPr>
        <w:t>such strategy,</w:t>
      </w:r>
      <w:r>
        <w:rPr>
          <w:rFonts w:cstheme="minorHAnsi"/>
          <w:color w:val="000000"/>
          <w:szCs w:val="20"/>
          <w:lang w:val="en-US" w:eastAsia="nl-NL"/>
        </w:rPr>
        <w:t xml:space="preserve"> </w:t>
      </w:r>
      <w:r w:rsidRPr="00442CE5">
        <w:rPr>
          <w:rFonts w:cstheme="minorHAnsi"/>
          <w:color w:val="000000"/>
          <w:szCs w:val="20"/>
          <w:lang w:val="uk-UA" w:eastAsia="nl-NL"/>
        </w:rPr>
        <w:t>product manufacturers or service providers need to constantly</w:t>
      </w:r>
      <w:r>
        <w:rPr>
          <w:rFonts w:cstheme="minorHAnsi"/>
          <w:color w:val="000000"/>
          <w:szCs w:val="20"/>
          <w:lang w:val="en-US" w:eastAsia="nl-NL"/>
        </w:rPr>
        <w:t xml:space="preserve"> </w:t>
      </w:r>
      <w:r w:rsidRPr="00442CE5">
        <w:rPr>
          <w:rFonts w:cstheme="minorHAnsi"/>
          <w:color w:val="000000"/>
          <w:szCs w:val="20"/>
          <w:lang w:val="uk-UA" w:eastAsia="nl-NL"/>
        </w:rPr>
        <w:t>evaluate their products [1]. It is advisable to apply the methods recommended by</w:t>
      </w:r>
      <w:r>
        <w:rPr>
          <w:rFonts w:cstheme="minorHAnsi"/>
          <w:color w:val="000000"/>
          <w:szCs w:val="20"/>
          <w:lang w:val="en-US" w:eastAsia="nl-NL"/>
        </w:rPr>
        <w:t xml:space="preserve"> </w:t>
      </w:r>
      <w:r w:rsidRPr="00442CE5">
        <w:rPr>
          <w:rFonts w:cstheme="minorHAnsi"/>
          <w:color w:val="000000"/>
          <w:szCs w:val="20"/>
          <w:lang w:val="uk-UA" w:eastAsia="nl-NL"/>
        </w:rPr>
        <w:t>the international standards of the ISO / TR 18532, ISO 13528 and ISO / TR 22514</w:t>
      </w:r>
      <w:r>
        <w:rPr>
          <w:rFonts w:cstheme="minorHAnsi"/>
          <w:color w:val="000000"/>
          <w:szCs w:val="20"/>
          <w:lang w:val="en-US" w:eastAsia="nl-NL"/>
        </w:rPr>
        <w:t xml:space="preserve"> </w:t>
      </w:r>
      <w:r w:rsidRPr="00442CE5">
        <w:rPr>
          <w:rFonts w:cstheme="minorHAnsi"/>
          <w:color w:val="000000"/>
          <w:szCs w:val="20"/>
          <w:lang w:val="uk-UA" w:eastAsia="nl-NL"/>
        </w:rPr>
        <w:t>[2-5]. For the</w:t>
      </w:r>
      <w:r>
        <w:rPr>
          <w:rFonts w:cstheme="minorHAnsi"/>
          <w:color w:val="000000"/>
          <w:szCs w:val="20"/>
          <w:lang w:val="en-US" w:eastAsia="nl-NL"/>
        </w:rPr>
        <w:t xml:space="preserve"> </w:t>
      </w:r>
      <w:r w:rsidRPr="00442CE5">
        <w:rPr>
          <w:rFonts w:cstheme="minorHAnsi"/>
          <w:color w:val="000000"/>
          <w:szCs w:val="20"/>
          <w:lang w:val="uk-UA" w:eastAsia="nl-NL"/>
        </w:rPr>
        <w:t>successful implementation of actions to continually improve the</w:t>
      </w:r>
      <w:r w:rsidRPr="00442CE5">
        <w:rPr>
          <w:rFonts w:cstheme="minorHAnsi"/>
          <w:color w:val="000000"/>
          <w:szCs w:val="20"/>
          <w:lang w:val="en-US" w:eastAsia="nl-NL"/>
        </w:rPr>
        <w:t xml:space="preserve"> </w:t>
      </w:r>
      <w:r w:rsidRPr="00442CE5">
        <w:rPr>
          <w:rFonts w:cstheme="minorHAnsi"/>
          <w:color w:val="000000"/>
          <w:szCs w:val="20"/>
          <w:lang w:val="uk-UA" w:eastAsia="nl-NL"/>
        </w:rPr>
        <w:t>quality of products or services, it is necessary to monitor the sources of the</w:t>
      </w:r>
      <w:r w:rsidRPr="00442CE5">
        <w:rPr>
          <w:rFonts w:cstheme="minorHAnsi"/>
          <w:color w:val="000000"/>
          <w:szCs w:val="20"/>
          <w:lang w:val="en-US" w:eastAsia="nl-NL"/>
        </w:rPr>
        <w:t xml:space="preserve"> </w:t>
      </w:r>
      <w:r w:rsidRPr="00442CE5">
        <w:rPr>
          <w:rFonts w:cstheme="minorHAnsi"/>
          <w:color w:val="000000"/>
          <w:szCs w:val="20"/>
          <w:lang w:val="uk-UA" w:eastAsia="nl-NL"/>
        </w:rPr>
        <w:t>production process deviations and their stability. In the conditions of competition</w:t>
      </w:r>
      <w:r w:rsidRPr="00442CE5">
        <w:rPr>
          <w:rFonts w:cstheme="minorHAnsi"/>
          <w:color w:val="000000"/>
          <w:szCs w:val="20"/>
          <w:lang w:val="en-US" w:eastAsia="nl-NL"/>
        </w:rPr>
        <w:t xml:space="preserve"> </w:t>
      </w:r>
      <w:r w:rsidRPr="00442CE5">
        <w:rPr>
          <w:rFonts w:cstheme="minorHAnsi"/>
          <w:color w:val="000000"/>
          <w:szCs w:val="20"/>
          <w:lang w:val="uk-UA" w:eastAsia="nl-NL"/>
        </w:rPr>
        <w:t xml:space="preserve">for producers, not only the price of </w:t>
      </w:r>
      <w:r w:rsidRPr="00442CE5">
        <w:rPr>
          <w:rFonts w:cstheme="minorHAnsi"/>
          <w:color w:val="000000"/>
          <w:szCs w:val="20"/>
          <w:lang w:val="uk-UA" w:eastAsia="nl-NL"/>
        </w:rPr>
        <w:t>products or services should be important, but</w:t>
      </w:r>
      <w:r w:rsidRPr="00442CE5">
        <w:rPr>
          <w:rFonts w:cstheme="minorHAnsi"/>
          <w:color w:val="000000"/>
          <w:szCs w:val="20"/>
          <w:lang w:val="en-US" w:eastAsia="nl-NL"/>
        </w:rPr>
        <w:t xml:space="preserve"> </w:t>
      </w:r>
      <w:r w:rsidRPr="00442CE5">
        <w:rPr>
          <w:rFonts w:cstheme="minorHAnsi"/>
          <w:color w:val="000000"/>
          <w:szCs w:val="20"/>
          <w:lang w:val="uk-UA" w:eastAsia="nl-NL"/>
        </w:rPr>
        <w:t>also the costs, that consumers will spend when using products (or services).</w:t>
      </w:r>
      <w:r w:rsidRPr="00442CE5">
        <w:rPr>
          <w:rFonts w:cstheme="minorHAnsi"/>
          <w:color w:val="000000"/>
          <w:szCs w:val="20"/>
          <w:lang w:val="en-US" w:eastAsia="nl-NL"/>
        </w:rPr>
        <w:t xml:space="preserve"> </w:t>
      </w:r>
      <w:r w:rsidRPr="00442CE5">
        <w:rPr>
          <w:rFonts w:cstheme="minorHAnsi"/>
          <w:color w:val="000000"/>
          <w:szCs w:val="20"/>
          <w:lang w:val="uk-UA" w:eastAsia="nl-NL"/>
        </w:rPr>
        <w:t>Therefore, the purpose of any manufacturer should be to continuously reduce the</w:t>
      </w:r>
      <w:r w:rsidRPr="00442CE5">
        <w:rPr>
          <w:rFonts w:cstheme="minorHAnsi"/>
          <w:color w:val="000000"/>
          <w:szCs w:val="20"/>
          <w:lang w:val="en-US" w:eastAsia="nl-NL"/>
        </w:rPr>
        <w:t xml:space="preserve"> </w:t>
      </w:r>
      <w:r w:rsidRPr="00442CE5">
        <w:rPr>
          <w:rFonts w:cstheme="minorHAnsi"/>
          <w:color w:val="000000"/>
          <w:szCs w:val="20"/>
          <w:lang w:val="uk-UA" w:eastAsia="nl-NL"/>
        </w:rPr>
        <w:t>deviations of the production process parameters (ensuring the stability of the</w:t>
      </w:r>
      <w:r w:rsidRPr="00442CE5">
        <w:rPr>
          <w:rFonts w:cstheme="minorHAnsi"/>
          <w:color w:val="000000"/>
          <w:szCs w:val="20"/>
          <w:lang w:val="en-US" w:eastAsia="nl-NL"/>
        </w:rPr>
        <w:t xml:space="preserve"> </w:t>
      </w:r>
      <w:r w:rsidRPr="00442CE5">
        <w:rPr>
          <w:rFonts w:cstheme="minorHAnsi"/>
          <w:color w:val="000000"/>
          <w:szCs w:val="20"/>
          <w:lang w:val="uk-UA" w:eastAsia="nl-NL"/>
        </w:rPr>
        <w:t>production process), and not only compliance with established requirements. The</w:t>
      </w:r>
      <w:r w:rsidRPr="00442CE5">
        <w:rPr>
          <w:rFonts w:cstheme="minorHAnsi"/>
          <w:color w:val="000000"/>
          <w:szCs w:val="20"/>
          <w:lang w:val="en-US" w:eastAsia="nl-NL"/>
        </w:rPr>
        <w:t xml:space="preserve"> </w:t>
      </w:r>
      <w:r w:rsidRPr="00442CE5">
        <w:rPr>
          <w:rFonts w:cstheme="minorHAnsi"/>
          <w:color w:val="000000"/>
          <w:szCs w:val="20"/>
          <w:lang w:val="uk-UA" w:eastAsia="nl-NL"/>
        </w:rPr>
        <w:t>strategy of continuous improvement will reduce the costs associated with failures,</w:t>
      </w:r>
      <w:r w:rsidRPr="00442CE5">
        <w:rPr>
          <w:rFonts w:cstheme="minorHAnsi"/>
          <w:color w:val="000000"/>
          <w:szCs w:val="20"/>
          <w:lang w:val="en-US" w:eastAsia="nl-NL"/>
        </w:rPr>
        <w:t xml:space="preserve"> </w:t>
      </w:r>
      <w:r w:rsidRPr="00442CE5">
        <w:rPr>
          <w:rFonts w:cstheme="minorHAnsi"/>
          <w:color w:val="000000"/>
          <w:szCs w:val="20"/>
          <w:lang w:val="uk-UA" w:eastAsia="nl-NL"/>
        </w:rPr>
        <w:t>and will increase the sustainability of enterprise development in a competitive</w:t>
      </w:r>
      <w:r w:rsidRPr="00442CE5">
        <w:rPr>
          <w:rFonts w:cstheme="minorHAnsi"/>
          <w:color w:val="000000"/>
          <w:szCs w:val="20"/>
          <w:lang w:val="en-US" w:eastAsia="nl-NL"/>
        </w:rPr>
        <w:t xml:space="preserve"> </w:t>
      </w:r>
      <w:r w:rsidRPr="00442CE5">
        <w:rPr>
          <w:rFonts w:cstheme="minorHAnsi"/>
          <w:color w:val="000000"/>
          <w:szCs w:val="20"/>
          <w:lang w:val="uk-UA" w:eastAsia="nl-NL"/>
        </w:rPr>
        <w:t>environment. In addition, reducing deviations will reduce control costs or reduce</w:t>
      </w:r>
      <w:r w:rsidRPr="00442CE5">
        <w:rPr>
          <w:rFonts w:cstheme="minorHAnsi"/>
          <w:color w:val="000000"/>
          <w:szCs w:val="20"/>
          <w:lang w:val="en-US" w:eastAsia="nl-NL"/>
        </w:rPr>
        <w:t xml:space="preserve"> </w:t>
      </w:r>
      <w:r w:rsidRPr="00442CE5">
        <w:rPr>
          <w:color w:val="000000"/>
          <w:szCs w:val="20"/>
          <w:lang w:val="uk-UA" w:eastAsia="nl-NL"/>
        </w:rPr>
        <w:t>the frequency of selective control. Quantitative evaluation of deviations allows us</w:t>
      </w:r>
      <w:r>
        <w:rPr>
          <w:color w:val="000000"/>
          <w:szCs w:val="20"/>
          <w:lang w:val="en-US" w:eastAsia="nl-NL"/>
        </w:rPr>
        <w:t xml:space="preserve"> </w:t>
      </w:r>
      <w:r w:rsidRPr="00442CE5">
        <w:rPr>
          <w:color w:val="000000"/>
          <w:szCs w:val="20"/>
          <w:lang w:val="uk-UA" w:eastAsia="nl-NL"/>
        </w:rPr>
        <w:t>to make conclusions about the suitability and conformity of the production</w:t>
      </w:r>
      <w:r>
        <w:rPr>
          <w:color w:val="000000"/>
          <w:szCs w:val="20"/>
          <w:lang w:val="en-US" w:eastAsia="nl-NL"/>
        </w:rPr>
        <w:t xml:space="preserve"> </w:t>
      </w:r>
      <w:r w:rsidRPr="00442CE5">
        <w:rPr>
          <w:color w:val="000000"/>
          <w:szCs w:val="20"/>
          <w:lang w:val="uk-UA" w:eastAsia="nl-NL"/>
        </w:rPr>
        <w:t>process to the established requirements. For identification of deviations, the</w:t>
      </w:r>
      <w:r>
        <w:rPr>
          <w:color w:val="000000"/>
          <w:szCs w:val="20"/>
          <w:lang w:val="en-US" w:eastAsia="nl-NL"/>
        </w:rPr>
        <w:t xml:space="preserve"> </w:t>
      </w:r>
      <w:r w:rsidRPr="00442CE5">
        <w:rPr>
          <w:color w:val="000000"/>
          <w:szCs w:val="20"/>
          <w:lang w:val="uk-UA" w:eastAsia="nl-NL"/>
        </w:rPr>
        <w:t xml:space="preserve">different </w:t>
      </w:r>
      <w:r w:rsidRPr="00442CE5">
        <w:rPr>
          <w:color w:val="000000"/>
          <w:szCs w:val="20"/>
          <w:lang w:val="uk-UA" w:eastAsia="nl-NL"/>
        </w:rPr>
        <w:lastRenderedPageBreak/>
        <w:t>methods, such as drawing up a flowchart and identifying inputs and</w:t>
      </w:r>
      <w:r>
        <w:rPr>
          <w:color w:val="000000"/>
          <w:szCs w:val="20"/>
          <w:lang w:val="en-US" w:eastAsia="nl-NL"/>
        </w:rPr>
        <w:t xml:space="preserve"> </w:t>
      </w:r>
      <w:r w:rsidRPr="00442CE5">
        <w:rPr>
          <w:color w:val="000000"/>
          <w:szCs w:val="20"/>
          <w:lang w:val="uk-UA" w:eastAsia="nl-NL"/>
        </w:rPr>
        <w:t xml:space="preserve">outputs of a production process, using a causal diagram, etc. can be used. </w:t>
      </w:r>
    </w:p>
    <w:p w:rsidR="00442CE5" w:rsidRPr="001F1A22" w:rsidRDefault="00442CE5" w:rsidP="001F1A22">
      <w:pPr>
        <w:autoSpaceDE w:val="0"/>
        <w:autoSpaceDN w:val="0"/>
        <w:adjustRightInd w:val="0"/>
        <w:ind w:firstLine="284"/>
        <w:rPr>
          <w:szCs w:val="20"/>
          <w:lang w:val="uk-UA" w:eastAsia="nl-NL"/>
        </w:rPr>
      </w:pPr>
      <w:r w:rsidRPr="00442CE5">
        <w:rPr>
          <w:color w:val="000000"/>
          <w:szCs w:val="20"/>
          <w:lang w:val="uk-UA" w:eastAsia="nl-NL"/>
        </w:rPr>
        <w:t>A number of international and state standards [1-8] recommend a variety of</w:t>
      </w:r>
      <w:r>
        <w:rPr>
          <w:color w:val="000000"/>
          <w:szCs w:val="20"/>
          <w:lang w:val="en-US" w:eastAsia="nl-NL"/>
        </w:rPr>
        <w:t xml:space="preserve"> </w:t>
      </w:r>
      <w:r w:rsidRPr="00442CE5">
        <w:rPr>
          <w:color w:val="000000"/>
          <w:szCs w:val="20"/>
          <w:lang w:val="uk-UA" w:eastAsia="nl-NL"/>
        </w:rPr>
        <w:t>sta</w:t>
      </w:r>
      <w:r w:rsidRPr="001F1A22">
        <w:rPr>
          <w:color w:val="000000"/>
          <w:szCs w:val="20"/>
          <w:lang w:val="uk-UA" w:eastAsia="nl-NL"/>
        </w:rPr>
        <w:t>tistical methods that can be used to manage, control and improve the</w:t>
      </w:r>
      <w:r w:rsidRPr="001F1A22">
        <w:rPr>
          <w:color w:val="000000"/>
          <w:szCs w:val="20"/>
          <w:lang w:val="en-US" w:eastAsia="nl-NL"/>
        </w:rPr>
        <w:t xml:space="preserve"> </w:t>
      </w:r>
      <w:r w:rsidRPr="001F1A22">
        <w:rPr>
          <w:color w:val="000000"/>
          <w:szCs w:val="20"/>
          <w:lang w:val="uk-UA" w:eastAsia="nl-NL"/>
        </w:rPr>
        <w:t>production process in order to analyze data and evaluate product quality</w:t>
      </w:r>
      <w:r w:rsidRPr="001F1A22">
        <w:rPr>
          <w:color w:val="000000"/>
          <w:szCs w:val="20"/>
          <w:lang w:val="en-US" w:eastAsia="nl-NL"/>
        </w:rPr>
        <w:t xml:space="preserve"> </w:t>
      </w:r>
      <w:r w:rsidRPr="001F1A22">
        <w:rPr>
          <w:color w:val="000000"/>
          <w:szCs w:val="20"/>
          <w:lang w:val="uk-UA" w:eastAsia="nl-NL"/>
        </w:rPr>
        <w:t xml:space="preserve">indicators.  </w:t>
      </w:r>
    </w:p>
    <w:p w:rsidR="00442CE5" w:rsidRPr="001F1A22" w:rsidRDefault="00442CE5" w:rsidP="001F1A22">
      <w:pPr>
        <w:autoSpaceDE w:val="0"/>
        <w:autoSpaceDN w:val="0"/>
        <w:adjustRightInd w:val="0"/>
        <w:ind w:firstLine="284"/>
        <w:rPr>
          <w:rFonts w:asciiTheme="minorHAnsi" w:hAnsiTheme="minorHAnsi" w:cstheme="minorHAnsi"/>
          <w:szCs w:val="20"/>
          <w:lang w:val="uk-UA" w:eastAsia="nl-NL"/>
        </w:rPr>
      </w:pPr>
      <w:r w:rsidRPr="001F1A22">
        <w:rPr>
          <w:color w:val="000000"/>
          <w:szCs w:val="20"/>
          <w:lang w:val="uk-UA" w:eastAsia="nl-NL"/>
        </w:rPr>
        <w:t>Therefore, the purpose of this article is to develop mathematical models for</w:t>
      </w:r>
      <w:r w:rsidRPr="001F1A22">
        <w:rPr>
          <w:color w:val="000000"/>
          <w:szCs w:val="20"/>
          <w:lang w:val="en-US" w:eastAsia="nl-NL"/>
        </w:rPr>
        <w:t xml:space="preserve"> </w:t>
      </w:r>
      <w:r w:rsidRPr="001F1A22">
        <w:rPr>
          <w:color w:val="000000"/>
          <w:szCs w:val="20"/>
          <w:lang w:val="uk-UA" w:eastAsia="nl-NL"/>
        </w:rPr>
        <w:t>point estimation of reproducibility indices and the suitability of the production</w:t>
      </w:r>
      <w:r w:rsidRPr="001F1A22">
        <w:rPr>
          <w:color w:val="000000"/>
          <w:szCs w:val="20"/>
          <w:lang w:val="en-US" w:eastAsia="nl-NL"/>
        </w:rPr>
        <w:t xml:space="preserve"> </w:t>
      </w:r>
      <w:r w:rsidRPr="001F1A22">
        <w:rPr>
          <w:color w:val="000000"/>
          <w:szCs w:val="20"/>
          <w:lang w:val="uk-UA" w:eastAsia="nl-NL"/>
        </w:rPr>
        <w:t>process to confirm its statistical stability, as well as to determine the fraction of</w:t>
      </w:r>
      <w:r w:rsidRPr="001F1A22">
        <w:rPr>
          <w:color w:val="000000"/>
          <w:szCs w:val="20"/>
          <w:lang w:val="en-US" w:eastAsia="nl-NL"/>
        </w:rPr>
        <w:t xml:space="preserve"> </w:t>
      </w:r>
      <w:r w:rsidRPr="001F1A22">
        <w:rPr>
          <w:color w:val="000000"/>
          <w:szCs w:val="20"/>
          <w:lang w:val="uk-UA" w:eastAsia="nl-NL"/>
        </w:rPr>
        <w:t>the probability of defective products. The description of the mathematical models</w:t>
      </w:r>
      <w:r w:rsidRPr="001F1A22">
        <w:rPr>
          <w:color w:val="000000"/>
          <w:szCs w:val="20"/>
          <w:lang w:val="en-US" w:eastAsia="nl-NL"/>
        </w:rPr>
        <w:t xml:space="preserve"> </w:t>
      </w:r>
      <w:r w:rsidRPr="001F1A22">
        <w:rPr>
          <w:color w:val="000000"/>
          <w:szCs w:val="20"/>
          <w:lang w:val="uk-UA" w:eastAsia="nl-NL"/>
        </w:rPr>
        <w:t>that can be used to evaluate the quality indexes on the basis of reproduction and</w:t>
      </w:r>
      <w:r w:rsidRPr="001F1A22">
        <w:rPr>
          <w:color w:val="000000"/>
          <w:szCs w:val="20"/>
          <w:lang w:val="en-US" w:eastAsia="nl-NL"/>
        </w:rPr>
        <w:t xml:space="preserve"> </w:t>
      </w:r>
      <w:r w:rsidRPr="001F1A22">
        <w:rPr>
          <w:color w:val="000000"/>
          <w:szCs w:val="20"/>
          <w:lang w:val="uk-UA" w:eastAsia="nl-NL"/>
        </w:rPr>
        <w:t>suitability indexes is an actual scientific task, since many manufacturers of</w:t>
      </w:r>
      <w:r w:rsidRPr="001F1A22">
        <w:rPr>
          <w:color w:val="000000"/>
          <w:szCs w:val="20"/>
          <w:lang w:val="en-US" w:eastAsia="nl-NL"/>
        </w:rPr>
        <w:t xml:space="preserve"> </w:t>
      </w:r>
      <w:r w:rsidRPr="001F1A22">
        <w:rPr>
          <w:color w:val="000000"/>
          <w:szCs w:val="20"/>
          <w:lang w:val="uk-UA" w:eastAsia="nl-NL"/>
        </w:rPr>
        <w:t>products do not understand their differences and consequently incorrectly</w:t>
      </w:r>
      <w:r w:rsidRPr="001F1A22">
        <w:rPr>
          <w:color w:val="000000"/>
          <w:szCs w:val="20"/>
          <w:lang w:val="en-US" w:eastAsia="nl-NL"/>
        </w:rPr>
        <w:t xml:space="preserve"> </w:t>
      </w:r>
      <w:r w:rsidRPr="001F1A22">
        <w:rPr>
          <w:color w:val="000000"/>
          <w:szCs w:val="20"/>
          <w:lang w:val="uk-UA" w:eastAsia="nl-NL"/>
        </w:rPr>
        <w:t xml:space="preserve">interpret the obtained results. </w:t>
      </w:r>
    </w:p>
    <w:p w:rsidR="00442CE5" w:rsidRPr="001F1A22" w:rsidRDefault="00442CE5" w:rsidP="001F1A22">
      <w:pPr>
        <w:pStyle w:val="Level1Title"/>
        <w:jc w:val="both"/>
        <w:rPr>
          <w:rFonts w:asciiTheme="minorHAnsi" w:hAnsiTheme="minorHAnsi" w:cstheme="minorHAnsi"/>
          <w:szCs w:val="20"/>
        </w:rPr>
      </w:pPr>
      <w:r w:rsidRPr="001F1A22">
        <w:rPr>
          <w:rFonts w:asciiTheme="minorHAnsi" w:hAnsiTheme="minorHAnsi" w:cstheme="minorHAnsi"/>
          <w:szCs w:val="20"/>
          <w:lang w:val="uk-UA" w:eastAsia="nl-NL"/>
        </w:rPr>
        <w:t>Materials and Methods</w:t>
      </w:r>
    </w:p>
    <w:p w:rsidR="001F1A22" w:rsidRPr="001F1A22" w:rsidRDefault="001F1A22" w:rsidP="001F1A22">
      <w:pPr>
        <w:autoSpaceDE w:val="0"/>
        <w:autoSpaceDN w:val="0"/>
        <w:adjustRightInd w:val="0"/>
        <w:ind w:firstLine="284"/>
        <w:rPr>
          <w:color w:val="000000"/>
          <w:szCs w:val="20"/>
          <w:lang w:val="uk-UA" w:eastAsia="nl-NL"/>
        </w:rPr>
      </w:pPr>
      <w:r w:rsidRPr="001F1A22">
        <w:rPr>
          <w:color w:val="000000"/>
          <w:szCs w:val="20"/>
          <w:lang w:val="uk-UA" w:eastAsia="nl-NL"/>
        </w:rPr>
        <w:t>In order to achieve the set purpose of the article, it is necessary to develop methods for evaluating the quality indexes of products (services) on the basis of</w:t>
      </w:r>
      <w:r w:rsidRPr="001F1A22">
        <w:rPr>
          <w:color w:val="000000"/>
          <w:szCs w:val="20"/>
          <w:lang w:val="en-US" w:eastAsia="nl-NL"/>
        </w:rPr>
        <w:t xml:space="preserve"> </w:t>
      </w:r>
      <w:r w:rsidRPr="001F1A22">
        <w:rPr>
          <w:color w:val="000000"/>
          <w:szCs w:val="20"/>
          <w:lang w:val="uk-UA" w:eastAsia="nl-NL"/>
        </w:rPr>
        <w:t>the indexes of reproducibility and suitability of the production process, as well as</w:t>
      </w:r>
      <w:r w:rsidRPr="001F1A22">
        <w:rPr>
          <w:color w:val="000000"/>
          <w:szCs w:val="20"/>
          <w:lang w:val="en-US" w:eastAsia="nl-NL"/>
        </w:rPr>
        <w:t xml:space="preserve"> </w:t>
      </w:r>
      <w:r w:rsidRPr="001F1A22">
        <w:rPr>
          <w:color w:val="000000"/>
          <w:szCs w:val="20"/>
          <w:lang w:val="uk-UA" w:eastAsia="nl-NL"/>
        </w:rPr>
        <w:t>to formulate the criteria for normalization of reproduction and suitability indexes</w:t>
      </w:r>
      <w:r w:rsidRPr="001F1A22">
        <w:rPr>
          <w:color w:val="000000"/>
          <w:szCs w:val="20"/>
          <w:lang w:val="en-US" w:eastAsia="nl-NL"/>
        </w:rPr>
        <w:t xml:space="preserve"> </w:t>
      </w:r>
      <w:r w:rsidRPr="001F1A22">
        <w:rPr>
          <w:color w:val="000000"/>
          <w:szCs w:val="20"/>
          <w:lang w:val="uk-UA" w:eastAsia="nl-NL"/>
        </w:rPr>
        <w:t>for decision-making on conformity (sufficient, satisfactory, good) or noncompliance</w:t>
      </w:r>
      <w:r w:rsidRPr="001F1A22">
        <w:rPr>
          <w:color w:val="000000"/>
          <w:szCs w:val="20"/>
          <w:lang w:val="en-US" w:eastAsia="nl-NL"/>
        </w:rPr>
        <w:t xml:space="preserve"> </w:t>
      </w:r>
      <w:r w:rsidRPr="001F1A22">
        <w:rPr>
          <w:color w:val="000000"/>
          <w:szCs w:val="20"/>
          <w:lang w:val="uk-UA" w:eastAsia="nl-NL"/>
        </w:rPr>
        <w:t>of</w:t>
      </w:r>
      <w:r w:rsidRPr="001F1A22">
        <w:rPr>
          <w:color w:val="000000"/>
          <w:szCs w:val="20"/>
          <w:lang w:val="en-US" w:eastAsia="nl-NL"/>
        </w:rPr>
        <w:t xml:space="preserve"> </w:t>
      </w:r>
      <w:r w:rsidRPr="001F1A22">
        <w:rPr>
          <w:color w:val="000000"/>
          <w:szCs w:val="20"/>
          <w:lang w:val="uk-UA" w:eastAsia="nl-NL"/>
        </w:rPr>
        <w:t>product</w:t>
      </w:r>
      <w:r w:rsidRPr="001F1A22">
        <w:rPr>
          <w:color w:val="000000"/>
          <w:szCs w:val="20"/>
          <w:lang w:val="en-US" w:eastAsia="nl-NL"/>
        </w:rPr>
        <w:t xml:space="preserve"> </w:t>
      </w:r>
      <w:r w:rsidRPr="001F1A22">
        <w:rPr>
          <w:color w:val="000000"/>
          <w:szCs w:val="20"/>
          <w:lang w:val="uk-UA" w:eastAsia="nl-NL"/>
        </w:rPr>
        <w:t>quality</w:t>
      </w:r>
      <w:r w:rsidRPr="001F1A22">
        <w:rPr>
          <w:color w:val="000000"/>
          <w:szCs w:val="20"/>
          <w:lang w:val="en-US" w:eastAsia="nl-NL"/>
        </w:rPr>
        <w:t xml:space="preserve"> </w:t>
      </w:r>
      <w:r w:rsidRPr="001F1A22">
        <w:rPr>
          <w:color w:val="000000"/>
          <w:szCs w:val="20"/>
          <w:lang w:val="uk-UA" w:eastAsia="nl-NL"/>
        </w:rPr>
        <w:t>indicators</w:t>
      </w:r>
      <w:r w:rsidRPr="001F1A22">
        <w:rPr>
          <w:color w:val="000000"/>
          <w:szCs w:val="20"/>
          <w:lang w:val="en-US" w:eastAsia="nl-NL"/>
        </w:rPr>
        <w:t xml:space="preserve"> </w:t>
      </w:r>
      <w:r w:rsidRPr="001F1A22">
        <w:rPr>
          <w:color w:val="000000"/>
          <w:szCs w:val="20"/>
          <w:lang w:val="uk-UA" w:eastAsia="nl-NL"/>
        </w:rPr>
        <w:t>or</w:t>
      </w:r>
      <w:r w:rsidRPr="001F1A22">
        <w:rPr>
          <w:color w:val="000000"/>
          <w:szCs w:val="20"/>
          <w:lang w:val="en-US" w:eastAsia="nl-NL"/>
        </w:rPr>
        <w:t xml:space="preserve"> </w:t>
      </w:r>
      <w:r w:rsidRPr="001F1A22">
        <w:rPr>
          <w:color w:val="000000"/>
          <w:szCs w:val="20"/>
          <w:lang w:val="uk-UA" w:eastAsia="nl-NL"/>
        </w:rPr>
        <w:t>production</w:t>
      </w:r>
      <w:r w:rsidRPr="001F1A22">
        <w:rPr>
          <w:color w:val="000000"/>
          <w:szCs w:val="20"/>
          <w:lang w:val="en-US" w:eastAsia="nl-NL"/>
        </w:rPr>
        <w:t xml:space="preserve"> </w:t>
      </w:r>
      <w:r w:rsidRPr="001F1A22">
        <w:rPr>
          <w:color w:val="000000"/>
          <w:szCs w:val="20"/>
          <w:lang w:val="uk-UA" w:eastAsia="nl-NL"/>
        </w:rPr>
        <w:t>services</w:t>
      </w:r>
      <w:r w:rsidRPr="001F1A22">
        <w:rPr>
          <w:color w:val="000000"/>
          <w:szCs w:val="20"/>
          <w:lang w:val="en-US" w:eastAsia="nl-NL"/>
        </w:rPr>
        <w:t xml:space="preserve"> </w:t>
      </w:r>
      <w:r w:rsidRPr="001F1A22">
        <w:rPr>
          <w:color w:val="000000"/>
          <w:szCs w:val="20"/>
          <w:lang w:val="uk-UA" w:eastAsia="nl-NL"/>
        </w:rPr>
        <w:t>to</w:t>
      </w:r>
      <w:r w:rsidRPr="001F1A22">
        <w:rPr>
          <w:color w:val="000000"/>
          <w:szCs w:val="20"/>
          <w:lang w:val="en-US" w:eastAsia="nl-NL"/>
        </w:rPr>
        <w:t xml:space="preserve"> </w:t>
      </w:r>
      <w:r w:rsidRPr="001F1A22">
        <w:rPr>
          <w:color w:val="000000"/>
          <w:szCs w:val="20"/>
          <w:lang w:val="uk-UA" w:eastAsia="nl-NL"/>
        </w:rPr>
        <w:t>the</w:t>
      </w:r>
      <w:r w:rsidRPr="001F1A22">
        <w:rPr>
          <w:color w:val="000000"/>
          <w:szCs w:val="20"/>
          <w:lang w:val="en-US" w:eastAsia="nl-NL"/>
        </w:rPr>
        <w:t xml:space="preserve"> </w:t>
      </w:r>
      <w:r w:rsidRPr="001F1A22">
        <w:rPr>
          <w:color w:val="000000"/>
          <w:szCs w:val="20"/>
          <w:lang w:val="uk-UA" w:eastAsia="nl-NL"/>
        </w:rPr>
        <w:t>established</w:t>
      </w:r>
      <w:r w:rsidRPr="001F1A22">
        <w:rPr>
          <w:color w:val="000000"/>
          <w:szCs w:val="20"/>
          <w:lang w:val="en-US" w:eastAsia="nl-NL"/>
        </w:rPr>
        <w:t xml:space="preserve"> </w:t>
      </w:r>
      <w:r w:rsidRPr="001F1A22">
        <w:rPr>
          <w:color w:val="000000"/>
          <w:szCs w:val="20"/>
          <w:lang w:val="uk-UA" w:eastAsia="nl-NL"/>
        </w:rPr>
        <w:t>requirements.</w:t>
      </w:r>
    </w:p>
    <w:p w:rsidR="001F1A22" w:rsidRPr="001F1A22" w:rsidRDefault="001F1A22" w:rsidP="001F1A22">
      <w:pPr>
        <w:autoSpaceDE w:val="0"/>
        <w:autoSpaceDN w:val="0"/>
        <w:adjustRightInd w:val="0"/>
        <w:ind w:firstLine="0"/>
        <w:rPr>
          <w:szCs w:val="20"/>
          <w:lang w:val="uk-UA" w:eastAsia="nl-NL"/>
        </w:rPr>
      </w:pPr>
      <w:r w:rsidRPr="001F1A22">
        <w:rPr>
          <w:color w:val="000000"/>
          <w:szCs w:val="20"/>
          <w:lang w:val="uk-UA" w:eastAsia="nl-NL"/>
        </w:rPr>
        <w:t>The article reviews the methodology for calculating the</w:t>
      </w:r>
      <w:r w:rsidRPr="001F1A22">
        <w:rPr>
          <w:color w:val="000000"/>
          <w:szCs w:val="20"/>
          <w:lang w:val="en-US" w:eastAsia="nl-NL"/>
        </w:rPr>
        <w:t xml:space="preserve"> </w:t>
      </w:r>
      <w:r w:rsidRPr="001F1A22">
        <w:rPr>
          <w:color w:val="000000"/>
          <w:szCs w:val="20"/>
          <w:lang w:val="uk-UA" w:eastAsia="nl-NL"/>
        </w:rPr>
        <w:t>reproducibility level of product production, depending on the input data set.</w:t>
      </w:r>
      <w:r w:rsidRPr="001F1A22">
        <w:rPr>
          <w:color w:val="000000"/>
          <w:szCs w:val="20"/>
          <w:lang w:val="en-US" w:eastAsia="nl-NL"/>
        </w:rPr>
        <w:t xml:space="preserve"> </w:t>
      </w:r>
      <w:r w:rsidRPr="001F1A22">
        <w:rPr>
          <w:color w:val="000000"/>
          <w:szCs w:val="20"/>
          <w:lang w:val="uk-UA" w:eastAsia="nl-NL"/>
        </w:rPr>
        <w:t>Depending on the specifics of production and the adopted quality management</w:t>
      </w:r>
      <w:r w:rsidRPr="001F1A22">
        <w:rPr>
          <w:color w:val="000000"/>
          <w:szCs w:val="20"/>
          <w:lang w:val="en-US" w:eastAsia="nl-NL"/>
        </w:rPr>
        <w:t xml:space="preserve"> </w:t>
      </w:r>
      <w:r w:rsidRPr="001F1A22">
        <w:rPr>
          <w:color w:val="000000"/>
          <w:szCs w:val="20"/>
          <w:lang w:val="uk-UA" w:eastAsia="nl-NL"/>
        </w:rPr>
        <w:t>strategy, we may have a specific set of data to calculate the value of</w:t>
      </w:r>
      <w:r w:rsidRPr="001F1A22">
        <w:rPr>
          <w:color w:val="000000"/>
          <w:szCs w:val="20"/>
          <w:lang w:val="en-US" w:eastAsia="nl-NL"/>
        </w:rPr>
        <w:t xml:space="preserve"> </w:t>
      </w:r>
      <w:r w:rsidRPr="001F1A22">
        <w:rPr>
          <w:color w:val="000000"/>
          <w:szCs w:val="20"/>
          <w:lang w:val="uk-UA" w:eastAsia="nl-NL"/>
        </w:rPr>
        <w:t>reproducibility. Therefore, one unified methodology cannot be adopted because it</w:t>
      </w:r>
      <w:r w:rsidRPr="001F1A22">
        <w:rPr>
          <w:color w:val="000000"/>
          <w:szCs w:val="20"/>
          <w:lang w:val="en-US" w:eastAsia="nl-NL"/>
        </w:rPr>
        <w:t xml:space="preserve"> </w:t>
      </w:r>
      <w:r w:rsidRPr="001F1A22">
        <w:rPr>
          <w:color w:val="000000"/>
          <w:szCs w:val="20"/>
          <w:lang w:val="uk-UA" w:eastAsia="nl-NL"/>
        </w:rPr>
        <w:t>may give erroneous results. The level of production reproducibility is a very</w:t>
      </w:r>
      <w:r w:rsidRPr="001F1A22">
        <w:rPr>
          <w:color w:val="000000"/>
          <w:szCs w:val="20"/>
          <w:lang w:val="en-US" w:eastAsia="nl-NL"/>
        </w:rPr>
        <w:t xml:space="preserve"> </w:t>
      </w:r>
      <w:r w:rsidRPr="001F1A22">
        <w:rPr>
          <w:color w:val="000000"/>
          <w:szCs w:val="20"/>
          <w:lang w:val="uk-UA" w:eastAsia="nl-NL"/>
        </w:rPr>
        <w:t>important element in the process efficiency assessment process according to the</w:t>
      </w:r>
      <w:r w:rsidRPr="001F1A22">
        <w:rPr>
          <w:color w:val="000000"/>
          <w:szCs w:val="20"/>
          <w:lang w:val="en-US" w:eastAsia="nl-NL"/>
        </w:rPr>
        <w:t xml:space="preserve"> </w:t>
      </w:r>
      <w:r w:rsidRPr="001F1A22">
        <w:rPr>
          <w:color w:val="000000"/>
          <w:szCs w:val="20"/>
          <w:lang w:val="uk-UA" w:eastAsia="nl-NL"/>
        </w:rPr>
        <w:t>Deming cycle. Based on the statistical calculations made and review of the</w:t>
      </w:r>
      <w:r w:rsidRPr="001F1A22">
        <w:rPr>
          <w:color w:val="000000"/>
          <w:szCs w:val="20"/>
          <w:lang w:val="en-US" w:eastAsia="nl-NL"/>
        </w:rPr>
        <w:t xml:space="preserve"> </w:t>
      </w:r>
      <w:r w:rsidRPr="001F1A22">
        <w:rPr>
          <w:color w:val="000000"/>
          <w:szCs w:val="20"/>
          <w:lang w:val="uk-UA" w:eastAsia="nl-NL"/>
        </w:rPr>
        <w:t>methodologies included in the literature, the assessment approach was optimized</w:t>
      </w:r>
      <w:r w:rsidRPr="001F1A22">
        <w:rPr>
          <w:color w:val="000000"/>
          <w:szCs w:val="20"/>
          <w:lang w:val="en-US" w:eastAsia="nl-NL"/>
        </w:rPr>
        <w:t xml:space="preserve"> </w:t>
      </w:r>
      <w:r w:rsidRPr="001F1A22">
        <w:rPr>
          <w:color w:val="000000"/>
          <w:szCs w:val="20"/>
          <w:lang w:val="uk-UA" w:eastAsia="nl-NL"/>
        </w:rPr>
        <w:t xml:space="preserve">depending on the possibility of obtaining data recorded during production. </w:t>
      </w:r>
    </w:p>
    <w:p w:rsidR="001F1A22" w:rsidRPr="001F1A22" w:rsidRDefault="001F1A22" w:rsidP="001F1A22">
      <w:pPr>
        <w:autoSpaceDE w:val="0"/>
        <w:autoSpaceDN w:val="0"/>
        <w:adjustRightInd w:val="0"/>
        <w:ind w:firstLine="284"/>
        <w:rPr>
          <w:szCs w:val="20"/>
          <w:lang w:val="uk-UA" w:eastAsia="nl-NL"/>
        </w:rPr>
      </w:pPr>
      <w:r w:rsidRPr="001F1A22">
        <w:rPr>
          <w:color w:val="000000"/>
          <w:szCs w:val="20"/>
          <w:lang w:val="uk-UA" w:eastAsia="nl-NL"/>
        </w:rPr>
        <w:t>When analyzing the reproducibility of the production process, it is necessary</w:t>
      </w:r>
      <w:r w:rsidRPr="001F1A22">
        <w:rPr>
          <w:color w:val="000000"/>
          <w:szCs w:val="20"/>
          <w:lang w:val="en-US" w:eastAsia="nl-NL"/>
        </w:rPr>
        <w:t xml:space="preserve"> </w:t>
      </w:r>
      <w:r w:rsidRPr="001F1A22">
        <w:rPr>
          <w:color w:val="000000"/>
          <w:szCs w:val="20"/>
          <w:lang w:val="uk-UA" w:eastAsia="nl-NL"/>
        </w:rPr>
        <w:t xml:space="preserve">(ISO 5725:2002) [9]: </w:t>
      </w:r>
    </w:p>
    <w:p w:rsidR="001F1A22" w:rsidRPr="001F1A22" w:rsidRDefault="001F1A22" w:rsidP="001F1A22">
      <w:pPr>
        <w:autoSpaceDE w:val="0"/>
        <w:autoSpaceDN w:val="0"/>
        <w:adjustRightInd w:val="0"/>
        <w:ind w:firstLine="284"/>
        <w:rPr>
          <w:szCs w:val="20"/>
          <w:lang w:val="uk-UA" w:eastAsia="nl-NL"/>
        </w:rPr>
      </w:pPr>
      <w:r w:rsidRPr="001F1A22">
        <w:rPr>
          <w:color w:val="000000"/>
          <w:szCs w:val="20"/>
          <w:lang w:val="uk-UA" w:eastAsia="nl-NL"/>
        </w:rPr>
        <w:t>a) establish all requirements of the production environment (e.g. temperature</w:t>
      </w:r>
      <w:r w:rsidRPr="001F1A22">
        <w:rPr>
          <w:color w:val="000000"/>
          <w:szCs w:val="20"/>
          <w:lang w:val="en-US" w:eastAsia="nl-NL"/>
        </w:rPr>
        <w:t xml:space="preserve"> </w:t>
      </w:r>
      <w:r w:rsidRPr="001F1A22">
        <w:rPr>
          <w:color w:val="000000"/>
          <w:szCs w:val="20"/>
          <w:lang w:val="uk-UA" w:eastAsia="nl-NL"/>
        </w:rPr>
        <w:t xml:space="preserve">and humidity requirements); </w:t>
      </w:r>
    </w:p>
    <w:p w:rsidR="001F1A22" w:rsidRPr="001F1A22" w:rsidRDefault="001F1A22" w:rsidP="001F1A22">
      <w:pPr>
        <w:autoSpaceDE w:val="0"/>
        <w:autoSpaceDN w:val="0"/>
        <w:adjustRightInd w:val="0"/>
        <w:ind w:firstLine="284"/>
        <w:rPr>
          <w:color w:val="000000"/>
          <w:szCs w:val="20"/>
          <w:lang w:val="uk-UA" w:eastAsia="nl-NL"/>
        </w:rPr>
      </w:pPr>
      <w:r w:rsidRPr="001F1A22">
        <w:rPr>
          <w:color w:val="000000"/>
          <w:szCs w:val="20"/>
          <w:lang w:val="uk-UA" w:eastAsia="nl-NL"/>
        </w:rPr>
        <w:t>b) establish requirements for uncertainty of measurements;</w:t>
      </w:r>
    </w:p>
    <w:p w:rsidR="001F1A22" w:rsidRPr="001F1A22" w:rsidRDefault="001F1A22" w:rsidP="001F1A22">
      <w:pPr>
        <w:autoSpaceDE w:val="0"/>
        <w:autoSpaceDN w:val="0"/>
        <w:adjustRightInd w:val="0"/>
        <w:ind w:firstLine="284"/>
        <w:rPr>
          <w:color w:val="000000"/>
          <w:szCs w:val="20"/>
          <w:lang w:val="uk-UA" w:eastAsia="nl-NL"/>
        </w:rPr>
      </w:pPr>
      <w:r w:rsidRPr="001F1A22">
        <w:rPr>
          <w:color w:val="000000"/>
          <w:szCs w:val="20"/>
          <w:lang w:val="uk-UA" w:eastAsia="nl-NL"/>
        </w:rPr>
        <w:t>c) ensure an opportunity to analyze multifactor, multilevel aspects of the</w:t>
      </w:r>
      <w:r w:rsidRPr="001F1A22">
        <w:rPr>
          <w:color w:val="000000"/>
          <w:szCs w:val="20"/>
          <w:lang w:val="en-US" w:eastAsia="nl-NL"/>
        </w:rPr>
        <w:t xml:space="preserve"> </w:t>
      </w:r>
      <w:r w:rsidRPr="001F1A22">
        <w:rPr>
          <w:color w:val="000000"/>
          <w:szCs w:val="20"/>
          <w:lang w:val="uk-UA" w:eastAsia="nl-NL"/>
        </w:rPr>
        <w:t>production process;</w:t>
      </w:r>
    </w:p>
    <w:p w:rsidR="001F1A22" w:rsidRPr="001F1A22" w:rsidRDefault="001F1A22" w:rsidP="001F1A22">
      <w:pPr>
        <w:autoSpaceDE w:val="0"/>
        <w:autoSpaceDN w:val="0"/>
        <w:adjustRightInd w:val="0"/>
        <w:ind w:firstLine="284"/>
        <w:rPr>
          <w:color w:val="000000"/>
          <w:szCs w:val="20"/>
          <w:lang w:val="uk-UA" w:eastAsia="nl-NL"/>
        </w:rPr>
      </w:pPr>
      <w:r w:rsidRPr="001F1A22">
        <w:rPr>
          <w:color w:val="000000"/>
          <w:szCs w:val="20"/>
          <w:lang w:val="uk-UA" w:eastAsia="nl-NL"/>
        </w:rPr>
        <w:t>d) establish and register the length of data receiving;</w:t>
      </w:r>
    </w:p>
    <w:p w:rsidR="001F1A22" w:rsidRPr="001F1A22" w:rsidRDefault="001F1A22" w:rsidP="001F1A22">
      <w:pPr>
        <w:autoSpaceDE w:val="0"/>
        <w:autoSpaceDN w:val="0"/>
        <w:adjustRightInd w:val="0"/>
        <w:ind w:firstLine="284"/>
        <w:rPr>
          <w:color w:val="000000"/>
          <w:szCs w:val="20"/>
          <w:lang w:val="uk-UA" w:eastAsia="nl-NL"/>
        </w:rPr>
      </w:pPr>
      <w:r w:rsidRPr="001F1A22">
        <w:rPr>
          <w:color w:val="000000"/>
          <w:szCs w:val="20"/>
          <w:lang w:val="uk-UA" w:eastAsia="nl-NL"/>
        </w:rPr>
        <w:t>e) determine the frequency of sample creation, as well as the start and end date of the data receiving;</w:t>
      </w:r>
    </w:p>
    <w:p w:rsidR="001F1A22" w:rsidRPr="001F1A22" w:rsidRDefault="001F1A22" w:rsidP="001F1A22">
      <w:pPr>
        <w:autoSpaceDE w:val="0"/>
        <w:autoSpaceDN w:val="0"/>
        <w:adjustRightInd w:val="0"/>
        <w:ind w:firstLine="284"/>
        <w:rPr>
          <w:color w:val="000000"/>
          <w:szCs w:val="20"/>
          <w:lang w:val="uk-UA" w:eastAsia="nl-NL"/>
        </w:rPr>
      </w:pPr>
      <w:r w:rsidRPr="001F1A22">
        <w:rPr>
          <w:color w:val="000000"/>
          <w:szCs w:val="20"/>
          <w:lang w:val="uk-UA" w:eastAsia="nl-NL"/>
        </w:rPr>
        <w:t>f) use a control card to control the production process [8];</w:t>
      </w:r>
    </w:p>
    <w:p w:rsidR="001F1A22" w:rsidRPr="001F1A22" w:rsidRDefault="001F1A22" w:rsidP="001F1A22">
      <w:pPr>
        <w:autoSpaceDE w:val="0"/>
        <w:autoSpaceDN w:val="0"/>
        <w:adjustRightInd w:val="0"/>
        <w:ind w:firstLine="284"/>
        <w:rPr>
          <w:color w:val="000000"/>
          <w:szCs w:val="20"/>
          <w:lang w:val="uk-UA" w:eastAsia="nl-NL"/>
        </w:rPr>
      </w:pPr>
      <w:r w:rsidRPr="001F1A22">
        <w:rPr>
          <w:color w:val="000000"/>
          <w:szCs w:val="20"/>
          <w:lang w:val="uk-UA" w:eastAsia="nl-NL"/>
        </w:rPr>
        <w:t xml:space="preserve">g) </w:t>
      </w:r>
      <w:r w:rsidRPr="001F1A22">
        <w:rPr>
          <w:i/>
          <w:iCs/>
          <w:color w:val="000000"/>
          <w:szCs w:val="20"/>
          <w:lang w:val="uk-UA" w:eastAsia="nl-NL"/>
        </w:rPr>
        <w:t xml:space="preserve"> </w:t>
      </w:r>
      <w:r w:rsidRPr="001F1A22">
        <w:rPr>
          <w:color w:val="000000"/>
          <w:szCs w:val="20"/>
          <w:lang w:val="uk-UA" w:eastAsia="nl-NL"/>
        </w:rPr>
        <w:t>to provide the state of statistical control of the production process.</w:t>
      </w:r>
    </w:p>
    <w:p w:rsidR="001F1A22" w:rsidRDefault="001F1A22" w:rsidP="001F1A22">
      <w:pPr>
        <w:autoSpaceDE w:val="0"/>
        <w:autoSpaceDN w:val="0"/>
        <w:adjustRightInd w:val="0"/>
        <w:ind w:firstLine="0"/>
        <w:rPr>
          <w:color w:val="000000"/>
          <w:szCs w:val="20"/>
          <w:lang w:val="en-US" w:eastAsia="nl-NL"/>
        </w:rPr>
      </w:pPr>
      <w:r w:rsidRPr="001F1A22">
        <w:rPr>
          <w:color w:val="000000"/>
          <w:szCs w:val="20"/>
          <w:lang w:val="uk-UA" w:eastAsia="nl-NL"/>
        </w:rPr>
        <w:t>Indicator of the reproducibility of a production process is a measure of its</w:t>
      </w:r>
      <w:r w:rsidRPr="001F1A22">
        <w:rPr>
          <w:color w:val="000000"/>
          <w:szCs w:val="20"/>
          <w:lang w:val="en-US" w:eastAsia="nl-NL"/>
        </w:rPr>
        <w:t xml:space="preserve"> </w:t>
      </w:r>
      <w:r w:rsidRPr="001F1A22">
        <w:rPr>
          <w:color w:val="000000"/>
          <w:szCs w:val="20"/>
          <w:lang w:val="uk-UA" w:eastAsia="nl-NL"/>
        </w:rPr>
        <w:t>own change of the output characteristics of the production process, which is in a</w:t>
      </w:r>
      <w:r w:rsidRPr="001F1A22">
        <w:rPr>
          <w:color w:val="000000"/>
          <w:szCs w:val="20"/>
          <w:lang w:val="en-US" w:eastAsia="nl-NL"/>
        </w:rPr>
        <w:t xml:space="preserve"> </w:t>
      </w:r>
      <w:r w:rsidRPr="001F1A22">
        <w:rPr>
          <w:color w:val="000000"/>
          <w:szCs w:val="20"/>
          <w:lang w:val="uk-UA" w:eastAsia="nl-NL"/>
        </w:rPr>
        <w:t>state of statistical control, and which enables to assess the ability of the process to</w:t>
      </w:r>
      <w:r w:rsidRPr="001F1A22">
        <w:rPr>
          <w:color w:val="000000"/>
          <w:szCs w:val="20"/>
          <w:lang w:val="en-US" w:eastAsia="nl-NL"/>
        </w:rPr>
        <w:t xml:space="preserve"> </w:t>
      </w:r>
      <w:r w:rsidRPr="001F1A22">
        <w:rPr>
          <w:color w:val="000000"/>
          <w:szCs w:val="20"/>
          <w:lang w:val="uk-UA" w:eastAsia="nl-NL"/>
        </w:rPr>
        <w:t>maintain the output characteristics of the production process at the level of</w:t>
      </w:r>
      <w:r w:rsidRPr="001F1A22">
        <w:rPr>
          <w:color w:val="000000"/>
          <w:szCs w:val="20"/>
          <w:lang w:val="en-US" w:eastAsia="nl-NL"/>
        </w:rPr>
        <w:t xml:space="preserve"> </w:t>
      </w:r>
      <w:r w:rsidRPr="001F1A22">
        <w:rPr>
          <w:color w:val="000000"/>
          <w:szCs w:val="20"/>
          <w:lang w:val="uk-UA" w:eastAsia="nl-NL"/>
        </w:rPr>
        <w:t>requirements set for it. This measure characterizes the variability that remains</w:t>
      </w:r>
      <w:r w:rsidRPr="001F1A22">
        <w:rPr>
          <w:color w:val="000000"/>
          <w:szCs w:val="20"/>
          <w:lang w:val="en-US" w:eastAsia="nl-NL"/>
        </w:rPr>
        <w:t xml:space="preserve"> </w:t>
      </w:r>
      <w:r w:rsidRPr="001F1A22">
        <w:rPr>
          <w:color w:val="000000"/>
          <w:szCs w:val="20"/>
          <w:lang w:val="uk-UA" w:eastAsia="nl-NL"/>
        </w:rPr>
        <w:t>after eliminating all known causes. If the control of the production process is</w:t>
      </w:r>
      <w:r w:rsidRPr="001F1A22">
        <w:rPr>
          <w:color w:val="000000"/>
          <w:szCs w:val="20"/>
          <w:lang w:val="en-US" w:eastAsia="nl-NL"/>
        </w:rPr>
        <w:t xml:space="preserve"> </w:t>
      </w:r>
      <w:r w:rsidRPr="001F1A22">
        <w:rPr>
          <w:color w:val="000000"/>
          <w:szCs w:val="20"/>
          <w:lang w:val="uk-UA" w:eastAsia="nl-NL"/>
        </w:rPr>
        <w:t>carried out using a control card, then the control card shows that the production</w:t>
      </w:r>
      <w:r w:rsidRPr="001F1A22">
        <w:rPr>
          <w:color w:val="000000"/>
          <w:szCs w:val="20"/>
          <w:lang w:val="en-US" w:eastAsia="nl-NL"/>
        </w:rPr>
        <w:t xml:space="preserve"> </w:t>
      </w:r>
      <w:r w:rsidRPr="001F1A22">
        <w:rPr>
          <w:color w:val="000000"/>
          <w:szCs w:val="20"/>
          <w:lang w:val="uk-UA" w:eastAsia="nl-NL"/>
        </w:rPr>
        <w:t xml:space="preserve">process is in a controlled state [4, 8]. Reproducibility of the production process </w:t>
      </w:r>
      <w:r w:rsidRPr="001F1A22">
        <w:rPr>
          <w:color w:val="000000"/>
          <w:szCs w:val="20"/>
          <w:lang w:val="uk-UA" w:eastAsia="nl-NL"/>
        </w:rPr>
        <w:t>is often estimated by the number of products, the characteristics of which are within</w:t>
      </w:r>
      <w:r w:rsidRPr="001F1A22">
        <w:rPr>
          <w:color w:val="000000"/>
          <w:szCs w:val="20"/>
          <w:lang w:val="en-US" w:eastAsia="nl-NL"/>
        </w:rPr>
        <w:t xml:space="preserve"> </w:t>
      </w:r>
      <w:r w:rsidRPr="001F1A22">
        <w:rPr>
          <w:color w:val="000000"/>
          <w:szCs w:val="20"/>
          <w:lang w:val="uk-UA" w:eastAsia="nl-NL"/>
        </w:rPr>
        <w:t>the tolerance field. Since the production process in a statistically controlled state</w:t>
      </w:r>
      <w:r w:rsidRPr="001F1A22">
        <w:rPr>
          <w:color w:val="000000"/>
          <w:szCs w:val="20"/>
          <w:lang w:val="en-US" w:eastAsia="nl-NL"/>
        </w:rPr>
        <w:t xml:space="preserve"> </w:t>
      </w:r>
      <w:r w:rsidRPr="001F1A22">
        <w:rPr>
          <w:color w:val="000000"/>
          <w:szCs w:val="20"/>
          <w:lang w:val="uk-UA" w:eastAsia="nl-NL"/>
        </w:rPr>
        <w:t>can be described by the predicted distribution law, then the quantity of products</w:t>
      </w:r>
      <w:r w:rsidRPr="001F1A22">
        <w:rPr>
          <w:color w:val="000000"/>
          <w:szCs w:val="20"/>
          <w:lang w:val="en-US" w:eastAsia="nl-NL"/>
        </w:rPr>
        <w:t xml:space="preserve"> </w:t>
      </w:r>
      <w:r w:rsidRPr="001F1A22">
        <w:rPr>
          <w:color w:val="000000"/>
          <w:szCs w:val="20"/>
          <w:lang w:val="uk-UA" w:eastAsia="nl-NL"/>
        </w:rPr>
        <w:t>which characteristics is beyond the tolerance field can be estimated. While the</w:t>
      </w:r>
      <w:r w:rsidRPr="001F1A22">
        <w:rPr>
          <w:color w:val="000000"/>
          <w:szCs w:val="20"/>
          <w:lang w:val="en-US" w:eastAsia="nl-NL"/>
        </w:rPr>
        <w:t xml:space="preserve"> </w:t>
      </w:r>
      <w:r w:rsidRPr="001F1A22">
        <w:rPr>
          <w:color w:val="000000"/>
          <w:szCs w:val="20"/>
          <w:lang w:val="uk-UA" w:eastAsia="nl-NL"/>
        </w:rPr>
        <w:t>production process remains in a state of statistical control, the manufactured</w:t>
      </w:r>
      <w:r w:rsidRPr="001F1A22">
        <w:rPr>
          <w:color w:val="000000"/>
          <w:szCs w:val="20"/>
          <w:lang w:val="en-US" w:eastAsia="nl-NL"/>
        </w:rPr>
        <w:t xml:space="preserve"> </w:t>
      </w:r>
      <w:r w:rsidRPr="001F1A22">
        <w:rPr>
          <w:color w:val="000000"/>
          <w:szCs w:val="20"/>
          <w:lang w:val="uk-UA" w:eastAsia="nl-NL"/>
        </w:rPr>
        <w:t>products have, on average, the same proportion of the defective products</w:t>
      </w:r>
      <w:r w:rsidRPr="001F1A22">
        <w:rPr>
          <w:color w:val="000000"/>
          <w:szCs w:val="20"/>
          <w:lang w:val="en-US" w:eastAsia="nl-NL"/>
        </w:rPr>
        <w:t xml:space="preserve"> </w:t>
      </w:r>
      <w:r w:rsidRPr="001F1A22">
        <w:rPr>
          <w:color w:val="000000"/>
          <w:szCs w:val="20"/>
          <w:lang w:val="uk-UA" w:eastAsia="nl-NL"/>
        </w:rPr>
        <w:t>(products that do not match the established requirements).</w:t>
      </w:r>
      <w:r w:rsidRPr="001F1A22">
        <w:rPr>
          <w:color w:val="000000"/>
          <w:szCs w:val="20"/>
          <w:lang w:val="en-US" w:eastAsia="nl-NL"/>
        </w:rPr>
        <w:t xml:space="preserve"> </w:t>
      </w:r>
    </w:p>
    <w:p w:rsidR="001F1A22" w:rsidRDefault="001F1A22" w:rsidP="001F1A22">
      <w:pPr>
        <w:autoSpaceDE w:val="0"/>
        <w:autoSpaceDN w:val="0"/>
        <w:adjustRightInd w:val="0"/>
        <w:ind w:firstLine="284"/>
        <w:rPr>
          <w:color w:val="000000"/>
          <w:szCs w:val="20"/>
          <w:lang w:val="uk-UA" w:eastAsia="nl-NL"/>
        </w:rPr>
      </w:pPr>
      <w:r w:rsidRPr="001F1A22">
        <w:rPr>
          <w:color w:val="000000"/>
          <w:szCs w:val="20"/>
          <w:lang w:val="uk-UA" w:eastAsia="nl-NL"/>
        </w:rPr>
        <w:t>The actions of the production process management, which are aimed to</w:t>
      </w:r>
      <w:r>
        <w:rPr>
          <w:color w:val="000000"/>
          <w:szCs w:val="20"/>
          <w:lang w:val="en-US" w:eastAsia="nl-NL"/>
        </w:rPr>
        <w:t xml:space="preserve"> </w:t>
      </w:r>
      <w:r w:rsidRPr="001F1A22">
        <w:rPr>
          <w:color w:val="000000"/>
          <w:szCs w:val="20"/>
          <w:lang w:val="uk-UA" w:eastAsia="nl-NL"/>
        </w:rPr>
        <w:t>reducing the deviations caused by accidental causes, will make it possible to</w:t>
      </w:r>
      <w:r>
        <w:rPr>
          <w:color w:val="000000"/>
          <w:szCs w:val="20"/>
          <w:lang w:val="en-US" w:eastAsia="nl-NL"/>
        </w:rPr>
        <w:t xml:space="preserve"> </w:t>
      </w:r>
      <w:r w:rsidRPr="001F1A22">
        <w:rPr>
          <w:color w:val="000000"/>
          <w:szCs w:val="20"/>
          <w:lang w:val="uk-UA" w:eastAsia="nl-NL"/>
        </w:rPr>
        <w:t>improve the conformity of the production process with the requirements of the</w:t>
      </w:r>
      <w:r>
        <w:rPr>
          <w:color w:val="000000"/>
          <w:szCs w:val="20"/>
          <w:lang w:val="en-US" w:eastAsia="nl-NL"/>
        </w:rPr>
        <w:t xml:space="preserve"> </w:t>
      </w:r>
      <w:r w:rsidRPr="001F1A22">
        <w:rPr>
          <w:color w:val="000000"/>
          <w:szCs w:val="20"/>
          <w:lang w:val="uk-UA" w:eastAsia="nl-NL"/>
        </w:rPr>
        <w:t>quality management system [10]. To do this, it is necessary: to determine the</w:t>
      </w:r>
      <w:r>
        <w:rPr>
          <w:color w:val="000000"/>
          <w:szCs w:val="20"/>
          <w:lang w:val="en-US" w:eastAsia="nl-NL"/>
        </w:rPr>
        <w:t xml:space="preserve"> </w:t>
      </w:r>
      <w:r w:rsidRPr="001F1A22">
        <w:rPr>
          <w:color w:val="000000"/>
          <w:szCs w:val="20"/>
          <w:lang w:val="uk-UA" w:eastAsia="nl-NL"/>
        </w:rPr>
        <w:t>characteristics of the production process and the conditions of operation (if the</w:t>
      </w:r>
      <w:r>
        <w:rPr>
          <w:color w:val="000000"/>
          <w:szCs w:val="20"/>
          <w:lang w:val="en-US" w:eastAsia="nl-NL"/>
        </w:rPr>
        <w:t xml:space="preserve"> </w:t>
      </w:r>
      <w:r w:rsidRPr="001F1A22">
        <w:rPr>
          <w:color w:val="000000"/>
          <w:szCs w:val="20"/>
          <w:lang w:val="uk-UA" w:eastAsia="nl-NL"/>
        </w:rPr>
        <w:t>conditions are changed, then new studies of the characteristics of the production</w:t>
      </w:r>
      <w:r>
        <w:rPr>
          <w:color w:val="000000"/>
          <w:szCs w:val="20"/>
          <w:lang w:val="en-US" w:eastAsia="nl-NL"/>
        </w:rPr>
        <w:t xml:space="preserve"> </w:t>
      </w:r>
      <w:r w:rsidRPr="001F1A22">
        <w:rPr>
          <w:color w:val="000000"/>
          <w:szCs w:val="20"/>
          <w:lang w:val="uk-UA" w:eastAsia="nl-NL"/>
        </w:rPr>
        <w:t>process are necessary); to evaluate the parameters of short-term and long-term</w:t>
      </w:r>
      <w:r>
        <w:rPr>
          <w:color w:val="000000"/>
          <w:szCs w:val="20"/>
          <w:lang w:val="en-US" w:eastAsia="nl-NL"/>
        </w:rPr>
        <w:t xml:space="preserve"> </w:t>
      </w:r>
      <w:r w:rsidRPr="001F1A22">
        <w:rPr>
          <w:color w:val="000000"/>
          <w:szCs w:val="20"/>
          <w:lang w:val="uk-UA" w:eastAsia="nl-NL"/>
        </w:rPr>
        <w:t>deviations in the form of percentages from full changes and to minimize them;</w:t>
      </w:r>
      <w:r>
        <w:rPr>
          <w:color w:val="000000"/>
          <w:szCs w:val="20"/>
          <w:lang w:val="en-US" w:eastAsia="nl-NL"/>
        </w:rPr>
        <w:t xml:space="preserve"> </w:t>
      </w:r>
      <w:r w:rsidRPr="001F1A22">
        <w:rPr>
          <w:color w:val="000000"/>
          <w:szCs w:val="20"/>
          <w:lang w:val="uk-UA" w:eastAsia="nl-NL"/>
        </w:rPr>
        <w:t>maintain the stability of the production process and ensure its statistical control; to</w:t>
      </w:r>
      <w:r>
        <w:rPr>
          <w:color w:val="000000"/>
          <w:szCs w:val="20"/>
          <w:lang w:val="en-US" w:eastAsia="nl-NL"/>
        </w:rPr>
        <w:t xml:space="preserve"> </w:t>
      </w:r>
      <w:r w:rsidRPr="001F1A22">
        <w:rPr>
          <w:color w:val="000000"/>
          <w:szCs w:val="20"/>
          <w:lang w:val="uk-UA" w:eastAsia="nl-NL"/>
        </w:rPr>
        <w:t>evaluate the own variability of the reproduction process; select the required</w:t>
      </w:r>
      <w:r>
        <w:rPr>
          <w:color w:val="000000"/>
          <w:szCs w:val="20"/>
          <w:lang w:val="en-US" w:eastAsia="nl-NL"/>
        </w:rPr>
        <w:t xml:space="preserve"> </w:t>
      </w:r>
      <w:r w:rsidRPr="001F1A22">
        <w:rPr>
          <w:color w:val="000000"/>
          <w:szCs w:val="20"/>
          <w:lang w:val="uk-UA" w:eastAsia="nl-NL"/>
        </w:rPr>
        <w:t>parameter of the reproducibility of the production process.</w:t>
      </w:r>
    </w:p>
    <w:p w:rsidR="001F1A22" w:rsidRPr="001F1A22" w:rsidRDefault="001F1A22" w:rsidP="00390AD8">
      <w:pPr>
        <w:autoSpaceDE w:val="0"/>
        <w:autoSpaceDN w:val="0"/>
        <w:adjustRightInd w:val="0"/>
        <w:ind w:firstLine="284"/>
        <w:rPr>
          <w:szCs w:val="20"/>
          <w:lang w:val="uk-UA" w:eastAsia="nl-NL"/>
        </w:rPr>
      </w:pPr>
      <w:r w:rsidRPr="001F1A22">
        <w:rPr>
          <w:color w:val="000000"/>
          <w:szCs w:val="20"/>
          <w:lang w:val="uk-UA" w:eastAsia="nl-NL"/>
        </w:rPr>
        <w:t>Also, it is necessary to check the control card, the data of which had been</w:t>
      </w:r>
      <w:r>
        <w:rPr>
          <w:color w:val="000000"/>
          <w:szCs w:val="20"/>
          <w:lang w:val="en-US" w:eastAsia="nl-NL"/>
        </w:rPr>
        <w:t xml:space="preserve"> </w:t>
      </w:r>
      <w:r w:rsidRPr="001F1A22">
        <w:rPr>
          <w:color w:val="000000"/>
          <w:szCs w:val="20"/>
          <w:lang w:val="uk-UA" w:eastAsia="nl-NL"/>
        </w:rPr>
        <w:t>used for statistical control, and the histogram data with all the established limits</w:t>
      </w:r>
      <w:r>
        <w:rPr>
          <w:color w:val="000000"/>
          <w:szCs w:val="20"/>
          <w:lang w:val="en-US" w:eastAsia="nl-NL"/>
        </w:rPr>
        <w:t xml:space="preserve"> </w:t>
      </w:r>
      <w:r w:rsidRPr="001F1A22">
        <w:rPr>
          <w:color w:val="000000"/>
          <w:szCs w:val="20"/>
          <w:lang w:val="uk-UA" w:eastAsia="nl-NL"/>
        </w:rPr>
        <w:t>applied to it. In addition, it is necessary to check the normality of the distribution</w:t>
      </w:r>
      <w:r>
        <w:rPr>
          <w:color w:val="000000"/>
          <w:szCs w:val="20"/>
          <w:lang w:val="en-US" w:eastAsia="nl-NL"/>
        </w:rPr>
        <w:t xml:space="preserve"> </w:t>
      </w:r>
      <w:r w:rsidRPr="001F1A22">
        <w:rPr>
          <w:color w:val="000000"/>
          <w:szCs w:val="20"/>
          <w:lang w:val="uk-UA" w:eastAsia="nl-NL"/>
        </w:rPr>
        <w:t>law by a valid criteria, for example, such as the Anderson-Darling criteria [10] or</w:t>
      </w:r>
      <w:r>
        <w:rPr>
          <w:color w:val="000000"/>
          <w:szCs w:val="20"/>
          <w:lang w:val="en-US" w:eastAsia="nl-NL"/>
        </w:rPr>
        <w:t xml:space="preserve"> </w:t>
      </w:r>
      <w:r w:rsidRPr="001F1A22">
        <w:rPr>
          <w:color w:val="000000"/>
          <w:szCs w:val="20"/>
          <w:lang w:val="uk-UA" w:eastAsia="nl-NL"/>
        </w:rPr>
        <w:t xml:space="preserve">the </w:t>
      </w:r>
      <w:r w:rsidR="00390AD8">
        <w:rPr>
          <w:color w:val="000000"/>
          <w:szCs w:val="20"/>
          <w:lang w:val="uk-UA" w:eastAsia="nl-NL"/>
        </w:rPr>
        <w:t>κ</w:t>
      </w:r>
      <w:r w:rsidR="00390AD8">
        <w:rPr>
          <w:color w:val="000000"/>
          <w:szCs w:val="20"/>
          <w:vertAlign w:val="superscript"/>
          <w:lang w:val="en-US" w:eastAsia="nl-NL"/>
        </w:rPr>
        <w:t>2</w:t>
      </w:r>
      <w:r w:rsidRPr="001F1A22">
        <w:rPr>
          <w:color w:val="000000"/>
          <w:szCs w:val="20"/>
          <w:lang w:val="uk-UA" w:eastAsia="nl-NL"/>
        </w:rPr>
        <w:t>-criteria [4]. These criteria are effective in detecting the deviation of the law</w:t>
      </w:r>
      <w:r w:rsidR="00390AD8">
        <w:rPr>
          <w:color w:val="000000"/>
          <w:szCs w:val="20"/>
          <w:lang w:val="en-US" w:eastAsia="nl-NL"/>
        </w:rPr>
        <w:t xml:space="preserve"> </w:t>
      </w:r>
      <w:r w:rsidRPr="001F1A22">
        <w:rPr>
          <w:color w:val="000000"/>
          <w:szCs w:val="20"/>
          <w:lang w:val="uk-UA" w:eastAsia="nl-NL"/>
        </w:rPr>
        <w:t>of distribution from normality on the distribution tails, since this area is important</w:t>
      </w:r>
      <w:r w:rsidR="00390AD8">
        <w:rPr>
          <w:color w:val="000000"/>
          <w:szCs w:val="20"/>
          <w:lang w:val="en-US" w:eastAsia="nl-NL"/>
        </w:rPr>
        <w:t xml:space="preserve"> </w:t>
      </w:r>
      <w:r w:rsidRPr="001F1A22">
        <w:rPr>
          <w:color w:val="000000"/>
          <w:szCs w:val="20"/>
          <w:lang w:val="uk-UA" w:eastAsia="nl-NL"/>
        </w:rPr>
        <w:t>in the evaluation of the indexes of reproduction and suitability of the production</w:t>
      </w:r>
      <w:r w:rsidR="00390AD8">
        <w:rPr>
          <w:color w:val="000000"/>
          <w:szCs w:val="20"/>
          <w:lang w:val="en-US" w:eastAsia="nl-NL"/>
        </w:rPr>
        <w:t xml:space="preserve"> </w:t>
      </w:r>
      <w:r w:rsidRPr="001F1A22">
        <w:rPr>
          <w:color w:val="000000"/>
          <w:szCs w:val="20"/>
          <w:lang w:val="uk-UA" w:eastAsia="nl-NL"/>
        </w:rPr>
        <w:t>process. Also, an abnormal data explanation must be found and appropriate</w:t>
      </w:r>
      <w:r w:rsidR="00390AD8">
        <w:rPr>
          <w:color w:val="000000"/>
          <w:szCs w:val="20"/>
          <w:lang w:val="en-US" w:eastAsia="nl-NL"/>
        </w:rPr>
        <w:t xml:space="preserve"> </w:t>
      </w:r>
      <w:r w:rsidRPr="001F1A22">
        <w:rPr>
          <w:color w:val="000000"/>
          <w:szCs w:val="20"/>
          <w:lang w:val="uk-UA" w:eastAsia="nl-NL"/>
        </w:rPr>
        <w:t>actions taken with the data to calculate the investigated parameter. Exclusion of</w:t>
      </w:r>
      <w:r w:rsidR="00390AD8">
        <w:rPr>
          <w:color w:val="000000"/>
          <w:szCs w:val="20"/>
          <w:lang w:val="en-US" w:eastAsia="nl-NL"/>
        </w:rPr>
        <w:t xml:space="preserve"> </w:t>
      </w:r>
      <w:r w:rsidRPr="001F1A22">
        <w:rPr>
          <w:color w:val="000000"/>
          <w:szCs w:val="20"/>
          <w:lang w:val="uk-UA" w:eastAsia="nl-NL"/>
        </w:rPr>
        <w:t>data allocated to others is unacceptable. Such deviations can be very informative</w:t>
      </w:r>
      <w:r w:rsidR="00390AD8">
        <w:rPr>
          <w:color w:val="000000"/>
          <w:szCs w:val="20"/>
          <w:lang w:val="en-US" w:eastAsia="nl-NL"/>
        </w:rPr>
        <w:t xml:space="preserve"> </w:t>
      </w:r>
      <w:r w:rsidRPr="001F1A22">
        <w:rPr>
          <w:color w:val="000000"/>
          <w:szCs w:val="20"/>
          <w:lang w:val="uk-UA" w:eastAsia="nl-NL"/>
        </w:rPr>
        <w:t xml:space="preserve">about the properties of the production process and should be investigated. </w:t>
      </w:r>
    </w:p>
    <w:p w:rsidR="001F1A22" w:rsidRPr="001F1A22" w:rsidRDefault="001F1A22" w:rsidP="00390AD8">
      <w:pPr>
        <w:autoSpaceDE w:val="0"/>
        <w:autoSpaceDN w:val="0"/>
        <w:adjustRightInd w:val="0"/>
        <w:ind w:firstLine="284"/>
        <w:rPr>
          <w:szCs w:val="20"/>
          <w:lang w:val="uk-UA" w:eastAsia="nl-NL"/>
        </w:rPr>
      </w:pPr>
      <w:r w:rsidRPr="001F1A22">
        <w:rPr>
          <w:color w:val="000000"/>
          <w:szCs w:val="20"/>
          <w:lang w:val="uk-UA" w:eastAsia="nl-NL"/>
        </w:rPr>
        <w:t>Reproducibility parameter of the production process may be a value that</w:t>
      </w:r>
      <w:r w:rsidR="00390AD8">
        <w:rPr>
          <w:color w:val="000000"/>
          <w:szCs w:val="20"/>
          <w:lang w:val="en-US" w:eastAsia="nl-NL"/>
        </w:rPr>
        <w:t xml:space="preserve"> </w:t>
      </w:r>
      <w:r w:rsidRPr="001F1A22">
        <w:rPr>
          <w:color w:val="000000"/>
          <w:szCs w:val="20"/>
          <w:lang w:val="uk-UA" w:eastAsia="nl-NL"/>
        </w:rPr>
        <w:t>characterizes one or more properties of the distribution of the input characteristic</w:t>
      </w:r>
      <w:r w:rsidR="00390AD8">
        <w:rPr>
          <w:color w:val="000000"/>
          <w:szCs w:val="20"/>
          <w:lang w:val="en-US" w:eastAsia="nl-NL"/>
        </w:rPr>
        <w:t xml:space="preserve"> </w:t>
      </w:r>
      <w:r w:rsidRPr="001F1A22">
        <w:rPr>
          <w:color w:val="000000"/>
          <w:szCs w:val="20"/>
          <w:lang w:val="uk-UA" w:eastAsia="nl-NL"/>
        </w:rPr>
        <w:t>in the conditions of the production process reproducibility. The general parameter</w:t>
      </w:r>
      <w:r w:rsidR="00390AD8">
        <w:rPr>
          <w:color w:val="000000"/>
          <w:szCs w:val="20"/>
          <w:lang w:val="en-US" w:eastAsia="nl-NL"/>
        </w:rPr>
        <w:t xml:space="preserve"> </w:t>
      </w:r>
      <w:r w:rsidRPr="001F1A22">
        <w:rPr>
          <w:color w:val="000000"/>
          <w:szCs w:val="20"/>
          <w:lang w:val="uk-UA" w:eastAsia="nl-NL"/>
        </w:rPr>
        <w:t>of the distribution position is the mean (mathematical expectation) μ, but</w:t>
      </w:r>
      <w:r w:rsidR="00390AD8">
        <w:rPr>
          <w:color w:val="000000"/>
          <w:szCs w:val="20"/>
          <w:lang w:val="en-US" w:eastAsia="nl-NL"/>
        </w:rPr>
        <w:t xml:space="preserve"> </w:t>
      </w:r>
      <w:r w:rsidRPr="001F1A22">
        <w:rPr>
          <w:color w:val="000000"/>
          <w:szCs w:val="20"/>
          <w:lang w:val="uk-UA" w:eastAsia="nl-NL"/>
        </w:rPr>
        <w:t>sometimes selective median Х</w:t>
      </w:r>
      <w:r w:rsidRPr="00390AD8">
        <w:rPr>
          <w:color w:val="000000"/>
          <w:szCs w:val="20"/>
          <w:vertAlign w:val="subscript"/>
          <w:lang w:val="uk-UA" w:eastAsia="nl-NL"/>
        </w:rPr>
        <w:t>50%</w:t>
      </w:r>
      <w:r w:rsidR="00390AD8">
        <w:rPr>
          <w:color w:val="000000"/>
          <w:szCs w:val="20"/>
          <w:lang w:val="en-US" w:eastAsia="nl-NL"/>
        </w:rPr>
        <w:t xml:space="preserve"> </w:t>
      </w:r>
      <w:r w:rsidRPr="001F1A22">
        <w:rPr>
          <w:color w:val="000000"/>
          <w:szCs w:val="20"/>
          <w:lang w:val="uk-UA" w:eastAsia="nl-NL"/>
        </w:rPr>
        <w:t>is used. For a normal distribution law, the best</w:t>
      </w:r>
      <w:r w:rsidR="00390AD8">
        <w:rPr>
          <w:color w:val="000000"/>
          <w:szCs w:val="20"/>
          <w:lang w:val="en-US" w:eastAsia="nl-NL"/>
        </w:rPr>
        <w:t xml:space="preserve"> </w:t>
      </w:r>
      <w:r w:rsidRPr="001F1A22">
        <w:rPr>
          <w:color w:val="000000"/>
          <w:szCs w:val="20"/>
          <w:lang w:val="uk-UA" w:eastAsia="nl-NL"/>
        </w:rPr>
        <w:t xml:space="preserve">position parameter is the median. </w:t>
      </w:r>
    </w:p>
    <w:p w:rsidR="00A34CF7" w:rsidRPr="00A8158B" w:rsidRDefault="001F1A22" w:rsidP="00390AD8">
      <w:pPr>
        <w:autoSpaceDE w:val="0"/>
        <w:autoSpaceDN w:val="0"/>
        <w:adjustRightInd w:val="0"/>
        <w:ind w:firstLine="284"/>
        <w:rPr>
          <w:color w:val="000000"/>
          <w:szCs w:val="20"/>
          <w:lang w:val="en-US" w:eastAsia="nl-NL"/>
        </w:rPr>
      </w:pPr>
      <w:r w:rsidRPr="001F1A22">
        <w:rPr>
          <w:color w:val="000000"/>
          <w:szCs w:val="20"/>
          <w:lang w:val="uk-UA" w:eastAsia="nl-NL"/>
        </w:rPr>
        <w:t>The best parameter characterizing the own variability of the production</w:t>
      </w:r>
      <w:r w:rsidR="00390AD8">
        <w:rPr>
          <w:color w:val="000000"/>
          <w:szCs w:val="20"/>
          <w:lang w:val="en-US" w:eastAsia="nl-NL"/>
        </w:rPr>
        <w:t xml:space="preserve"> </w:t>
      </w:r>
      <w:r w:rsidRPr="001F1A22">
        <w:rPr>
          <w:color w:val="000000"/>
          <w:szCs w:val="20"/>
          <w:lang w:val="uk-UA" w:eastAsia="nl-NL"/>
        </w:rPr>
        <w:t>process is the standard deviation σ - index of reproducibility of the production</w:t>
      </w:r>
      <w:r w:rsidR="00390AD8">
        <w:rPr>
          <w:color w:val="000000"/>
          <w:szCs w:val="20"/>
          <w:lang w:val="en-US" w:eastAsia="nl-NL"/>
        </w:rPr>
        <w:t xml:space="preserve"> </w:t>
      </w:r>
      <w:r w:rsidRPr="001F1A22">
        <w:rPr>
          <w:color w:val="000000"/>
          <w:szCs w:val="20"/>
          <w:lang w:val="uk-UA" w:eastAsia="nl-NL"/>
        </w:rPr>
        <w:t>process. It is recommended to eval</w:t>
      </w:r>
      <w:r w:rsidRPr="00390AD8">
        <w:rPr>
          <w:color w:val="000000"/>
          <w:szCs w:val="20"/>
          <w:lang w:val="uk-UA" w:eastAsia="nl-NL"/>
        </w:rPr>
        <w:t xml:space="preserve">uate it according to the average magnitude </w:t>
      </w:r>
      <w:r w:rsidR="00390AD8" w:rsidRPr="00390AD8">
        <w:rPr>
          <w:position w:val="-4"/>
          <w:szCs w:val="20"/>
        </w:rPr>
        <w:object w:dxaOrig="2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2.75pt" o:ole="" fillcolor="window">
            <v:imagedata r:id="rId12" o:title=""/>
          </v:shape>
          <o:OLEObject Type="Embed" ProgID="Equation.3" ShapeID="_x0000_i1025" DrawAspect="Content" ObjectID="_1693298080" r:id="rId13"/>
        </w:object>
      </w:r>
      <w:r w:rsidR="00390AD8" w:rsidRPr="00390AD8">
        <w:rPr>
          <w:color w:val="000000"/>
          <w:szCs w:val="20"/>
          <w:lang w:val="uk-UA" w:eastAsia="nl-NL"/>
        </w:rPr>
        <w:t>obtained by the control card, when the production process is stable and is in a</w:t>
      </w:r>
      <w:r w:rsidR="00390AD8">
        <w:rPr>
          <w:color w:val="000000"/>
          <w:szCs w:val="20"/>
          <w:lang w:val="en-US" w:eastAsia="nl-NL"/>
        </w:rPr>
        <w:t xml:space="preserve"> </w:t>
      </w:r>
      <w:r w:rsidR="00390AD8" w:rsidRPr="00390AD8">
        <w:rPr>
          <w:color w:val="000000"/>
          <w:szCs w:val="20"/>
          <w:lang w:val="uk-UA" w:eastAsia="nl-NL"/>
        </w:rPr>
        <w:t>state of statistical control</w:t>
      </w:r>
      <w:r w:rsidR="00A8158B">
        <w:rPr>
          <w:color w:val="000000"/>
          <w:szCs w:val="20"/>
          <w:lang w:val="en-US" w:eastAsia="nl-NL"/>
        </w:rPr>
        <w:t xml:space="preserve"> </w:t>
      </w:r>
    </w:p>
    <w:tbl>
      <w:tblPr>
        <w:tblStyle w:val="a3"/>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390AD8" w:rsidRPr="00BC1236" w:rsidTr="004F0E62">
        <w:tc>
          <w:tcPr>
            <w:tcW w:w="4535" w:type="dxa"/>
            <w:vAlign w:val="center"/>
          </w:tcPr>
          <w:p w:rsidR="00390AD8" w:rsidRPr="006B50AE" w:rsidRDefault="00A8158B" w:rsidP="00390AD8">
            <w:pPr>
              <w:spacing w:before="120" w:after="120"/>
              <w:ind w:firstLine="0"/>
              <w:jc w:val="left"/>
            </w:pPr>
            <w:r w:rsidRPr="00815906">
              <w:rPr>
                <w:rFonts w:ascii="Times New Roman" w:hAnsi="Times New Roman"/>
                <w:position w:val="-30"/>
                <w:sz w:val="28"/>
                <w:szCs w:val="28"/>
              </w:rPr>
              <w:object w:dxaOrig="880" w:dyaOrig="720">
                <v:shape id="_x0000_i1026" type="#_x0000_t75" style="width:36.75pt;height:30.75pt" o:ole="" fillcolor="window">
                  <v:imagedata r:id="rId14" o:title=""/>
                </v:shape>
                <o:OLEObject Type="Embed" ProgID="Equation.3" ShapeID="_x0000_i1026" DrawAspect="Content" ObjectID="_1693298081" r:id="rId15"/>
              </w:object>
            </w:r>
          </w:p>
        </w:tc>
        <w:tc>
          <w:tcPr>
            <w:tcW w:w="425" w:type="dxa"/>
            <w:tcMar>
              <w:left w:w="0" w:type="dxa"/>
              <w:right w:w="0" w:type="dxa"/>
            </w:tcMar>
            <w:vAlign w:val="center"/>
          </w:tcPr>
          <w:p w:rsidR="00390AD8" w:rsidRPr="00BC1236" w:rsidRDefault="00390AD8" w:rsidP="004F0E62">
            <w:pPr>
              <w:spacing w:before="120" w:after="120"/>
              <w:ind w:firstLine="0"/>
              <w:jc w:val="right"/>
              <w:rPr>
                <w:szCs w:val="20"/>
              </w:rPr>
            </w:pPr>
            <w:r w:rsidRPr="00BC1236">
              <w:rPr>
                <w:szCs w:val="20"/>
                <w:lang w:val="de-DE" w:eastAsia="ko-KR"/>
              </w:rPr>
              <w:fldChar w:fldCharType="begin"/>
            </w:r>
            <w:r w:rsidRPr="00BC1236">
              <w:rPr>
                <w:szCs w:val="20"/>
                <w:lang w:val="de-DE" w:eastAsia="ko-KR"/>
              </w:rPr>
              <w:instrText xml:space="preserve"> SEQ "Equation" </w:instrText>
            </w:r>
            <w:r w:rsidRPr="00BC1236">
              <w:rPr>
                <w:szCs w:val="20"/>
                <w:lang w:val="de-DE"/>
              </w:rPr>
              <w:instrText>\# (0)</w:instrText>
            </w:r>
            <w:r w:rsidRPr="00BC1236">
              <w:rPr>
                <w:szCs w:val="20"/>
                <w:lang w:val="de-DE" w:eastAsia="ko-KR"/>
              </w:rPr>
              <w:instrText xml:space="preserve"> \* MERGEFORMAT </w:instrText>
            </w:r>
            <w:r w:rsidRPr="00BC1236">
              <w:rPr>
                <w:szCs w:val="20"/>
                <w:lang w:val="de-DE" w:eastAsia="ko-KR"/>
              </w:rPr>
              <w:fldChar w:fldCharType="separate"/>
            </w:r>
            <w:r w:rsidRPr="00BC1236">
              <w:rPr>
                <w:bCs/>
                <w:noProof/>
                <w:szCs w:val="20"/>
                <w:lang w:val="de-DE" w:eastAsia="ko-KR"/>
              </w:rPr>
              <w:t>(1)</w:t>
            </w:r>
            <w:r w:rsidRPr="00BC1236">
              <w:rPr>
                <w:szCs w:val="20"/>
                <w:lang w:val="de-DE" w:eastAsia="ko-KR"/>
              </w:rPr>
              <w:fldChar w:fldCharType="end"/>
            </w:r>
          </w:p>
        </w:tc>
      </w:tr>
    </w:tbl>
    <w:p w:rsidR="00A8158B" w:rsidRDefault="00A8158B" w:rsidP="00A8158B">
      <w:pPr>
        <w:autoSpaceDE w:val="0"/>
        <w:autoSpaceDN w:val="0"/>
        <w:adjustRightInd w:val="0"/>
        <w:ind w:firstLine="0"/>
        <w:rPr>
          <w:color w:val="000000"/>
          <w:szCs w:val="20"/>
          <w:lang w:val="uk-UA" w:eastAsia="nl-NL"/>
        </w:rPr>
      </w:pPr>
      <w:r w:rsidRPr="00A8158B">
        <w:rPr>
          <w:color w:val="000000"/>
          <w:szCs w:val="20"/>
          <w:lang w:val="uk-UA" w:eastAsia="nl-NL"/>
        </w:rPr>
        <w:t>where d</w:t>
      </w:r>
      <w:r w:rsidRPr="00A8158B">
        <w:rPr>
          <w:color w:val="000000"/>
          <w:szCs w:val="20"/>
          <w:vertAlign w:val="subscript"/>
          <w:lang w:val="uk-UA" w:eastAsia="nl-NL"/>
        </w:rPr>
        <w:t>2</w:t>
      </w:r>
      <w:r>
        <w:rPr>
          <w:color w:val="000000"/>
          <w:szCs w:val="20"/>
          <w:lang w:val="en-US" w:eastAsia="nl-NL"/>
        </w:rPr>
        <w:t xml:space="preserve"> </w:t>
      </w:r>
      <w:r w:rsidRPr="00A8158B">
        <w:rPr>
          <w:color w:val="000000"/>
          <w:szCs w:val="20"/>
          <w:lang w:val="uk-UA" w:eastAsia="nl-NL"/>
        </w:rPr>
        <w:t>is a constant corresponding to the sample size in the subgroup, its value</w:t>
      </w:r>
      <w:r>
        <w:rPr>
          <w:color w:val="000000"/>
          <w:szCs w:val="20"/>
          <w:lang w:val="en-US" w:eastAsia="nl-NL"/>
        </w:rPr>
        <w:t xml:space="preserve"> </w:t>
      </w:r>
      <w:r w:rsidRPr="00A8158B">
        <w:rPr>
          <w:color w:val="000000"/>
          <w:szCs w:val="20"/>
          <w:lang w:val="uk-UA" w:eastAsia="nl-NL"/>
        </w:rPr>
        <w:t xml:space="preserve">is chosen from Table 1 [11]. </w:t>
      </w:r>
    </w:p>
    <w:p w:rsidR="00F22D6D" w:rsidRPr="00921277" w:rsidRDefault="00F22D6D" w:rsidP="00F22D6D">
      <w:pPr>
        <w:pStyle w:val="Figure"/>
        <w:framePr w:w="4961" w:vSpace="284" w:wrap="notBeside" w:hAnchor="margin" w:xAlign="right" w:yAlign="top"/>
      </w:pPr>
    </w:p>
    <w:p w:rsidR="00F22D6D" w:rsidRPr="00F22D6D" w:rsidRDefault="00F22D6D" w:rsidP="00F22D6D">
      <w:pPr>
        <w:framePr w:w="4961" w:vSpace="284" w:wrap="notBeside" w:hAnchor="margin" w:xAlign="right" w:yAlign="top"/>
        <w:autoSpaceDE w:val="0"/>
        <w:autoSpaceDN w:val="0"/>
        <w:adjustRightInd w:val="0"/>
        <w:ind w:firstLine="0"/>
        <w:jc w:val="left"/>
        <w:rPr>
          <w:rFonts w:asciiTheme="minorHAnsi" w:hAnsiTheme="minorHAnsi" w:cstheme="minorHAnsi"/>
          <w:color w:val="000000"/>
          <w:sz w:val="16"/>
          <w:szCs w:val="16"/>
          <w:lang w:val="uk-UA" w:eastAsia="nl-NL"/>
        </w:rPr>
      </w:pPr>
      <w:r w:rsidRPr="00F22D6D">
        <w:rPr>
          <w:rFonts w:asciiTheme="minorHAnsi" w:hAnsiTheme="minorHAnsi" w:cstheme="minorHAnsi"/>
          <w:b/>
          <w:bCs/>
          <w:color w:val="000000"/>
          <w:sz w:val="16"/>
          <w:szCs w:val="16"/>
          <w:lang w:val="uk-UA" w:eastAsia="nl-NL"/>
        </w:rPr>
        <w:t xml:space="preserve">Table 1. </w:t>
      </w:r>
      <w:r w:rsidRPr="00F22D6D">
        <w:rPr>
          <w:rFonts w:asciiTheme="minorHAnsi" w:hAnsiTheme="minorHAnsi" w:cstheme="minorHAnsi"/>
          <w:color w:val="000000"/>
          <w:sz w:val="16"/>
          <w:szCs w:val="16"/>
          <w:lang w:val="uk-UA" w:eastAsia="nl-NL"/>
        </w:rPr>
        <w:t>Coefficients of the control card to e</w:t>
      </w:r>
      <w:r>
        <w:rPr>
          <w:rFonts w:asciiTheme="minorHAnsi" w:hAnsiTheme="minorHAnsi" w:cstheme="minorHAnsi"/>
          <w:color w:val="000000"/>
          <w:sz w:val="16"/>
          <w:szCs w:val="16"/>
          <w:lang w:val="uk-UA" w:eastAsia="nl-NL"/>
        </w:rPr>
        <w:t>stimate the standard deviation.</w:t>
      </w:r>
    </w:p>
    <w:p w:rsidR="00F22D6D" w:rsidRPr="00444F6B" w:rsidRDefault="00F22D6D" w:rsidP="00F22D6D">
      <w:pPr>
        <w:framePr w:w="4961" w:vSpace="284" w:wrap="notBeside" w:hAnchor="margin" w:xAlign="right" w:yAlign="top"/>
        <w:autoSpaceDE w:val="0"/>
        <w:autoSpaceDN w:val="0"/>
        <w:adjustRightInd w:val="0"/>
        <w:ind w:firstLine="0"/>
        <w:jc w:val="left"/>
        <w:rPr>
          <w:rFonts w:asciiTheme="minorHAnsi" w:hAnsiTheme="minorHAnsi" w:cstheme="minorHAnsi"/>
          <w:sz w:val="16"/>
          <w:szCs w:val="16"/>
        </w:rPr>
      </w:pPr>
      <w:r>
        <w:rPr>
          <w:noProof/>
          <w:lang w:val="ru-RU" w:eastAsia="ru-RU"/>
        </w:rPr>
        <w:drawing>
          <wp:inline distT="0" distB="0" distL="0" distR="0" wp14:anchorId="036873E6" wp14:editId="5932F8EC">
            <wp:extent cx="3143250" cy="27241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43250" cy="2724150"/>
                    </a:xfrm>
                    <a:prstGeom prst="rect">
                      <a:avLst/>
                    </a:prstGeom>
                  </pic:spPr>
                </pic:pic>
              </a:graphicData>
            </a:graphic>
          </wp:inline>
        </w:drawing>
      </w:r>
    </w:p>
    <w:p w:rsidR="00F22D6D" w:rsidRDefault="00F22D6D" w:rsidP="00A8158B">
      <w:pPr>
        <w:autoSpaceDE w:val="0"/>
        <w:autoSpaceDN w:val="0"/>
        <w:adjustRightInd w:val="0"/>
        <w:ind w:firstLine="0"/>
        <w:rPr>
          <w:color w:val="000000"/>
          <w:szCs w:val="20"/>
          <w:lang w:val="uk-UA" w:eastAsia="nl-NL"/>
        </w:rPr>
      </w:pPr>
    </w:p>
    <w:p w:rsidR="001F1A22" w:rsidRDefault="00A8158B" w:rsidP="00A8158B">
      <w:pPr>
        <w:autoSpaceDE w:val="0"/>
        <w:autoSpaceDN w:val="0"/>
        <w:adjustRightInd w:val="0"/>
        <w:ind w:firstLine="284"/>
        <w:rPr>
          <w:color w:val="000000"/>
          <w:szCs w:val="20"/>
          <w:lang w:val="uk-UA" w:eastAsia="nl-NL"/>
        </w:rPr>
      </w:pPr>
      <w:r w:rsidRPr="00A8158B">
        <w:rPr>
          <w:color w:val="000000"/>
          <w:szCs w:val="20"/>
          <w:lang w:val="uk-UA" w:eastAsia="nl-NL"/>
        </w:rPr>
        <w:t>If we use the average standard deviation for controlling deviations within a</w:t>
      </w:r>
      <w:r>
        <w:rPr>
          <w:color w:val="000000"/>
          <w:szCs w:val="20"/>
          <w:lang w:val="en-US" w:eastAsia="nl-NL"/>
        </w:rPr>
        <w:t xml:space="preserve"> </w:t>
      </w:r>
      <w:r w:rsidRPr="00A8158B">
        <w:rPr>
          <w:color w:val="000000"/>
          <w:szCs w:val="20"/>
          <w:lang w:val="uk-UA" w:eastAsia="nl-NL"/>
        </w:rPr>
        <w:t>subgroup, which is determined by the data of the control card, then the own</w:t>
      </w:r>
      <w:r>
        <w:rPr>
          <w:color w:val="000000"/>
          <w:szCs w:val="20"/>
          <w:lang w:val="en-US" w:eastAsia="nl-NL"/>
        </w:rPr>
        <w:t xml:space="preserve"> </w:t>
      </w:r>
      <w:r w:rsidRPr="00A8158B">
        <w:rPr>
          <w:color w:val="000000"/>
          <w:szCs w:val="20"/>
          <w:lang w:val="uk-UA" w:eastAsia="nl-NL"/>
        </w:rPr>
        <w:t>standard deviation of the production process can be estimated by the formula</w:t>
      </w:r>
    </w:p>
    <w:tbl>
      <w:tblPr>
        <w:tblStyle w:val="a3"/>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A8158B" w:rsidRPr="00E3166C" w:rsidTr="004F0E62">
        <w:tc>
          <w:tcPr>
            <w:tcW w:w="4535" w:type="dxa"/>
            <w:vAlign w:val="center"/>
          </w:tcPr>
          <w:p w:rsidR="00A8158B" w:rsidRPr="00E3166C" w:rsidRDefault="00A8158B" w:rsidP="00A8158B">
            <w:pPr>
              <w:spacing w:before="120" w:after="120"/>
              <w:ind w:firstLine="0"/>
              <w:jc w:val="left"/>
              <w:rPr>
                <w:i/>
                <w:szCs w:val="20"/>
              </w:rPr>
            </w:pPr>
            <w:r w:rsidRPr="00815906">
              <w:rPr>
                <w:rFonts w:ascii="Times New Roman" w:hAnsi="Times New Roman"/>
                <w:position w:val="-30"/>
                <w:sz w:val="28"/>
                <w:szCs w:val="28"/>
              </w:rPr>
              <w:object w:dxaOrig="840" w:dyaOrig="720">
                <v:shape id="_x0000_i1027" type="#_x0000_t75" style="width:35.25pt;height:30.75pt" o:ole="" fillcolor="window">
                  <v:imagedata r:id="rId17" o:title=""/>
                </v:shape>
                <o:OLEObject Type="Embed" ProgID="Equation.3" ShapeID="_x0000_i1027" DrawAspect="Content" ObjectID="_1693298082" r:id="rId18"/>
              </w:object>
            </w:r>
          </w:p>
        </w:tc>
        <w:tc>
          <w:tcPr>
            <w:tcW w:w="425" w:type="dxa"/>
            <w:tcMar>
              <w:left w:w="0" w:type="dxa"/>
              <w:right w:w="0" w:type="dxa"/>
            </w:tcMar>
            <w:vAlign w:val="center"/>
          </w:tcPr>
          <w:p w:rsidR="00A8158B" w:rsidRPr="00E3166C" w:rsidRDefault="00A8158B" w:rsidP="004F0E62">
            <w:pPr>
              <w:spacing w:before="120" w:after="120"/>
              <w:ind w:firstLine="0"/>
              <w:jc w:val="right"/>
              <w:rPr>
                <w:szCs w:val="20"/>
              </w:rPr>
            </w:pPr>
            <w:r w:rsidRPr="00BC1236">
              <w:rPr>
                <w:szCs w:val="20"/>
                <w:lang w:val="de-DE" w:eastAsia="ko-KR"/>
              </w:rPr>
              <w:fldChar w:fldCharType="begin"/>
            </w:r>
            <w:r w:rsidRPr="00BC1236">
              <w:rPr>
                <w:szCs w:val="20"/>
                <w:lang w:val="de-DE" w:eastAsia="ko-KR"/>
              </w:rPr>
              <w:instrText xml:space="preserve"> SEQ "Equation" </w:instrText>
            </w:r>
            <w:r w:rsidRPr="00BC1236">
              <w:rPr>
                <w:szCs w:val="20"/>
                <w:lang w:val="de-DE"/>
              </w:rPr>
              <w:instrText>\# (0)</w:instrText>
            </w:r>
            <w:r w:rsidRPr="00BC1236">
              <w:rPr>
                <w:szCs w:val="20"/>
                <w:lang w:val="de-DE" w:eastAsia="ko-KR"/>
              </w:rPr>
              <w:instrText xml:space="preserve"> \* MERGEFORMAT </w:instrText>
            </w:r>
            <w:r w:rsidRPr="00BC1236">
              <w:rPr>
                <w:szCs w:val="20"/>
                <w:lang w:val="de-DE" w:eastAsia="ko-KR"/>
              </w:rPr>
              <w:fldChar w:fldCharType="separate"/>
            </w:r>
            <w:r w:rsidRPr="00BC1236">
              <w:rPr>
                <w:bCs/>
                <w:noProof/>
                <w:szCs w:val="20"/>
                <w:lang w:val="de-DE" w:eastAsia="ko-KR"/>
              </w:rPr>
              <w:t>(2)</w:t>
            </w:r>
            <w:r w:rsidRPr="00BC1236">
              <w:rPr>
                <w:szCs w:val="20"/>
                <w:lang w:val="de-DE" w:eastAsia="ko-KR"/>
              </w:rPr>
              <w:fldChar w:fldCharType="end"/>
            </w:r>
            <w:r w:rsidRPr="00E3166C">
              <w:rPr>
                <w:szCs w:val="20"/>
              </w:rPr>
              <w:t xml:space="preserve"> </w:t>
            </w:r>
          </w:p>
        </w:tc>
      </w:tr>
    </w:tbl>
    <w:p w:rsidR="00A8158B" w:rsidRPr="00A8158B" w:rsidRDefault="00A8158B" w:rsidP="00A8158B">
      <w:pPr>
        <w:autoSpaceDE w:val="0"/>
        <w:autoSpaceDN w:val="0"/>
        <w:adjustRightInd w:val="0"/>
        <w:ind w:firstLine="0"/>
        <w:rPr>
          <w:szCs w:val="20"/>
          <w:lang w:val="uk-UA" w:eastAsia="nl-NL"/>
        </w:rPr>
      </w:pPr>
      <w:r>
        <w:rPr>
          <w:color w:val="000000"/>
          <w:szCs w:val="20"/>
          <w:lang w:val="uk-UA" w:eastAsia="nl-NL"/>
        </w:rPr>
        <w:t>w</w:t>
      </w:r>
      <w:r w:rsidRPr="00A8158B">
        <w:rPr>
          <w:color w:val="000000"/>
          <w:szCs w:val="20"/>
          <w:lang w:val="uk-UA" w:eastAsia="nl-NL"/>
        </w:rPr>
        <w:t>here</w:t>
      </w:r>
      <w:r>
        <w:rPr>
          <w:color w:val="000000"/>
          <w:szCs w:val="20"/>
          <w:lang w:val="en-US" w:eastAsia="nl-NL"/>
        </w:rPr>
        <w:t xml:space="preserve"> </w:t>
      </w:r>
      <w:r w:rsidRPr="003A7A6E">
        <w:rPr>
          <w:position w:val="-6"/>
        </w:rPr>
        <w:object w:dxaOrig="240" w:dyaOrig="320">
          <v:shape id="_x0000_i1028" type="#_x0000_t75" style="width:12pt;height:15.75pt" o:ole="">
            <v:imagedata r:id="rId19" o:title=""/>
          </v:shape>
          <o:OLEObject Type="Embed" ProgID="Equation.3" ShapeID="_x0000_i1028" DrawAspect="Content" ObjectID="_1693298083" r:id="rId20"/>
        </w:object>
      </w:r>
      <w:r w:rsidRPr="00A8158B">
        <w:rPr>
          <w:color w:val="000000"/>
          <w:szCs w:val="20"/>
          <w:lang w:val="uk-UA" w:eastAsia="nl-NL"/>
        </w:rPr>
        <w:t>- average sampled standard deviation; c</w:t>
      </w:r>
      <w:r w:rsidRPr="00A8158B">
        <w:rPr>
          <w:color w:val="000000"/>
          <w:szCs w:val="20"/>
          <w:vertAlign w:val="subscript"/>
          <w:lang w:val="uk-UA" w:eastAsia="nl-NL"/>
        </w:rPr>
        <w:t>4</w:t>
      </w:r>
      <w:r>
        <w:rPr>
          <w:color w:val="000000"/>
          <w:szCs w:val="20"/>
          <w:lang w:val="en-US" w:eastAsia="nl-NL"/>
        </w:rPr>
        <w:t xml:space="preserve"> </w:t>
      </w:r>
      <w:r w:rsidRPr="00A8158B">
        <w:rPr>
          <w:color w:val="000000"/>
          <w:szCs w:val="20"/>
          <w:lang w:val="uk-UA" w:eastAsia="nl-NL"/>
        </w:rPr>
        <w:t>- the constant corresponding to</w:t>
      </w:r>
      <w:r>
        <w:rPr>
          <w:color w:val="000000"/>
          <w:szCs w:val="20"/>
          <w:lang w:val="en-US" w:eastAsia="nl-NL"/>
        </w:rPr>
        <w:t xml:space="preserve"> </w:t>
      </w:r>
      <w:r w:rsidRPr="00A8158B">
        <w:rPr>
          <w:color w:val="000000"/>
          <w:szCs w:val="20"/>
          <w:lang w:val="uk-UA" w:eastAsia="nl-NL"/>
        </w:rPr>
        <w:t>the sample size in the subgroup (</w:t>
      </w:r>
      <w:r w:rsidRPr="00A8158B">
        <w:rPr>
          <w:i/>
          <w:iCs/>
          <w:color w:val="000000"/>
          <w:szCs w:val="20"/>
          <w:lang w:val="uk-UA" w:eastAsia="nl-NL"/>
        </w:rPr>
        <w:t>n</w:t>
      </w:r>
      <w:r w:rsidRPr="00A8158B">
        <w:rPr>
          <w:color w:val="000000"/>
          <w:szCs w:val="20"/>
          <w:lang w:val="uk-UA" w:eastAsia="nl-NL"/>
        </w:rPr>
        <w:t xml:space="preserve">), its value is chosen from Table 1 [11]. </w:t>
      </w:r>
    </w:p>
    <w:p w:rsidR="00F22D6D" w:rsidRDefault="00F22D6D" w:rsidP="00A8158B">
      <w:pPr>
        <w:autoSpaceDE w:val="0"/>
        <w:autoSpaceDN w:val="0"/>
        <w:adjustRightInd w:val="0"/>
        <w:ind w:firstLine="284"/>
        <w:rPr>
          <w:color w:val="000000"/>
          <w:szCs w:val="20"/>
          <w:lang w:val="uk-UA" w:eastAsia="nl-NL"/>
        </w:rPr>
      </w:pPr>
    </w:p>
    <w:p w:rsidR="00A8158B" w:rsidRPr="00A8158B" w:rsidRDefault="00A8158B" w:rsidP="00A8158B">
      <w:pPr>
        <w:autoSpaceDE w:val="0"/>
        <w:autoSpaceDN w:val="0"/>
        <w:adjustRightInd w:val="0"/>
        <w:ind w:firstLine="284"/>
        <w:rPr>
          <w:color w:val="000000"/>
          <w:szCs w:val="20"/>
          <w:lang w:val="uk-UA" w:eastAsia="nl-NL"/>
        </w:rPr>
      </w:pPr>
      <w:r w:rsidRPr="00A8158B">
        <w:rPr>
          <w:color w:val="000000"/>
          <w:szCs w:val="20"/>
          <w:lang w:val="uk-UA" w:eastAsia="nl-NL"/>
        </w:rPr>
        <w:t>If for each subgroup it is possible to calculate the standard deviation of a</w:t>
      </w:r>
      <w:r>
        <w:rPr>
          <w:color w:val="000000"/>
          <w:szCs w:val="20"/>
          <w:lang w:val="en-US" w:eastAsia="nl-NL"/>
        </w:rPr>
        <w:t xml:space="preserve"> </w:t>
      </w:r>
      <w:r w:rsidRPr="00A8158B">
        <w:rPr>
          <w:color w:val="000000"/>
          <w:szCs w:val="20"/>
          <w:lang w:val="uk-UA" w:eastAsia="nl-NL"/>
        </w:rPr>
        <w:t>subgroup, then a formula for assessing the standard deviation of the production</w:t>
      </w:r>
      <w:r>
        <w:rPr>
          <w:color w:val="000000"/>
          <w:szCs w:val="20"/>
          <w:lang w:val="en-US" w:eastAsia="nl-NL"/>
        </w:rPr>
        <w:t xml:space="preserve"> </w:t>
      </w:r>
      <w:r w:rsidRPr="00A8158B">
        <w:rPr>
          <w:color w:val="000000"/>
          <w:szCs w:val="20"/>
          <w:lang w:val="uk-UA" w:eastAsia="nl-NL"/>
        </w:rPr>
        <w:t>process is recommended, which gives a more accurate estimate than formulas (1)</w:t>
      </w:r>
      <w:r>
        <w:rPr>
          <w:color w:val="000000"/>
          <w:szCs w:val="20"/>
          <w:lang w:val="en-US" w:eastAsia="nl-NL"/>
        </w:rPr>
        <w:t xml:space="preserve"> </w:t>
      </w:r>
      <w:r w:rsidRPr="00A8158B">
        <w:rPr>
          <w:color w:val="000000"/>
          <w:szCs w:val="20"/>
          <w:lang w:val="uk-UA" w:eastAsia="nl-NL"/>
        </w:rPr>
        <w:t>and (2), which is described by formula</w:t>
      </w:r>
    </w:p>
    <w:tbl>
      <w:tblPr>
        <w:tblStyle w:val="a3"/>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A8158B" w:rsidRPr="00E3166C" w:rsidTr="004F0E62">
        <w:tc>
          <w:tcPr>
            <w:tcW w:w="4535" w:type="dxa"/>
            <w:vAlign w:val="center"/>
          </w:tcPr>
          <w:p w:rsidR="00A8158B" w:rsidRPr="00E3166C" w:rsidRDefault="00A8158B" w:rsidP="004F0E62">
            <w:pPr>
              <w:spacing w:before="120" w:after="120"/>
              <w:ind w:firstLine="0"/>
              <w:jc w:val="left"/>
              <w:rPr>
                <w:i/>
                <w:szCs w:val="20"/>
              </w:rPr>
            </w:pPr>
            <w:r w:rsidRPr="00A8158B">
              <w:rPr>
                <w:rFonts w:ascii="Times New Roman" w:hAnsi="Times New Roman"/>
                <w:position w:val="-26"/>
                <w:sz w:val="28"/>
                <w:szCs w:val="28"/>
              </w:rPr>
              <w:object w:dxaOrig="1320" w:dyaOrig="1080">
                <v:shape id="_x0000_i1029" type="#_x0000_t75" style="width:54.8pt;height:45.75pt" o:ole="" fillcolor="window">
                  <v:imagedata r:id="rId21" o:title=""/>
                </v:shape>
                <o:OLEObject Type="Embed" ProgID="Equation.3" ShapeID="_x0000_i1029" DrawAspect="Content" ObjectID="_1693298084" r:id="rId22"/>
              </w:object>
            </w:r>
          </w:p>
        </w:tc>
        <w:tc>
          <w:tcPr>
            <w:tcW w:w="425" w:type="dxa"/>
            <w:tcMar>
              <w:left w:w="0" w:type="dxa"/>
              <w:right w:w="0" w:type="dxa"/>
            </w:tcMar>
            <w:vAlign w:val="center"/>
          </w:tcPr>
          <w:p w:rsidR="00A8158B" w:rsidRPr="00E3166C" w:rsidRDefault="00A8158B" w:rsidP="004F0E62">
            <w:pPr>
              <w:spacing w:before="120" w:after="120"/>
              <w:ind w:firstLine="0"/>
              <w:jc w:val="right"/>
              <w:rPr>
                <w:szCs w:val="20"/>
              </w:rPr>
            </w:pPr>
            <w:r w:rsidRPr="00BC1236">
              <w:rPr>
                <w:szCs w:val="20"/>
                <w:lang w:val="de-DE" w:eastAsia="ko-KR"/>
              </w:rPr>
              <w:fldChar w:fldCharType="begin"/>
            </w:r>
            <w:r w:rsidRPr="00BC1236">
              <w:rPr>
                <w:szCs w:val="20"/>
                <w:lang w:val="de-DE" w:eastAsia="ko-KR"/>
              </w:rPr>
              <w:instrText xml:space="preserve"> SEQ "Equation" </w:instrText>
            </w:r>
            <w:r w:rsidRPr="00BC1236">
              <w:rPr>
                <w:szCs w:val="20"/>
                <w:lang w:val="de-DE"/>
              </w:rPr>
              <w:instrText>\# (0)</w:instrText>
            </w:r>
            <w:r w:rsidRPr="00BC1236">
              <w:rPr>
                <w:szCs w:val="20"/>
                <w:lang w:val="de-DE" w:eastAsia="ko-KR"/>
              </w:rPr>
              <w:instrText xml:space="preserve"> \* MERGEFORMAT </w:instrText>
            </w:r>
            <w:r w:rsidRPr="00BC1236">
              <w:rPr>
                <w:szCs w:val="20"/>
                <w:lang w:val="de-DE" w:eastAsia="ko-KR"/>
              </w:rPr>
              <w:fldChar w:fldCharType="separate"/>
            </w:r>
            <w:r>
              <w:rPr>
                <w:bCs/>
                <w:noProof/>
                <w:szCs w:val="20"/>
                <w:lang w:val="de-DE" w:eastAsia="ko-KR"/>
              </w:rPr>
              <w:t>(3</w:t>
            </w:r>
            <w:r w:rsidRPr="00BC1236">
              <w:rPr>
                <w:bCs/>
                <w:noProof/>
                <w:szCs w:val="20"/>
                <w:lang w:val="de-DE" w:eastAsia="ko-KR"/>
              </w:rPr>
              <w:t>)</w:t>
            </w:r>
            <w:r w:rsidRPr="00BC1236">
              <w:rPr>
                <w:szCs w:val="20"/>
                <w:lang w:val="de-DE" w:eastAsia="ko-KR"/>
              </w:rPr>
              <w:fldChar w:fldCharType="end"/>
            </w:r>
            <w:r w:rsidRPr="00E3166C">
              <w:rPr>
                <w:szCs w:val="20"/>
              </w:rPr>
              <w:t xml:space="preserve"> </w:t>
            </w:r>
          </w:p>
        </w:tc>
      </w:tr>
    </w:tbl>
    <w:p w:rsidR="00A8158B" w:rsidRPr="00A8158B" w:rsidRDefault="00A8158B" w:rsidP="00A8158B">
      <w:pPr>
        <w:autoSpaceDE w:val="0"/>
        <w:autoSpaceDN w:val="0"/>
        <w:adjustRightInd w:val="0"/>
        <w:ind w:firstLine="0"/>
        <w:rPr>
          <w:szCs w:val="20"/>
          <w:lang w:val="uk-UA" w:eastAsia="nl-NL"/>
        </w:rPr>
      </w:pPr>
      <w:proofErr w:type="gramStart"/>
      <w:r>
        <w:rPr>
          <w:color w:val="000000"/>
          <w:szCs w:val="20"/>
          <w:lang w:val="en-US" w:eastAsia="nl-NL"/>
        </w:rPr>
        <w:t>w</w:t>
      </w:r>
      <w:r w:rsidRPr="00A8158B">
        <w:rPr>
          <w:color w:val="000000"/>
          <w:szCs w:val="20"/>
          <w:lang w:val="uk-UA" w:eastAsia="nl-NL"/>
        </w:rPr>
        <w:t>here</w:t>
      </w:r>
      <w:proofErr w:type="gramEnd"/>
      <w:r>
        <w:rPr>
          <w:color w:val="000000"/>
          <w:szCs w:val="20"/>
          <w:lang w:val="en-US" w:eastAsia="nl-NL"/>
        </w:rPr>
        <w:t xml:space="preserve"> S</w:t>
      </w:r>
      <w:r>
        <w:rPr>
          <w:color w:val="000000"/>
          <w:szCs w:val="20"/>
          <w:vertAlign w:val="subscript"/>
          <w:lang w:val="en-US" w:eastAsia="nl-NL"/>
        </w:rPr>
        <w:t>j</w:t>
      </w:r>
      <w:r w:rsidRPr="00A8158B">
        <w:rPr>
          <w:i/>
          <w:iCs/>
          <w:color w:val="000000"/>
          <w:szCs w:val="20"/>
          <w:lang w:val="uk-UA" w:eastAsia="nl-NL"/>
        </w:rPr>
        <w:t xml:space="preserve"> </w:t>
      </w:r>
      <w:r w:rsidRPr="00A8158B">
        <w:rPr>
          <w:color w:val="000000"/>
          <w:szCs w:val="20"/>
          <w:lang w:val="uk-UA" w:eastAsia="nl-NL"/>
        </w:rPr>
        <w:t xml:space="preserve"> -  sampled standard deviation of </w:t>
      </w:r>
      <w:r w:rsidRPr="00A8158B">
        <w:rPr>
          <w:i/>
          <w:iCs/>
          <w:color w:val="000000"/>
          <w:szCs w:val="20"/>
          <w:lang w:val="uk-UA" w:eastAsia="nl-NL"/>
        </w:rPr>
        <w:t>j</w:t>
      </w:r>
      <w:r w:rsidRPr="00A8158B">
        <w:rPr>
          <w:color w:val="000000"/>
          <w:szCs w:val="20"/>
          <w:lang w:val="uk-UA" w:eastAsia="nl-NL"/>
        </w:rPr>
        <w:t>-th subgroup; m</w:t>
      </w:r>
      <w:r w:rsidRPr="00A8158B">
        <w:rPr>
          <w:i/>
          <w:iCs/>
          <w:color w:val="000000"/>
          <w:szCs w:val="20"/>
          <w:lang w:val="uk-UA" w:eastAsia="nl-NL"/>
        </w:rPr>
        <w:t xml:space="preserve"> </w:t>
      </w:r>
      <w:r w:rsidRPr="00A8158B">
        <w:rPr>
          <w:color w:val="000000"/>
          <w:szCs w:val="20"/>
          <w:lang w:val="uk-UA" w:eastAsia="nl-NL"/>
        </w:rPr>
        <w:t>- is the number of</w:t>
      </w:r>
      <w:r>
        <w:rPr>
          <w:color w:val="000000"/>
          <w:szCs w:val="20"/>
          <w:lang w:val="en-US" w:eastAsia="nl-NL"/>
        </w:rPr>
        <w:t xml:space="preserve"> </w:t>
      </w:r>
      <w:r w:rsidRPr="00A8158B">
        <w:rPr>
          <w:color w:val="000000"/>
          <w:szCs w:val="20"/>
          <w:lang w:val="uk-UA" w:eastAsia="nl-NL"/>
        </w:rPr>
        <w:t xml:space="preserve">subgroups with n observations in each subgroup. </w:t>
      </w:r>
    </w:p>
    <w:p w:rsidR="00A8158B" w:rsidRPr="00A8158B" w:rsidRDefault="00A8158B" w:rsidP="00A8158B">
      <w:pPr>
        <w:autoSpaceDE w:val="0"/>
        <w:autoSpaceDN w:val="0"/>
        <w:adjustRightInd w:val="0"/>
        <w:ind w:firstLine="284"/>
        <w:rPr>
          <w:color w:val="000000"/>
          <w:szCs w:val="20"/>
          <w:lang w:val="uk-UA" w:eastAsia="nl-NL"/>
        </w:rPr>
      </w:pPr>
      <w:r w:rsidRPr="00A8158B">
        <w:rPr>
          <w:color w:val="000000"/>
          <w:szCs w:val="20"/>
          <w:lang w:val="uk-UA" w:eastAsia="nl-NL"/>
        </w:rPr>
        <w:t>It is also necessary to distinguish between the standard deviation, that</w:t>
      </w:r>
      <w:r>
        <w:rPr>
          <w:color w:val="000000"/>
          <w:szCs w:val="20"/>
          <w:lang w:val="en-US" w:eastAsia="nl-NL"/>
        </w:rPr>
        <w:t xml:space="preserve"> </w:t>
      </w:r>
      <w:r w:rsidRPr="00A8158B">
        <w:rPr>
          <w:color w:val="000000"/>
          <w:szCs w:val="20"/>
          <w:lang w:val="uk-UA" w:eastAsia="nl-NL"/>
        </w:rPr>
        <w:t>characterizes only short-term changes in the production process, and the standard</w:t>
      </w:r>
      <w:r>
        <w:rPr>
          <w:color w:val="000000"/>
          <w:szCs w:val="20"/>
          <w:lang w:val="en-US" w:eastAsia="nl-NL"/>
        </w:rPr>
        <w:t xml:space="preserve"> </w:t>
      </w:r>
      <w:r w:rsidRPr="00A8158B">
        <w:rPr>
          <w:color w:val="000000"/>
          <w:szCs w:val="20"/>
          <w:lang w:val="uk-UA" w:eastAsia="nl-NL"/>
        </w:rPr>
        <w:t>deviation that characterizes the long-term changes in the production process. And</w:t>
      </w:r>
      <w:r>
        <w:rPr>
          <w:color w:val="000000"/>
          <w:szCs w:val="20"/>
          <w:lang w:val="en-US" w:eastAsia="nl-NL"/>
        </w:rPr>
        <w:t xml:space="preserve"> </w:t>
      </w:r>
      <w:r w:rsidRPr="00A8158B">
        <w:rPr>
          <w:color w:val="000000"/>
          <w:szCs w:val="20"/>
          <w:lang w:val="uk-UA" w:eastAsia="nl-NL"/>
        </w:rPr>
        <w:t>the data received over a long period of time have bigger value of standard</w:t>
      </w:r>
    </w:p>
    <w:p w:rsidR="00A8158B" w:rsidRPr="00A8158B" w:rsidRDefault="00A8158B" w:rsidP="00A8158B">
      <w:pPr>
        <w:autoSpaceDE w:val="0"/>
        <w:autoSpaceDN w:val="0"/>
        <w:adjustRightInd w:val="0"/>
        <w:ind w:firstLine="0"/>
        <w:rPr>
          <w:szCs w:val="20"/>
          <w:lang w:val="uk-UA" w:eastAsia="nl-NL"/>
        </w:rPr>
      </w:pPr>
      <w:r w:rsidRPr="00A8158B">
        <w:rPr>
          <w:color w:val="000000"/>
          <w:szCs w:val="20"/>
          <w:lang w:val="uk-UA" w:eastAsia="nl-NL"/>
        </w:rPr>
        <w:t>deviation due to a more significant change in the production</w:t>
      </w:r>
      <w:r>
        <w:rPr>
          <w:color w:val="000000"/>
          <w:szCs w:val="20"/>
          <w:lang w:val="en-US" w:eastAsia="nl-NL"/>
        </w:rPr>
        <w:t xml:space="preserve"> </w:t>
      </w:r>
      <w:r w:rsidRPr="00A8158B">
        <w:rPr>
          <w:color w:val="000000"/>
          <w:szCs w:val="20"/>
          <w:lang w:val="uk-UA" w:eastAsia="nl-NL"/>
        </w:rPr>
        <w:t>process. In this case,</w:t>
      </w:r>
      <w:r>
        <w:rPr>
          <w:color w:val="000000"/>
          <w:szCs w:val="20"/>
          <w:lang w:val="en-US" w:eastAsia="nl-NL"/>
        </w:rPr>
        <w:t xml:space="preserve"> </w:t>
      </w:r>
      <w:r w:rsidRPr="00A8158B">
        <w:rPr>
          <w:color w:val="000000"/>
          <w:szCs w:val="20"/>
          <w:lang w:val="uk-UA" w:eastAsia="nl-NL"/>
        </w:rPr>
        <w:t xml:space="preserve">it is recommended to use the symbol </w:t>
      </w:r>
      <w:r w:rsidRPr="00A8158B">
        <w:rPr>
          <w:i/>
          <w:iCs/>
          <w:color w:val="000000"/>
          <w:szCs w:val="20"/>
          <w:lang w:val="uk-UA" w:eastAsia="nl-NL"/>
        </w:rPr>
        <w:t>σ</w:t>
      </w:r>
      <w:r w:rsidRPr="00A8158B">
        <w:rPr>
          <w:i/>
          <w:iCs/>
          <w:color w:val="000000"/>
          <w:szCs w:val="20"/>
          <w:vertAlign w:val="subscript"/>
          <w:lang w:val="uk-UA" w:eastAsia="nl-NL"/>
        </w:rPr>
        <w:t>t</w:t>
      </w:r>
      <w:r>
        <w:rPr>
          <w:i/>
          <w:iCs/>
          <w:color w:val="000000"/>
          <w:szCs w:val="20"/>
          <w:lang w:val="en-US" w:eastAsia="nl-NL"/>
        </w:rPr>
        <w:t xml:space="preserve"> </w:t>
      </w:r>
      <w:r w:rsidRPr="00A8158B">
        <w:rPr>
          <w:color w:val="000000"/>
          <w:szCs w:val="20"/>
          <w:lang w:val="uk-UA" w:eastAsia="nl-NL"/>
        </w:rPr>
        <w:t xml:space="preserve"> to denote the standard deviation - the total</w:t>
      </w:r>
      <w:r>
        <w:rPr>
          <w:color w:val="000000"/>
          <w:szCs w:val="20"/>
          <w:lang w:val="en-US" w:eastAsia="nl-NL"/>
        </w:rPr>
        <w:t xml:space="preserve"> </w:t>
      </w:r>
      <w:r w:rsidRPr="00A8158B">
        <w:rPr>
          <w:color w:val="000000"/>
          <w:szCs w:val="20"/>
          <w:lang w:val="uk-UA" w:eastAsia="nl-NL"/>
        </w:rPr>
        <w:t xml:space="preserve">(full) standard deviation. </w:t>
      </w:r>
    </w:p>
    <w:p w:rsidR="00A8158B" w:rsidRDefault="00A8158B" w:rsidP="00A8158B">
      <w:pPr>
        <w:autoSpaceDE w:val="0"/>
        <w:autoSpaceDN w:val="0"/>
        <w:adjustRightInd w:val="0"/>
        <w:ind w:firstLine="284"/>
        <w:rPr>
          <w:color w:val="000000"/>
          <w:szCs w:val="20"/>
          <w:lang w:val="uk-UA" w:eastAsia="nl-NL"/>
        </w:rPr>
      </w:pPr>
      <w:r w:rsidRPr="00A8158B">
        <w:rPr>
          <w:color w:val="000000"/>
          <w:szCs w:val="20"/>
          <w:lang w:val="uk-UA" w:eastAsia="nl-NL"/>
        </w:rPr>
        <w:t>If the data are obtained from the observation of a production process that is not</w:t>
      </w:r>
      <w:r>
        <w:rPr>
          <w:color w:val="000000"/>
          <w:szCs w:val="20"/>
          <w:lang w:val="en-US" w:eastAsia="nl-NL"/>
        </w:rPr>
        <w:t xml:space="preserve"> </w:t>
      </w:r>
      <w:r w:rsidRPr="00A8158B">
        <w:rPr>
          <w:color w:val="000000"/>
          <w:szCs w:val="20"/>
          <w:lang w:val="uk-UA" w:eastAsia="nl-NL"/>
        </w:rPr>
        <w:t>in a state of statistical control or if control cards have not been used, then formula</w:t>
      </w:r>
      <w:r>
        <w:rPr>
          <w:color w:val="000000"/>
          <w:szCs w:val="20"/>
          <w:lang w:val="en-US" w:eastAsia="nl-NL"/>
        </w:rPr>
        <w:t xml:space="preserve"> </w:t>
      </w:r>
      <w:r w:rsidRPr="00A8158B">
        <w:rPr>
          <w:color w:val="000000"/>
          <w:szCs w:val="20"/>
          <w:lang w:val="uk-UA" w:eastAsia="nl-NL"/>
        </w:rPr>
        <w:t>(1) - (3) should not be used to calculate the standard deviation, but it is necessary</w:t>
      </w:r>
      <w:r>
        <w:rPr>
          <w:color w:val="000000"/>
          <w:szCs w:val="20"/>
          <w:lang w:val="en-US" w:eastAsia="nl-NL"/>
        </w:rPr>
        <w:t xml:space="preserve"> </w:t>
      </w:r>
      <w:r w:rsidRPr="00A8158B">
        <w:rPr>
          <w:color w:val="000000"/>
          <w:szCs w:val="20"/>
          <w:lang w:val="uk-UA" w:eastAsia="nl-NL"/>
        </w:rPr>
        <w:t>to apply the following formula</w:t>
      </w:r>
    </w:p>
    <w:tbl>
      <w:tblPr>
        <w:tblStyle w:val="a3"/>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A8158B" w:rsidRPr="00E3166C" w:rsidTr="004F0E62">
        <w:tc>
          <w:tcPr>
            <w:tcW w:w="4535" w:type="dxa"/>
            <w:vAlign w:val="center"/>
          </w:tcPr>
          <w:p w:rsidR="00A8158B" w:rsidRPr="00E3166C" w:rsidRDefault="00B971CC" w:rsidP="004F0E62">
            <w:pPr>
              <w:spacing w:before="120" w:after="120"/>
              <w:ind w:firstLine="0"/>
              <w:jc w:val="left"/>
              <w:rPr>
                <w:i/>
                <w:szCs w:val="20"/>
              </w:rPr>
            </w:pPr>
            <w:r w:rsidRPr="00A8158B">
              <w:rPr>
                <w:rFonts w:ascii="Times New Roman" w:hAnsi="Times New Roman"/>
                <w:position w:val="-26"/>
                <w:sz w:val="28"/>
                <w:szCs w:val="28"/>
              </w:rPr>
              <w:object w:dxaOrig="1900" w:dyaOrig="1020">
                <v:shape id="_x0000_i1030" type="#_x0000_t75" style="width:78.75pt;height:42.75pt" o:ole="" fillcolor="window">
                  <v:imagedata r:id="rId23" o:title=""/>
                </v:shape>
                <o:OLEObject Type="Embed" ProgID="Equation.3" ShapeID="_x0000_i1030" DrawAspect="Content" ObjectID="_1693298085" r:id="rId24"/>
              </w:object>
            </w:r>
          </w:p>
        </w:tc>
        <w:tc>
          <w:tcPr>
            <w:tcW w:w="425" w:type="dxa"/>
            <w:tcMar>
              <w:left w:w="0" w:type="dxa"/>
              <w:right w:w="0" w:type="dxa"/>
            </w:tcMar>
            <w:vAlign w:val="center"/>
          </w:tcPr>
          <w:p w:rsidR="00A8158B" w:rsidRPr="00E3166C" w:rsidRDefault="00A8158B" w:rsidP="00A8158B">
            <w:pPr>
              <w:spacing w:before="120" w:after="120"/>
              <w:ind w:firstLine="0"/>
              <w:jc w:val="right"/>
              <w:rPr>
                <w:szCs w:val="20"/>
              </w:rPr>
            </w:pPr>
            <w:r w:rsidRPr="00BC1236">
              <w:rPr>
                <w:szCs w:val="20"/>
                <w:lang w:val="de-DE" w:eastAsia="ko-KR"/>
              </w:rPr>
              <w:fldChar w:fldCharType="begin"/>
            </w:r>
            <w:r w:rsidRPr="00BC1236">
              <w:rPr>
                <w:szCs w:val="20"/>
                <w:lang w:val="de-DE" w:eastAsia="ko-KR"/>
              </w:rPr>
              <w:instrText xml:space="preserve"> SEQ "Equation" </w:instrText>
            </w:r>
            <w:r w:rsidRPr="00BC1236">
              <w:rPr>
                <w:szCs w:val="20"/>
                <w:lang w:val="de-DE"/>
              </w:rPr>
              <w:instrText>\# (0)</w:instrText>
            </w:r>
            <w:r w:rsidRPr="00BC1236">
              <w:rPr>
                <w:szCs w:val="20"/>
                <w:lang w:val="de-DE" w:eastAsia="ko-KR"/>
              </w:rPr>
              <w:instrText xml:space="preserve"> \* MERGEFORMAT </w:instrText>
            </w:r>
            <w:r w:rsidRPr="00BC1236">
              <w:rPr>
                <w:szCs w:val="20"/>
                <w:lang w:val="de-DE" w:eastAsia="ko-KR"/>
              </w:rPr>
              <w:fldChar w:fldCharType="separate"/>
            </w:r>
            <w:r>
              <w:rPr>
                <w:bCs/>
                <w:noProof/>
                <w:szCs w:val="20"/>
                <w:lang w:val="de-DE" w:eastAsia="ko-KR"/>
              </w:rPr>
              <w:t>(4</w:t>
            </w:r>
            <w:r w:rsidRPr="00BC1236">
              <w:rPr>
                <w:bCs/>
                <w:noProof/>
                <w:szCs w:val="20"/>
                <w:lang w:val="de-DE" w:eastAsia="ko-KR"/>
              </w:rPr>
              <w:t>)</w:t>
            </w:r>
            <w:r w:rsidRPr="00BC1236">
              <w:rPr>
                <w:szCs w:val="20"/>
                <w:lang w:val="de-DE" w:eastAsia="ko-KR"/>
              </w:rPr>
              <w:fldChar w:fldCharType="end"/>
            </w:r>
            <w:r w:rsidRPr="00E3166C">
              <w:rPr>
                <w:szCs w:val="20"/>
              </w:rPr>
              <w:t xml:space="preserve"> </w:t>
            </w:r>
          </w:p>
        </w:tc>
      </w:tr>
    </w:tbl>
    <w:p w:rsidR="001E4425" w:rsidRPr="001E4425" w:rsidRDefault="001E4425" w:rsidP="001E4425">
      <w:pPr>
        <w:autoSpaceDE w:val="0"/>
        <w:autoSpaceDN w:val="0"/>
        <w:adjustRightInd w:val="0"/>
        <w:ind w:firstLine="0"/>
        <w:rPr>
          <w:szCs w:val="20"/>
          <w:lang w:val="uk-UA" w:eastAsia="nl-NL"/>
        </w:rPr>
      </w:pPr>
      <w:r w:rsidRPr="001E4425">
        <w:rPr>
          <w:color w:val="000000"/>
          <w:szCs w:val="20"/>
          <w:lang w:val="uk-UA" w:eastAsia="nl-NL"/>
        </w:rPr>
        <w:t xml:space="preserve">where </w:t>
      </w:r>
      <w:r w:rsidRPr="001E4425">
        <w:rPr>
          <w:i/>
          <w:iCs/>
          <w:color w:val="000000"/>
          <w:szCs w:val="20"/>
          <w:lang w:val="uk-UA" w:eastAsia="nl-NL"/>
        </w:rPr>
        <w:t>N</w:t>
      </w:r>
      <w:r w:rsidRPr="001E4425">
        <w:rPr>
          <w:color w:val="000000"/>
          <w:szCs w:val="20"/>
          <w:lang w:val="uk-UA" w:eastAsia="nl-NL"/>
        </w:rPr>
        <w:t xml:space="preserve"> - total sample size; </w:t>
      </w:r>
      <w:r w:rsidRPr="001E4425">
        <w:rPr>
          <w:position w:val="-12"/>
          <w:szCs w:val="20"/>
          <w:lang w:val="uk-UA"/>
        </w:rPr>
        <w:object w:dxaOrig="240" w:dyaOrig="360">
          <v:shape id="_x0000_i1031" type="#_x0000_t75" style="width:12.75pt;height:18pt" o:ole="">
            <v:imagedata r:id="rId25" o:title=""/>
          </v:shape>
          <o:OLEObject Type="Embed" ProgID="Equation.3" ShapeID="_x0000_i1031" DrawAspect="Content" ObjectID="_1693298086" r:id="rId26"/>
        </w:object>
      </w:r>
      <w:r w:rsidRPr="001E4425">
        <w:rPr>
          <w:color w:val="000000"/>
          <w:szCs w:val="20"/>
          <w:lang w:val="uk-UA" w:eastAsia="nl-NL"/>
        </w:rPr>
        <w:t xml:space="preserve">- the </w:t>
      </w:r>
      <w:r w:rsidRPr="001E4425">
        <w:rPr>
          <w:i/>
          <w:iCs/>
          <w:color w:val="000000"/>
          <w:szCs w:val="20"/>
          <w:lang w:val="uk-UA" w:eastAsia="nl-NL"/>
        </w:rPr>
        <w:t>i</w:t>
      </w:r>
      <w:r w:rsidRPr="001E4425">
        <w:rPr>
          <w:color w:val="000000"/>
          <w:szCs w:val="20"/>
          <w:lang w:val="uk-UA" w:eastAsia="nl-NL"/>
        </w:rPr>
        <w:t xml:space="preserve">-th value in the sample; </w:t>
      </w:r>
    </w:p>
    <w:p w:rsidR="001E4425" w:rsidRPr="001E4425" w:rsidRDefault="001E4425" w:rsidP="001E4425">
      <w:pPr>
        <w:autoSpaceDE w:val="0"/>
        <w:autoSpaceDN w:val="0"/>
        <w:adjustRightInd w:val="0"/>
        <w:ind w:firstLine="0"/>
        <w:rPr>
          <w:szCs w:val="20"/>
          <w:lang w:val="uk-UA" w:eastAsia="nl-NL"/>
        </w:rPr>
      </w:pPr>
      <w:r w:rsidRPr="004D1AC9">
        <w:rPr>
          <w:position w:val="-6"/>
          <w:szCs w:val="20"/>
          <w:lang w:val="uk-UA"/>
        </w:rPr>
        <w:object w:dxaOrig="220" w:dyaOrig="260">
          <v:shape id="_x0000_i1032" type="#_x0000_t75" style="width:11.25pt;height:12.75pt" o:ole="">
            <v:imagedata r:id="rId27" o:title=""/>
          </v:shape>
          <o:OLEObject Type="Embed" ProgID="Equation.3" ShapeID="_x0000_i1032" DrawAspect="Content" ObjectID="_1693298087" r:id="rId28"/>
        </w:object>
      </w:r>
      <w:r w:rsidRPr="001E4425">
        <w:rPr>
          <w:i/>
          <w:iCs/>
          <w:color w:val="000000"/>
          <w:szCs w:val="20"/>
          <w:lang w:val="uk-UA" w:eastAsia="nl-NL"/>
        </w:rPr>
        <w:t xml:space="preserve"> </w:t>
      </w:r>
      <w:r>
        <w:rPr>
          <w:color w:val="000000"/>
          <w:szCs w:val="20"/>
          <w:lang w:val="uk-UA" w:eastAsia="nl-NL"/>
        </w:rPr>
        <w:t>–</w:t>
      </w:r>
      <w:r w:rsidRPr="001E4425">
        <w:rPr>
          <w:color w:val="000000"/>
          <w:szCs w:val="20"/>
          <w:lang w:val="uk-UA" w:eastAsia="nl-NL"/>
        </w:rPr>
        <w:t xml:space="preserve"> average</w:t>
      </w:r>
      <w:r>
        <w:rPr>
          <w:color w:val="000000"/>
          <w:szCs w:val="20"/>
          <w:lang w:val="en-US" w:eastAsia="nl-NL"/>
        </w:rPr>
        <w:t xml:space="preserve"> </w:t>
      </w:r>
      <w:r w:rsidRPr="001E4425">
        <w:rPr>
          <w:color w:val="000000"/>
          <w:szCs w:val="20"/>
          <w:lang w:val="uk-UA" w:eastAsia="nl-NL"/>
        </w:rPr>
        <w:t xml:space="preserve">arithmetic mean. </w:t>
      </w:r>
    </w:p>
    <w:p w:rsidR="001E4425" w:rsidRPr="001E4425" w:rsidRDefault="001E4425" w:rsidP="001E4425">
      <w:pPr>
        <w:autoSpaceDE w:val="0"/>
        <w:autoSpaceDN w:val="0"/>
        <w:adjustRightInd w:val="0"/>
        <w:ind w:firstLine="284"/>
        <w:rPr>
          <w:szCs w:val="20"/>
          <w:lang w:val="uk-UA" w:eastAsia="nl-NL"/>
        </w:rPr>
      </w:pPr>
      <w:r w:rsidRPr="001E4425">
        <w:rPr>
          <w:color w:val="000000"/>
          <w:szCs w:val="20"/>
          <w:lang w:val="uk-UA" w:eastAsia="nl-NL"/>
        </w:rPr>
        <w:t>Equation (4) should be used when the production process has a change in the</w:t>
      </w:r>
      <w:r>
        <w:rPr>
          <w:color w:val="000000"/>
          <w:szCs w:val="20"/>
          <w:lang w:val="en-US" w:eastAsia="nl-NL"/>
        </w:rPr>
        <w:t xml:space="preserve"> </w:t>
      </w:r>
      <w:r w:rsidRPr="001E4425">
        <w:rPr>
          <w:color w:val="000000"/>
          <w:szCs w:val="20"/>
          <w:lang w:val="uk-UA" w:eastAsia="nl-NL"/>
        </w:rPr>
        <w:t>average value due to the presence of a systematic error [12], which can not be</w:t>
      </w:r>
      <w:r>
        <w:rPr>
          <w:color w:val="000000"/>
          <w:szCs w:val="20"/>
          <w:lang w:val="en-US" w:eastAsia="nl-NL"/>
        </w:rPr>
        <w:t xml:space="preserve"> </w:t>
      </w:r>
      <w:r w:rsidRPr="001E4425">
        <w:rPr>
          <w:color w:val="000000"/>
          <w:szCs w:val="20"/>
          <w:lang w:val="uk-UA" w:eastAsia="nl-NL"/>
        </w:rPr>
        <w:t>excluded, and this variability must be taken into account with along the random</w:t>
      </w:r>
      <w:r>
        <w:rPr>
          <w:color w:val="000000"/>
          <w:szCs w:val="20"/>
          <w:lang w:val="en-US" w:eastAsia="nl-NL"/>
        </w:rPr>
        <w:t xml:space="preserve"> </w:t>
      </w:r>
      <w:r w:rsidRPr="001E4425">
        <w:rPr>
          <w:color w:val="000000"/>
          <w:szCs w:val="20"/>
          <w:lang w:val="uk-UA" w:eastAsia="nl-NL"/>
        </w:rPr>
        <w:t>variability. This variation parameter is also suitable for use in the calculation of</w:t>
      </w:r>
      <w:r>
        <w:rPr>
          <w:color w:val="000000"/>
          <w:szCs w:val="20"/>
          <w:lang w:val="en-US" w:eastAsia="nl-NL"/>
        </w:rPr>
        <w:t xml:space="preserve"> </w:t>
      </w:r>
      <w:r w:rsidRPr="001E4425">
        <w:rPr>
          <w:color w:val="000000"/>
          <w:szCs w:val="20"/>
          <w:lang w:val="uk-UA" w:eastAsia="nl-NL"/>
        </w:rPr>
        <w:t xml:space="preserve">the suitability indexes of the production process. </w:t>
      </w:r>
    </w:p>
    <w:p w:rsidR="00A8158B" w:rsidRDefault="001E4425" w:rsidP="001E4425">
      <w:pPr>
        <w:autoSpaceDE w:val="0"/>
        <w:autoSpaceDN w:val="0"/>
        <w:adjustRightInd w:val="0"/>
        <w:ind w:firstLine="284"/>
        <w:rPr>
          <w:color w:val="000000"/>
          <w:szCs w:val="20"/>
          <w:lang w:val="uk-UA" w:eastAsia="nl-NL"/>
        </w:rPr>
      </w:pPr>
      <w:r w:rsidRPr="001E4425">
        <w:rPr>
          <w:color w:val="000000"/>
          <w:szCs w:val="20"/>
          <w:lang w:val="uk-UA" w:eastAsia="nl-NL"/>
        </w:rPr>
        <w:t>With the normal distribution of the production process as an estimate of the</w:t>
      </w:r>
      <w:r>
        <w:rPr>
          <w:color w:val="000000"/>
          <w:szCs w:val="20"/>
          <w:lang w:val="en-US" w:eastAsia="nl-NL"/>
        </w:rPr>
        <w:t xml:space="preserve"> </w:t>
      </w:r>
      <w:r w:rsidRPr="001E4425">
        <w:rPr>
          <w:color w:val="000000"/>
          <w:szCs w:val="20"/>
          <w:lang w:val="uk-UA" w:eastAsia="nl-NL"/>
        </w:rPr>
        <w:t>reproducibility of the production process, an expression can be used</w:t>
      </w:r>
    </w:p>
    <w:p w:rsidR="001E4425" w:rsidRPr="001E4425" w:rsidRDefault="00F56BDF" w:rsidP="001E4425">
      <w:pPr>
        <w:autoSpaceDE w:val="0"/>
        <w:autoSpaceDN w:val="0"/>
        <w:adjustRightInd w:val="0"/>
        <w:ind w:firstLine="0"/>
        <w:jc w:val="right"/>
        <w:rPr>
          <w:color w:val="000000"/>
          <w:szCs w:val="20"/>
          <w:lang w:val="uk-UA" w:eastAsia="nl-NL"/>
        </w:rPr>
      </w:pPr>
      <w:r w:rsidRPr="004D1AC9">
        <w:rPr>
          <w:position w:val="-12"/>
          <w:szCs w:val="20"/>
          <w:lang w:val="uk-UA"/>
        </w:rPr>
        <w:object w:dxaOrig="999" w:dyaOrig="360">
          <v:shape id="_x0000_i1033" type="#_x0000_t75" style="width:59.25pt;height:18.75pt" o:ole="">
            <v:imagedata r:id="rId29" o:title=""/>
          </v:shape>
          <o:OLEObject Type="Embed" ProgID="Equation.3" ShapeID="_x0000_i1033" DrawAspect="Content" ObjectID="_1693298088" r:id="rId30"/>
        </w:object>
      </w:r>
      <w:r w:rsidR="001E4425" w:rsidRPr="004D1AC9">
        <w:rPr>
          <w:szCs w:val="20"/>
          <w:lang w:val="uk-UA"/>
        </w:rPr>
        <w:t>,                                                                    (5)</w:t>
      </w:r>
    </w:p>
    <w:p w:rsidR="00F56BDF" w:rsidRPr="00F56BDF" w:rsidRDefault="00F56BDF" w:rsidP="00F56BDF">
      <w:pPr>
        <w:autoSpaceDE w:val="0"/>
        <w:autoSpaceDN w:val="0"/>
        <w:adjustRightInd w:val="0"/>
        <w:ind w:firstLine="0"/>
        <w:rPr>
          <w:szCs w:val="20"/>
          <w:lang w:val="uk-UA" w:eastAsia="nl-NL"/>
        </w:rPr>
      </w:pPr>
      <w:proofErr w:type="gramStart"/>
      <w:r w:rsidRPr="00F56BDF">
        <w:rPr>
          <w:color w:val="000000"/>
          <w:szCs w:val="20"/>
          <w:lang w:val="en-US" w:eastAsia="nl-NL"/>
        </w:rPr>
        <w:t>w</w:t>
      </w:r>
      <w:r w:rsidR="001E4425" w:rsidRPr="00F56BDF">
        <w:rPr>
          <w:color w:val="000000"/>
          <w:szCs w:val="20"/>
          <w:lang w:val="uk-UA" w:eastAsia="nl-NL"/>
        </w:rPr>
        <w:t>here</w:t>
      </w:r>
      <w:proofErr w:type="gramEnd"/>
      <w:r w:rsidR="001E4425" w:rsidRPr="00F56BDF">
        <w:rPr>
          <w:color w:val="000000"/>
          <w:szCs w:val="20"/>
          <w:lang w:val="en-US" w:eastAsia="nl-NL"/>
        </w:rPr>
        <w:t xml:space="preserve"> </w:t>
      </w:r>
      <w:r w:rsidRPr="00F56BDF">
        <w:rPr>
          <w:position w:val="-30"/>
          <w:szCs w:val="20"/>
          <w:lang w:val="uk-UA"/>
        </w:rPr>
        <w:object w:dxaOrig="1240" w:dyaOrig="700">
          <v:shape id="_x0000_i1034" type="#_x0000_t75" style="width:62.25pt;height:35.25pt" o:ole="">
            <v:imagedata r:id="rId31" o:title=""/>
          </v:shape>
          <o:OLEObject Type="Embed" ProgID="Equation.3" ShapeID="_x0000_i1034" DrawAspect="Content" ObjectID="_1693298089" r:id="rId32"/>
        </w:object>
      </w:r>
      <w:r w:rsidRPr="00F56BDF">
        <w:rPr>
          <w:color w:val="000000"/>
          <w:szCs w:val="20"/>
          <w:lang w:val="uk-UA" w:eastAsia="nl-NL"/>
        </w:rPr>
        <w:t>- the arithmetic average of several sample meanings;</w:t>
      </w:r>
      <w:r w:rsidRPr="00F56BDF">
        <w:rPr>
          <w:color w:val="000000"/>
          <w:szCs w:val="20"/>
          <w:lang w:val="en-US" w:eastAsia="nl-NL"/>
        </w:rPr>
        <w:t xml:space="preserve"> </w:t>
      </w:r>
      <w:r w:rsidRPr="00F56BDF">
        <w:rPr>
          <w:position w:val="-14"/>
          <w:szCs w:val="20"/>
          <w:lang w:val="uk-UA"/>
        </w:rPr>
        <w:object w:dxaOrig="279" w:dyaOrig="380">
          <v:shape id="_x0000_i1035" type="#_x0000_t75" style="width:14.25pt;height:18.75pt" o:ole="">
            <v:imagedata r:id="rId33" o:title=""/>
          </v:shape>
          <o:OLEObject Type="Embed" ProgID="Equation.3" ShapeID="_x0000_i1035" DrawAspect="Content" ObjectID="_1693298090" r:id="rId34"/>
        </w:object>
      </w:r>
      <w:r w:rsidRPr="00F56BDF">
        <w:rPr>
          <w:szCs w:val="20"/>
          <w:lang w:val="en-US"/>
        </w:rPr>
        <w:t xml:space="preserve"> </w:t>
      </w:r>
      <w:r>
        <w:rPr>
          <w:szCs w:val="20"/>
          <w:lang w:val="en-US"/>
        </w:rPr>
        <w:t xml:space="preserve">- </w:t>
      </w:r>
      <w:r w:rsidRPr="00F56BDF">
        <w:rPr>
          <w:color w:val="000000"/>
          <w:szCs w:val="20"/>
          <w:lang w:val="uk-UA" w:eastAsia="nl-NL"/>
        </w:rPr>
        <w:t xml:space="preserve">selective average of </w:t>
      </w:r>
      <w:r w:rsidRPr="00F56BDF">
        <w:rPr>
          <w:i/>
          <w:iCs/>
          <w:color w:val="000000"/>
          <w:szCs w:val="20"/>
          <w:lang w:val="uk-UA" w:eastAsia="nl-NL"/>
        </w:rPr>
        <w:t>j</w:t>
      </w:r>
      <w:r w:rsidRPr="00F56BDF">
        <w:rPr>
          <w:color w:val="000000"/>
          <w:szCs w:val="20"/>
          <w:lang w:val="uk-UA" w:eastAsia="nl-NL"/>
        </w:rPr>
        <w:t xml:space="preserve">-th subgroup; </w:t>
      </w:r>
      <w:r w:rsidRPr="003A7A6E">
        <w:rPr>
          <w:position w:val="-12"/>
        </w:rPr>
        <w:object w:dxaOrig="279" w:dyaOrig="360">
          <v:shape id="_x0000_i1036" type="#_x0000_t75" style="width:14.25pt;height:18pt" o:ole="">
            <v:imagedata r:id="rId35" o:title=""/>
          </v:shape>
          <o:OLEObject Type="Embed" ProgID="Equation.3" ShapeID="_x0000_i1036" DrawAspect="Content" ObjectID="_1693298091" r:id="rId36"/>
        </w:object>
      </w:r>
      <w:r w:rsidRPr="00F56BDF">
        <w:rPr>
          <w:color w:val="000000"/>
          <w:szCs w:val="20"/>
          <w:lang w:val="uk-UA" w:eastAsia="nl-NL"/>
        </w:rPr>
        <w:t xml:space="preserve">  is a quantile of a normalized normal</w:t>
      </w:r>
      <w:r>
        <w:rPr>
          <w:color w:val="000000"/>
          <w:szCs w:val="20"/>
          <w:lang w:val="en-US" w:eastAsia="nl-NL"/>
        </w:rPr>
        <w:t xml:space="preserve"> </w:t>
      </w:r>
      <w:r w:rsidRPr="00F56BDF">
        <w:rPr>
          <w:color w:val="000000"/>
          <w:szCs w:val="20"/>
          <w:lang w:val="uk-UA" w:eastAsia="nl-NL"/>
        </w:rPr>
        <w:t xml:space="preserve">distribution law. </w:t>
      </w:r>
    </w:p>
    <w:p w:rsidR="00F56BDF" w:rsidRPr="00F56BDF" w:rsidRDefault="00F56BDF" w:rsidP="00F56BDF">
      <w:pPr>
        <w:autoSpaceDE w:val="0"/>
        <w:autoSpaceDN w:val="0"/>
        <w:adjustRightInd w:val="0"/>
        <w:ind w:firstLine="284"/>
        <w:rPr>
          <w:color w:val="000000"/>
          <w:szCs w:val="20"/>
          <w:lang w:val="uk-UA" w:eastAsia="nl-NL"/>
        </w:rPr>
      </w:pPr>
      <w:r>
        <w:rPr>
          <w:color w:val="000000"/>
          <w:szCs w:val="20"/>
          <w:lang w:val="uk-UA" w:eastAsia="nl-NL"/>
        </w:rPr>
        <w:t xml:space="preserve">The choice of the value of </w:t>
      </w:r>
      <w:r w:rsidRPr="003A7A6E">
        <w:rPr>
          <w:position w:val="-12"/>
        </w:rPr>
        <w:object w:dxaOrig="279" w:dyaOrig="360">
          <v:shape id="_x0000_i1037" type="#_x0000_t75" style="width:14.25pt;height:18pt" o:ole="">
            <v:imagedata r:id="rId37" o:title=""/>
          </v:shape>
          <o:OLEObject Type="Embed" ProgID="Equation.3" ShapeID="_x0000_i1037" DrawAspect="Content" ObjectID="_1693298092" r:id="rId38"/>
        </w:object>
      </w:r>
      <w:r w:rsidRPr="00F56BDF">
        <w:rPr>
          <w:color w:val="000000"/>
          <w:szCs w:val="20"/>
          <w:lang w:val="uk-UA" w:eastAsia="nl-NL"/>
        </w:rPr>
        <w:t xml:space="preserve"> depends on the used value of the reproducibility</w:t>
      </w:r>
      <w:r>
        <w:rPr>
          <w:color w:val="000000"/>
          <w:szCs w:val="20"/>
          <w:lang w:val="en-US" w:eastAsia="nl-NL"/>
        </w:rPr>
        <w:t xml:space="preserve"> </w:t>
      </w:r>
      <w:r w:rsidRPr="00F56BDF">
        <w:rPr>
          <w:color w:val="000000"/>
          <w:szCs w:val="20"/>
          <w:lang w:val="uk-UA" w:eastAsia="nl-NL"/>
        </w:rPr>
        <w:t xml:space="preserve">index of the production process in units of production of one million. Typically, </w:t>
      </w:r>
      <w:r w:rsidRPr="003A7A6E">
        <w:rPr>
          <w:position w:val="-12"/>
        </w:rPr>
        <w:object w:dxaOrig="279" w:dyaOrig="360">
          <v:shape id="_x0000_i1038" type="#_x0000_t75" style="width:14.25pt;height:18pt" o:ole="">
            <v:imagedata r:id="rId39" o:title=""/>
          </v:shape>
          <o:OLEObject Type="Embed" ProgID="Equation.3" ShapeID="_x0000_i1038" DrawAspect="Content" ObjectID="_1693298093" r:id="rId40"/>
        </w:object>
      </w:r>
      <w:r w:rsidRPr="00F56BDF">
        <w:rPr>
          <w:color w:val="000000"/>
          <w:szCs w:val="20"/>
          <w:lang w:val="uk-UA" w:eastAsia="nl-NL"/>
        </w:rPr>
        <w:t>is assigned a value of 3, 4 or 5. If the reproducibility index of the production</w:t>
      </w:r>
      <w:r>
        <w:rPr>
          <w:color w:val="000000"/>
          <w:szCs w:val="20"/>
          <w:lang w:val="en-US" w:eastAsia="nl-NL"/>
        </w:rPr>
        <w:t xml:space="preserve"> </w:t>
      </w:r>
      <w:r w:rsidRPr="00F56BDF">
        <w:rPr>
          <w:color w:val="000000"/>
          <w:szCs w:val="20"/>
          <w:lang w:val="uk-UA" w:eastAsia="nl-NL"/>
        </w:rPr>
        <w:t xml:space="preserve">process matches the requirements, </w:t>
      </w:r>
      <w:r w:rsidRPr="003A7A6E">
        <w:rPr>
          <w:position w:val="-12"/>
        </w:rPr>
        <w:object w:dxaOrig="279" w:dyaOrig="360">
          <v:shape id="_x0000_i1039" type="#_x0000_t75" style="width:14.25pt;height:18pt" o:ole="">
            <v:imagedata r:id="rId41" o:title=""/>
          </v:shape>
          <o:OLEObject Type="Embed" ProgID="Equation.3" ShapeID="_x0000_i1039" DrawAspect="Content" ObjectID="_1693298094" r:id="rId42"/>
        </w:object>
      </w:r>
      <w:r w:rsidRPr="00F56BDF">
        <w:rPr>
          <w:color w:val="000000"/>
          <w:szCs w:val="20"/>
          <w:lang w:val="uk-UA" w:eastAsia="nl-NL"/>
        </w:rPr>
        <w:t>=</w:t>
      </w:r>
      <w:r>
        <w:rPr>
          <w:color w:val="000000"/>
          <w:szCs w:val="20"/>
          <w:lang w:val="en-US" w:eastAsia="nl-NL"/>
        </w:rPr>
        <w:t xml:space="preserve"> </w:t>
      </w:r>
      <w:r w:rsidRPr="00F56BDF">
        <w:rPr>
          <w:color w:val="000000"/>
          <w:szCs w:val="20"/>
          <w:lang w:val="uk-UA" w:eastAsia="nl-NL"/>
        </w:rPr>
        <w:t>3 means an average of 2700 units of</w:t>
      </w:r>
      <w:r>
        <w:rPr>
          <w:color w:val="000000"/>
          <w:szCs w:val="20"/>
          <w:lang w:val="en-US" w:eastAsia="nl-NL"/>
        </w:rPr>
        <w:t xml:space="preserve"> </w:t>
      </w:r>
      <w:r w:rsidRPr="00F56BDF">
        <w:rPr>
          <w:color w:val="000000"/>
          <w:szCs w:val="20"/>
          <w:lang w:val="uk-UA" w:eastAsia="nl-NL"/>
        </w:rPr>
        <w:t xml:space="preserve">products per million beyond the requirements. Similarly, </w:t>
      </w:r>
      <w:r w:rsidRPr="003A7A6E">
        <w:rPr>
          <w:position w:val="-12"/>
        </w:rPr>
        <w:object w:dxaOrig="279" w:dyaOrig="360">
          <v:shape id="_x0000_i1040" type="#_x0000_t75" style="width:14.25pt;height:18pt" o:ole="">
            <v:imagedata r:id="rId43" o:title=""/>
          </v:shape>
          <o:OLEObject Type="Embed" ProgID="Equation.3" ShapeID="_x0000_i1040" DrawAspect="Content" ObjectID="_1693298095" r:id="rId44"/>
        </w:object>
      </w:r>
      <w:r w:rsidRPr="00F56BDF">
        <w:rPr>
          <w:color w:val="000000"/>
          <w:szCs w:val="20"/>
          <w:lang w:val="uk-UA" w:eastAsia="nl-NL"/>
        </w:rPr>
        <w:t>= 4 means an average</w:t>
      </w:r>
      <w:r>
        <w:rPr>
          <w:color w:val="000000"/>
          <w:szCs w:val="20"/>
          <w:lang w:val="en-US" w:eastAsia="nl-NL"/>
        </w:rPr>
        <w:t xml:space="preserve"> </w:t>
      </w:r>
      <w:r w:rsidRPr="00F56BDF">
        <w:rPr>
          <w:color w:val="000000"/>
          <w:szCs w:val="20"/>
          <w:lang w:val="uk-UA" w:eastAsia="nl-NL"/>
        </w:rPr>
        <w:t>of 64 units of products per million that do not match the established requirements,</w:t>
      </w:r>
      <w:r>
        <w:rPr>
          <w:color w:val="000000"/>
          <w:szCs w:val="20"/>
          <w:lang w:val="en-US" w:eastAsia="nl-NL"/>
        </w:rPr>
        <w:t xml:space="preserve"> </w:t>
      </w:r>
      <w:r w:rsidRPr="00F56BDF">
        <w:rPr>
          <w:color w:val="000000"/>
          <w:szCs w:val="20"/>
          <w:lang w:val="uk-UA" w:eastAsia="nl-NL"/>
        </w:rPr>
        <w:t xml:space="preserve">and </w:t>
      </w:r>
      <w:r w:rsidRPr="003A7A6E">
        <w:rPr>
          <w:position w:val="-12"/>
        </w:rPr>
        <w:object w:dxaOrig="279" w:dyaOrig="360">
          <v:shape id="_x0000_i1041" type="#_x0000_t75" style="width:14.25pt;height:18pt" o:ole="">
            <v:imagedata r:id="rId45" o:title=""/>
          </v:shape>
          <o:OLEObject Type="Embed" ProgID="Equation.3" ShapeID="_x0000_i1041" DrawAspect="Content" ObjectID="_1693298096" r:id="rId46"/>
        </w:object>
      </w:r>
      <w:r w:rsidRPr="00F56BDF">
        <w:rPr>
          <w:color w:val="000000"/>
          <w:szCs w:val="20"/>
          <w:lang w:val="uk-UA" w:eastAsia="nl-NL"/>
        </w:rPr>
        <w:t>= 5 means an average of 0.6 such items per million.</w:t>
      </w:r>
    </w:p>
    <w:p w:rsidR="00F56BDF" w:rsidRPr="00F56BDF" w:rsidRDefault="00F56BDF" w:rsidP="00F56BDF">
      <w:pPr>
        <w:autoSpaceDE w:val="0"/>
        <w:autoSpaceDN w:val="0"/>
        <w:adjustRightInd w:val="0"/>
        <w:ind w:firstLine="284"/>
        <w:rPr>
          <w:color w:val="000000"/>
          <w:szCs w:val="20"/>
          <w:lang w:val="uk-UA" w:eastAsia="nl-NL"/>
        </w:rPr>
      </w:pPr>
      <w:r w:rsidRPr="00F56BDF">
        <w:rPr>
          <w:color w:val="000000"/>
          <w:szCs w:val="20"/>
          <w:lang w:val="uk-UA" w:eastAsia="nl-NL"/>
        </w:rPr>
        <w:t>Reproducibility indexes of the production process are the point of estimation of</w:t>
      </w:r>
      <w:r w:rsidRPr="00F56BDF">
        <w:rPr>
          <w:color w:val="000000"/>
          <w:szCs w:val="20"/>
          <w:lang w:val="en-US" w:eastAsia="nl-NL"/>
        </w:rPr>
        <w:t xml:space="preserve"> </w:t>
      </w:r>
      <w:r w:rsidRPr="00F56BDF">
        <w:rPr>
          <w:color w:val="000000"/>
          <w:szCs w:val="20"/>
          <w:lang w:val="uk-UA" w:eastAsia="nl-NL"/>
        </w:rPr>
        <w:t>their reference values. Using the reproducibility index of the production process</w:t>
      </w:r>
      <w:r w:rsidRPr="00F56BDF">
        <w:rPr>
          <w:color w:val="000000"/>
          <w:szCs w:val="20"/>
          <w:lang w:val="en-US" w:eastAsia="nl-NL"/>
        </w:rPr>
        <w:t xml:space="preserve"> </w:t>
      </w:r>
      <w:r w:rsidRPr="00F56BDF">
        <w:rPr>
          <w:color w:val="000000"/>
          <w:szCs w:val="20"/>
          <w:lang w:val="uk-UA" w:eastAsia="nl-NL"/>
        </w:rPr>
        <w:t>allows us to characterize the state of the production process. The index of</w:t>
      </w:r>
      <w:r w:rsidRPr="00F56BDF">
        <w:rPr>
          <w:color w:val="000000"/>
          <w:szCs w:val="20"/>
          <w:lang w:val="en-US" w:eastAsia="nl-NL"/>
        </w:rPr>
        <w:t xml:space="preserve"> </w:t>
      </w:r>
      <w:r w:rsidRPr="00F56BDF">
        <w:rPr>
          <w:color w:val="000000"/>
          <w:szCs w:val="20"/>
          <w:lang w:val="uk-UA" w:eastAsia="nl-NL"/>
        </w:rPr>
        <w:t>reproducibility of the production process is the ratio between the differences of</w:t>
      </w:r>
      <w:r w:rsidRPr="00F56BDF">
        <w:rPr>
          <w:color w:val="000000"/>
          <w:szCs w:val="20"/>
          <w:lang w:val="en-US" w:eastAsia="nl-NL"/>
        </w:rPr>
        <w:t xml:space="preserve"> </w:t>
      </w:r>
      <w:r w:rsidRPr="00F56BDF">
        <w:rPr>
          <w:color w:val="000000"/>
          <w:szCs w:val="20"/>
          <w:lang w:val="uk-UA" w:eastAsia="nl-NL"/>
        </w:rPr>
        <w:t>the tolerance field to the length of reference interval</w:t>
      </w:r>
    </w:p>
    <w:p w:rsidR="00F56BDF" w:rsidRPr="00F56BDF" w:rsidRDefault="00F56BDF" w:rsidP="00F56BDF">
      <w:pPr>
        <w:ind w:firstLine="0"/>
        <w:rPr>
          <w:szCs w:val="20"/>
          <w:lang w:val="uk-UA"/>
        </w:rPr>
      </w:pPr>
      <w:r w:rsidRPr="00F56BDF">
        <w:rPr>
          <w:position w:val="-14"/>
          <w:szCs w:val="20"/>
          <w:lang w:val="uk-UA"/>
        </w:rPr>
        <w:object w:dxaOrig="3159" w:dyaOrig="380">
          <v:shape id="_x0000_i1042" type="#_x0000_t75" style="width:169.5pt;height:18pt" o:ole="">
            <v:imagedata r:id="rId47" o:title=""/>
          </v:shape>
          <o:OLEObject Type="Embed" ProgID="Equation.3" ShapeID="_x0000_i1042" DrawAspect="Content" ObjectID="_1693298097" r:id="rId48"/>
        </w:object>
      </w:r>
      <w:r w:rsidRPr="00F56BDF">
        <w:rPr>
          <w:szCs w:val="20"/>
          <w:lang w:val="uk-UA"/>
        </w:rPr>
        <w:t>,                                 (6)</w:t>
      </w:r>
    </w:p>
    <w:p w:rsidR="00F56BDF" w:rsidRPr="00F56BDF" w:rsidRDefault="00F56BDF" w:rsidP="00F56BDF">
      <w:pPr>
        <w:autoSpaceDE w:val="0"/>
        <w:autoSpaceDN w:val="0"/>
        <w:adjustRightInd w:val="0"/>
        <w:ind w:firstLine="0"/>
        <w:rPr>
          <w:szCs w:val="20"/>
          <w:lang w:val="uk-UA" w:eastAsia="nl-NL"/>
        </w:rPr>
      </w:pPr>
      <w:r w:rsidRPr="00F56BDF">
        <w:rPr>
          <w:color w:val="000000"/>
          <w:szCs w:val="20"/>
          <w:lang w:val="uk-UA" w:eastAsia="nl-NL"/>
        </w:rPr>
        <w:t xml:space="preserve">where </w:t>
      </w:r>
      <w:r w:rsidRPr="00F56BDF">
        <w:rPr>
          <w:i/>
          <w:iCs/>
          <w:color w:val="000000"/>
          <w:szCs w:val="20"/>
          <w:lang w:val="uk-UA" w:eastAsia="nl-NL"/>
        </w:rPr>
        <w:t>L</w:t>
      </w:r>
      <w:r w:rsidRPr="00F56BDF">
        <w:rPr>
          <w:color w:val="000000"/>
          <w:szCs w:val="20"/>
          <w:lang w:val="uk-UA" w:eastAsia="nl-NL"/>
        </w:rPr>
        <w:t xml:space="preserve"> - lower limit of the tolerance field; </w:t>
      </w:r>
      <w:r w:rsidRPr="00F56BDF">
        <w:rPr>
          <w:i/>
          <w:iCs/>
          <w:color w:val="000000"/>
          <w:szCs w:val="20"/>
          <w:lang w:val="uk-UA" w:eastAsia="nl-NL"/>
        </w:rPr>
        <w:t>U</w:t>
      </w:r>
      <w:r w:rsidRPr="00F56BDF">
        <w:rPr>
          <w:color w:val="000000"/>
          <w:szCs w:val="20"/>
          <w:lang w:val="uk-UA" w:eastAsia="nl-NL"/>
        </w:rPr>
        <w:t xml:space="preserve"> - the upper limit of the tolerance</w:t>
      </w:r>
      <w:r>
        <w:rPr>
          <w:color w:val="000000"/>
          <w:szCs w:val="20"/>
          <w:lang w:val="en-US" w:eastAsia="nl-NL"/>
        </w:rPr>
        <w:t xml:space="preserve"> </w:t>
      </w:r>
      <w:r w:rsidRPr="00F56BDF">
        <w:rPr>
          <w:color w:val="000000"/>
          <w:szCs w:val="20"/>
          <w:lang w:val="uk-UA" w:eastAsia="nl-NL"/>
        </w:rPr>
        <w:t>field; Х</w:t>
      </w:r>
      <w:r w:rsidRPr="00F56BDF">
        <w:rPr>
          <w:color w:val="000000"/>
          <w:szCs w:val="20"/>
          <w:vertAlign w:val="subscript"/>
          <w:lang w:val="uk-UA" w:eastAsia="nl-NL"/>
        </w:rPr>
        <w:t>0,135%</w:t>
      </w:r>
      <w:r>
        <w:rPr>
          <w:color w:val="000000"/>
          <w:szCs w:val="20"/>
          <w:lang w:val="en-US" w:eastAsia="nl-NL"/>
        </w:rPr>
        <w:t xml:space="preserve"> </w:t>
      </w:r>
      <w:r w:rsidRPr="00F56BDF">
        <w:rPr>
          <w:color w:val="000000"/>
          <w:szCs w:val="20"/>
          <w:lang w:val="uk-UA" w:eastAsia="nl-NL"/>
        </w:rPr>
        <w:t xml:space="preserve"> - the lower limit of the reference interval defined as the quantile of</w:t>
      </w:r>
      <w:r>
        <w:rPr>
          <w:color w:val="000000"/>
          <w:szCs w:val="20"/>
          <w:lang w:val="en-US" w:eastAsia="nl-NL"/>
        </w:rPr>
        <w:t xml:space="preserve"> </w:t>
      </w:r>
      <w:r w:rsidRPr="00F56BDF">
        <w:rPr>
          <w:color w:val="000000"/>
          <w:szCs w:val="20"/>
          <w:lang w:val="uk-UA" w:eastAsia="nl-NL"/>
        </w:rPr>
        <w:t>distribution at the level of 0,135%; Х</w:t>
      </w:r>
      <w:r w:rsidRPr="00F56BDF">
        <w:rPr>
          <w:color w:val="000000"/>
          <w:szCs w:val="20"/>
          <w:vertAlign w:val="subscript"/>
          <w:lang w:val="uk-UA" w:eastAsia="nl-NL"/>
        </w:rPr>
        <w:t>99,865%</w:t>
      </w:r>
      <w:r>
        <w:rPr>
          <w:color w:val="000000"/>
          <w:szCs w:val="20"/>
          <w:lang w:val="en-US" w:eastAsia="nl-NL"/>
        </w:rPr>
        <w:t xml:space="preserve"> </w:t>
      </w:r>
      <w:r w:rsidRPr="00F56BDF">
        <w:rPr>
          <w:color w:val="000000"/>
          <w:szCs w:val="20"/>
          <w:lang w:val="uk-UA" w:eastAsia="nl-NL"/>
        </w:rPr>
        <w:t>- the upper limit of the reference</w:t>
      </w:r>
      <w:r>
        <w:rPr>
          <w:color w:val="000000"/>
          <w:szCs w:val="20"/>
          <w:lang w:val="en-US" w:eastAsia="nl-NL"/>
        </w:rPr>
        <w:t xml:space="preserve"> </w:t>
      </w:r>
      <w:r w:rsidRPr="00F56BDF">
        <w:rPr>
          <w:color w:val="000000"/>
          <w:szCs w:val="20"/>
          <w:lang w:val="uk-UA" w:eastAsia="nl-NL"/>
        </w:rPr>
        <w:t xml:space="preserve">interval, which is defined as quantile of distribution at 99,865%. </w:t>
      </w:r>
    </w:p>
    <w:p w:rsidR="00F56BDF" w:rsidRPr="00F56BDF" w:rsidRDefault="00F56BDF" w:rsidP="00F56BDF">
      <w:pPr>
        <w:autoSpaceDE w:val="0"/>
        <w:autoSpaceDN w:val="0"/>
        <w:adjustRightInd w:val="0"/>
        <w:ind w:firstLine="284"/>
        <w:rPr>
          <w:szCs w:val="20"/>
          <w:lang w:val="uk-UA" w:eastAsia="nl-NL"/>
        </w:rPr>
      </w:pPr>
      <w:r w:rsidRPr="00F56BDF">
        <w:rPr>
          <w:color w:val="000000"/>
          <w:szCs w:val="20"/>
          <w:lang w:val="uk-UA" w:eastAsia="nl-NL"/>
        </w:rPr>
        <w:t>To estimate the index of reproducibility of the production process the reference</w:t>
      </w:r>
      <w:r>
        <w:rPr>
          <w:color w:val="000000"/>
          <w:szCs w:val="20"/>
          <w:lang w:val="en-US" w:eastAsia="nl-NL"/>
        </w:rPr>
        <w:t xml:space="preserve"> </w:t>
      </w:r>
      <w:r w:rsidRPr="00F56BDF">
        <w:rPr>
          <w:color w:val="000000"/>
          <w:szCs w:val="20"/>
          <w:lang w:val="uk-UA" w:eastAsia="nl-NL"/>
        </w:rPr>
        <w:t>interval T = Y</w:t>
      </w:r>
      <w:r w:rsidRPr="00160473">
        <w:rPr>
          <w:color w:val="000000"/>
          <w:szCs w:val="20"/>
          <w:vertAlign w:val="subscript"/>
          <w:lang w:val="uk-UA" w:eastAsia="nl-NL"/>
        </w:rPr>
        <w:t>2</w:t>
      </w:r>
      <w:r>
        <w:rPr>
          <w:color w:val="000000"/>
          <w:szCs w:val="20"/>
          <w:lang w:val="en-US" w:eastAsia="nl-NL"/>
        </w:rPr>
        <w:t xml:space="preserve"> </w:t>
      </w:r>
      <w:r w:rsidR="00160473" w:rsidRPr="00F56BDF">
        <w:rPr>
          <w:color w:val="000000"/>
          <w:szCs w:val="20"/>
          <w:lang w:val="uk-UA" w:eastAsia="nl-NL"/>
        </w:rPr>
        <w:t>– Y</w:t>
      </w:r>
      <w:r w:rsidR="00160473" w:rsidRPr="00160473">
        <w:rPr>
          <w:color w:val="000000"/>
          <w:szCs w:val="20"/>
          <w:vertAlign w:val="subscript"/>
          <w:lang w:val="uk-UA" w:eastAsia="nl-NL"/>
        </w:rPr>
        <w:t>1</w:t>
      </w:r>
      <w:r w:rsidR="00160473" w:rsidRPr="00F56BDF">
        <w:rPr>
          <w:color w:val="000000"/>
          <w:szCs w:val="20"/>
          <w:lang w:val="uk-UA" w:eastAsia="nl-NL"/>
        </w:rPr>
        <w:t xml:space="preserve"> </w:t>
      </w:r>
      <w:r w:rsidRPr="00F56BDF">
        <w:rPr>
          <w:color w:val="000000"/>
          <w:szCs w:val="20"/>
          <w:lang w:val="uk-UA" w:eastAsia="nl-NL"/>
        </w:rPr>
        <w:t>is used [4, 5], which includes 99.73% of the production</w:t>
      </w:r>
      <w:r>
        <w:rPr>
          <w:color w:val="000000"/>
          <w:szCs w:val="20"/>
          <w:lang w:val="en-US" w:eastAsia="nl-NL"/>
        </w:rPr>
        <w:t xml:space="preserve"> </w:t>
      </w:r>
      <w:r w:rsidRPr="00F56BDF">
        <w:rPr>
          <w:color w:val="000000"/>
          <w:szCs w:val="20"/>
          <w:lang w:val="uk-UA" w:eastAsia="nl-NL"/>
        </w:rPr>
        <w:t>process characteristics values, which are in the state of statistical control. At the</w:t>
      </w:r>
      <w:r>
        <w:rPr>
          <w:color w:val="000000"/>
          <w:szCs w:val="20"/>
          <w:lang w:val="en-US" w:eastAsia="nl-NL"/>
        </w:rPr>
        <w:t xml:space="preserve"> </w:t>
      </w:r>
      <w:r w:rsidRPr="00F56BDF">
        <w:rPr>
          <w:color w:val="000000"/>
          <w:szCs w:val="20"/>
          <w:lang w:val="uk-UA" w:eastAsia="nl-NL"/>
        </w:rPr>
        <w:t>same time 0.135% of each side of the distribution law is cut off [13, 14]. This</w:t>
      </w:r>
      <w:r>
        <w:rPr>
          <w:color w:val="000000"/>
          <w:szCs w:val="20"/>
          <w:lang w:val="en-US" w:eastAsia="nl-NL"/>
        </w:rPr>
        <w:t xml:space="preserve"> </w:t>
      </w:r>
      <w:r w:rsidRPr="00F56BDF">
        <w:rPr>
          <w:color w:val="000000"/>
          <w:szCs w:val="20"/>
          <w:lang w:val="uk-UA" w:eastAsia="nl-NL"/>
        </w:rPr>
        <w:t>interval is recommended to apply even in the case of a non-normal distribution</w:t>
      </w:r>
      <w:r>
        <w:rPr>
          <w:color w:val="000000"/>
          <w:szCs w:val="20"/>
          <w:lang w:val="en-US" w:eastAsia="nl-NL"/>
        </w:rPr>
        <w:t xml:space="preserve"> </w:t>
      </w:r>
      <w:r w:rsidRPr="00F56BDF">
        <w:rPr>
          <w:color w:val="000000"/>
          <w:szCs w:val="20"/>
          <w:lang w:val="uk-UA" w:eastAsia="nl-NL"/>
        </w:rPr>
        <w:t>law of the production process characteristics values [13]. For a normal distribution</w:t>
      </w:r>
      <w:r>
        <w:rPr>
          <w:color w:val="000000"/>
          <w:szCs w:val="20"/>
          <w:lang w:val="en-US" w:eastAsia="nl-NL"/>
        </w:rPr>
        <w:t xml:space="preserve"> </w:t>
      </w:r>
      <w:r w:rsidRPr="00F56BDF">
        <w:rPr>
          <w:color w:val="000000"/>
          <w:szCs w:val="20"/>
          <w:lang w:val="uk-UA" w:eastAsia="nl-NL"/>
        </w:rPr>
        <w:t xml:space="preserve">law, the length of the reference interval is six standard deviations (Fig. 1). </w:t>
      </w:r>
    </w:p>
    <w:p w:rsidR="00F56BDF" w:rsidRPr="00F56BDF" w:rsidRDefault="00F56BDF" w:rsidP="00160473">
      <w:pPr>
        <w:autoSpaceDE w:val="0"/>
        <w:autoSpaceDN w:val="0"/>
        <w:adjustRightInd w:val="0"/>
        <w:ind w:firstLine="284"/>
        <w:rPr>
          <w:szCs w:val="20"/>
          <w:lang w:val="uk-UA" w:eastAsia="nl-NL"/>
        </w:rPr>
      </w:pPr>
      <w:r w:rsidRPr="00F56BDF">
        <w:rPr>
          <w:color w:val="000000"/>
          <w:szCs w:val="20"/>
          <w:lang w:val="uk-UA" w:eastAsia="nl-NL"/>
        </w:rPr>
        <w:t xml:space="preserve"> Control maps are usually used to evaluate reproducibility. If the control card</w:t>
      </w:r>
      <w:r w:rsidR="00160473">
        <w:rPr>
          <w:color w:val="000000"/>
          <w:szCs w:val="20"/>
          <w:lang w:val="en-US" w:eastAsia="nl-NL"/>
        </w:rPr>
        <w:t xml:space="preserve"> </w:t>
      </w:r>
      <w:r w:rsidRPr="00F56BDF">
        <w:rPr>
          <w:color w:val="000000"/>
          <w:szCs w:val="20"/>
          <w:lang w:val="uk-UA" w:eastAsia="nl-NL"/>
        </w:rPr>
        <w:t>shows weakened control lines or modified control lines, the actual standard</w:t>
      </w:r>
      <w:r w:rsidR="00160473">
        <w:rPr>
          <w:color w:val="000000"/>
          <w:szCs w:val="20"/>
          <w:lang w:val="en-US" w:eastAsia="nl-NL"/>
        </w:rPr>
        <w:t xml:space="preserve"> </w:t>
      </w:r>
      <w:r w:rsidRPr="00F56BDF">
        <w:rPr>
          <w:color w:val="000000"/>
          <w:szCs w:val="20"/>
          <w:lang w:val="uk-UA" w:eastAsia="nl-NL"/>
        </w:rPr>
        <w:t>deviation of the process will be greater than the standard deviation obtained from</w:t>
      </w:r>
      <w:r w:rsidR="00160473">
        <w:rPr>
          <w:color w:val="000000"/>
          <w:szCs w:val="20"/>
          <w:lang w:val="en-US" w:eastAsia="nl-NL"/>
        </w:rPr>
        <w:t xml:space="preserve"> </w:t>
      </w:r>
      <w:r w:rsidRPr="00F56BDF">
        <w:rPr>
          <w:color w:val="000000"/>
          <w:szCs w:val="20"/>
          <w:lang w:val="uk-UA" w:eastAsia="nl-NL"/>
        </w:rPr>
        <w:t>the control card with standard control lines. These features affect the reference</w:t>
      </w:r>
      <w:r w:rsidR="00160473">
        <w:rPr>
          <w:color w:val="000000"/>
          <w:szCs w:val="20"/>
          <w:lang w:val="en-US" w:eastAsia="nl-NL"/>
        </w:rPr>
        <w:t xml:space="preserve"> </w:t>
      </w:r>
      <w:r w:rsidRPr="00F56BDF">
        <w:rPr>
          <w:color w:val="000000"/>
          <w:szCs w:val="20"/>
          <w:lang w:val="uk-UA" w:eastAsia="nl-NL"/>
        </w:rPr>
        <w:t xml:space="preserve">interval, so it is important that the standard control </w:t>
      </w:r>
      <w:r w:rsidRPr="00F56BDF">
        <w:rPr>
          <w:color w:val="000000"/>
          <w:szCs w:val="20"/>
          <w:lang w:val="uk-UA" w:eastAsia="nl-NL"/>
        </w:rPr>
        <w:lastRenderedPageBreak/>
        <w:t>lines were fixed in the</w:t>
      </w:r>
      <w:r w:rsidR="00160473">
        <w:rPr>
          <w:color w:val="000000"/>
          <w:szCs w:val="20"/>
          <w:lang w:val="en-US" w:eastAsia="nl-NL"/>
        </w:rPr>
        <w:t xml:space="preserve"> </w:t>
      </w:r>
      <w:r w:rsidRPr="00F56BDF">
        <w:rPr>
          <w:color w:val="000000"/>
          <w:szCs w:val="20"/>
          <w:lang w:val="uk-UA" w:eastAsia="nl-NL"/>
        </w:rPr>
        <w:t xml:space="preserve">evaluation of the reproducibility index of the production process. </w:t>
      </w:r>
    </w:p>
    <w:p w:rsidR="00160473" w:rsidRPr="00160473" w:rsidRDefault="00F56BDF" w:rsidP="00160473">
      <w:pPr>
        <w:autoSpaceDE w:val="0"/>
        <w:autoSpaceDN w:val="0"/>
        <w:adjustRightInd w:val="0"/>
        <w:ind w:firstLine="284"/>
        <w:rPr>
          <w:szCs w:val="20"/>
          <w:lang w:val="uk-UA" w:eastAsia="nl-NL"/>
        </w:rPr>
      </w:pPr>
      <w:r w:rsidRPr="00F56BDF">
        <w:rPr>
          <w:color w:val="000000"/>
          <w:szCs w:val="20"/>
          <w:lang w:val="uk-UA" w:eastAsia="nl-NL"/>
        </w:rPr>
        <w:t>A reproducible process is a production process with a reference interval T</w:t>
      </w:r>
      <w:r w:rsidR="00160473">
        <w:rPr>
          <w:color w:val="000000"/>
          <w:szCs w:val="20"/>
          <w:lang w:val="en-US" w:eastAsia="nl-NL"/>
        </w:rPr>
        <w:t xml:space="preserve"> </w:t>
      </w:r>
      <w:r w:rsidRPr="00F56BDF">
        <w:rPr>
          <w:color w:val="000000"/>
          <w:szCs w:val="20"/>
          <w:lang w:val="uk-UA" w:eastAsia="nl-NL"/>
        </w:rPr>
        <w:t>smaller than the tolerance field (</w:t>
      </w:r>
      <w:r w:rsidRPr="00F56BDF">
        <w:rPr>
          <w:i/>
          <w:iCs/>
          <w:color w:val="000000"/>
          <w:szCs w:val="20"/>
          <w:lang w:val="uk-UA" w:eastAsia="nl-NL"/>
        </w:rPr>
        <w:t>L</w:t>
      </w:r>
      <w:r w:rsidRPr="00F56BDF">
        <w:rPr>
          <w:color w:val="000000"/>
          <w:szCs w:val="20"/>
          <w:lang w:val="uk-UA" w:eastAsia="nl-NL"/>
        </w:rPr>
        <w:t xml:space="preserve">, </w:t>
      </w:r>
      <w:r w:rsidRPr="00F56BDF">
        <w:rPr>
          <w:i/>
          <w:iCs/>
          <w:color w:val="000000"/>
          <w:szCs w:val="20"/>
          <w:lang w:val="uk-UA" w:eastAsia="nl-NL"/>
        </w:rPr>
        <w:t>U</w:t>
      </w:r>
      <w:r w:rsidRPr="00F56BDF">
        <w:rPr>
          <w:color w:val="000000"/>
          <w:szCs w:val="20"/>
          <w:lang w:val="uk-UA" w:eastAsia="nl-NL"/>
        </w:rPr>
        <w:t xml:space="preserve">) for a certain value, as shown in Fig. 1. </w:t>
      </w:r>
    </w:p>
    <w:p w:rsidR="00160473" w:rsidRPr="00921277" w:rsidRDefault="00160473" w:rsidP="00160473">
      <w:pPr>
        <w:pStyle w:val="Figure"/>
        <w:framePr w:w="4961" w:vSpace="284" w:wrap="notBeside" w:hAnchor="margin" w:xAlign="right" w:yAlign="top"/>
      </w:pPr>
      <w:r>
        <w:rPr>
          <w:noProof/>
          <w:lang w:val="ru-RU" w:eastAsia="ru-RU"/>
        </w:rPr>
        <w:drawing>
          <wp:inline distT="0" distB="0" distL="0" distR="0" wp14:anchorId="1F64DD78" wp14:editId="7E6E77E8">
            <wp:extent cx="3149600" cy="269049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149600" cy="2690495"/>
                    </a:xfrm>
                    <a:prstGeom prst="rect">
                      <a:avLst/>
                    </a:prstGeom>
                  </pic:spPr>
                </pic:pic>
              </a:graphicData>
            </a:graphic>
          </wp:inline>
        </w:drawing>
      </w:r>
    </w:p>
    <w:p w:rsidR="00160473" w:rsidRPr="00921277" w:rsidRDefault="00160473" w:rsidP="00160473">
      <w:pPr>
        <w:framePr w:w="4961" w:vSpace="284" w:wrap="notBeside" w:hAnchor="margin" w:xAlign="right" w:yAlign="top"/>
        <w:autoSpaceDE w:val="0"/>
        <w:autoSpaceDN w:val="0"/>
        <w:adjustRightInd w:val="0"/>
        <w:ind w:firstLine="0"/>
        <w:jc w:val="left"/>
      </w:pPr>
      <w:bookmarkStart w:id="3" w:name="_Ref316057347"/>
      <w:r w:rsidRPr="00921277">
        <w:t xml:space="preserve">Figure </w:t>
      </w:r>
      <w:r>
        <w:t>1</w:t>
      </w:r>
      <w:bookmarkEnd w:id="3"/>
      <w:r w:rsidRPr="00921277">
        <w:t xml:space="preserve">. </w:t>
      </w:r>
      <w:r w:rsidRPr="00160473">
        <w:rPr>
          <w:rFonts w:asciiTheme="minorHAnsi" w:hAnsiTheme="minorHAnsi" w:cstheme="minorHAnsi"/>
          <w:color w:val="000000"/>
          <w:sz w:val="16"/>
          <w:szCs w:val="16"/>
          <w:lang w:val="uk-UA" w:eastAsia="nl-NL"/>
        </w:rPr>
        <w:t xml:space="preserve">The length of the reference interval </w:t>
      </w:r>
      <w:r w:rsidRPr="00160473">
        <w:rPr>
          <w:rFonts w:asciiTheme="minorHAnsi" w:hAnsiTheme="minorHAnsi" w:cstheme="minorHAnsi"/>
          <w:i/>
          <w:iCs/>
          <w:color w:val="000000"/>
          <w:sz w:val="16"/>
          <w:szCs w:val="16"/>
          <w:lang w:val="uk-UA" w:eastAsia="nl-NL"/>
        </w:rPr>
        <w:t>T</w:t>
      </w:r>
      <w:r w:rsidRPr="00160473">
        <w:rPr>
          <w:rFonts w:asciiTheme="minorHAnsi" w:hAnsiTheme="minorHAnsi" w:cstheme="minorHAnsi"/>
          <w:color w:val="000000"/>
          <w:sz w:val="16"/>
          <w:szCs w:val="16"/>
          <w:lang w:val="uk-UA" w:eastAsia="nl-NL"/>
        </w:rPr>
        <w:t xml:space="preserve"> and the lower </w:t>
      </w:r>
      <w:r w:rsidRPr="00160473">
        <w:rPr>
          <w:rFonts w:asciiTheme="minorHAnsi" w:hAnsiTheme="minorHAnsi" w:cstheme="minorHAnsi"/>
          <w:i/>
          <w:iCs/>
          <w:color w:val="000000"/>
          <w:sz w:val="16"/>
          <w:szCs w:val="16"/>
          <w:lang w:val="uk-UA" w:eastAsia="nl-NL"/>
        </w:rPr>
        <w:t>L</w:t>
      </w:r>
      <w:r>
        <w:rPr>
          <w:rFonts w:asciiTheme="minorHAnsi" w:hAnsiTheme="minorHAnsi" w:cstheme="minorHAnsi"/>
          <w:color w:val="000000"/>
          <w:sz w:val="16"/>
          <w:szCs w:val="16"/>
          <w:lang w:val="uk-UA" w:eastAsia="nl-NL"/>
        </w:rPr>
        <w:t xml:space="preserve"> and the upper</w:t>
      </w:r>
      <w:r>
        <w:rPr>
          <w:rFonts w:asciiTheme="minorHAnsi" w:hAnsiTheme="minorHAnsi" w:cstheme="minorHAnsi"/>
          <w:color w:val="000000"/>
          <w:sz w:val="16"/>
          <w:szCs w:val="16"/>
          <w:lang w:val="en-US" w:eastAsia="nl-NL"/>
        </w:rPr>
        <w:t xml:space="preserve"> </w:t>
      </w:r>
      <w:r w:rsidRPr="00160473">
        <w:rPr>
          <w:rFonts w:asciiTheme="minorHAnsi" w:hAnsiTheme="minorHAnsi" w:cstheme="minorHAnsi"/>
          <w:i/>
          <w:iCs/>
          <w:color w:val="000000"/>
          <w:sz w:val="16"/>
          <w:szCs w:val="16"/>
          <w:lang w:val="uk-UA" w:eastAsia="nl-NL"/>
        </w:rPr>
        <w:t>U</w:t>
      </w:r>
      <w:r w:rsidRPr="00160473">
        <w:rPr>
          <w:rFonts w:asciiTheme="minorHAnsi" w:hAnsiTheme="minorHAnsi" w:cstheme="minorHAnsi"/>
          <w:color w:val="000000"/>
          <w:sz w:val="16"/>
          <w:szCs w:val="16"/>
          <w:lang w:val="uk-UA" w:eastAsia="nl-NL"/>
        </w:rPr>
        <w:t xml:space="preserve"> limits of the tolerance field</w:t>
      </w:r>
      <w:r w:rsidRPr="00921277">
        <w:t>.</w:t>
      </w:r>
    </w:p>
    <w:p w:rsidR="00F56BDF" w:rsidRPr="00F56BDF" w:rsidRDefault="00F56BDF" w:rsidP="00160473">
      <w:pPr>
        <w:autoSpaceDE w:val="0"/>
        <w:autoSpaceDN w:val="0"/>
        <w:adjustRightInd w:val="0"/>
        <w:ind w:firstLine="284"/>
        <w:rPr>
          <w:szCs w:val="20"/>
          <w:lang w:val="uk-UA" w:eastAsia="nl-NL"/>
        </w:rPr>
      </w:pPr>
      <w:r w:rsidRPr="00F56BDF">
        <w:rPr>
          <w:color w:val="000000"/>
          <w:szCs w:val="20"/>
          <w:lang w:val="uk-UA" w:eastAsia="nl-NL"/>
        </w:rPr>
        <w:t>It is also recommended by international standards [1, 3, 4] to use other indexes</w:t>
      </w:r>
      <w:r w:rsidR="00160473">
        <w:rPr>
          <w:color w:val="000000"/>
          <w:szCs w:val="20"/>
          <w:lang w:val="en-US" w:eastAsia="nl-NL"/>
        </w:rPr>
        <w:t xml:space="preserve"> </w:t>
      </w:r>
      <w:r w:rsidRPr="00F56BDF">
        <w:rPr>
          <w:color w:val="000000"/>
          <w:szCs w:val="20"/>
          <w:lang w:val="uk-UA" w:eastAsia="nl-NL"/>
        </w:rPr>
        <w:t>that characterize both the state and the variability of the production process, for</w:t>
      </w:r>
      <w:r w:rsidR="00160473">
        <w:rPr>
          <w:color w:val="000000"/>
          <w:szCs w:val="20"/>
          <w:lang w:val="en-US" w:eastAsia="nl-NL"/>
        </w:rPr>
        <w:t xml:space="preserve"> </w:t>
      </w:r>
      <w:r w:rsidRPr="00F56BDF">
        <w:rPr>
          <w:color w:val="000000"/>
          <w:szCs w:val="20"/>
          <w:lang w:val="uk-UA" w:eastAsia="nl-NL"/>
        </w:rPr>
        <w:t>example, the reproducibility index С</w:t>
      </w:r>
      <w:r w:rsidRPr="00160473">
        <w:rPr>
          <w:color w:val="000000"/>
          <w:szCs w:val="20"/>
          <w:vertAlign w:val="subscript"/>
          <w:lang w:val="uk-UA" w:eastAsia="nl-NL"/>
        </w:rPr>
        <w:t>Pk</w:t>
      </w:r>
      <w:r w:rsidRPr="00F56BDF">
        <w:rPr>
          <w:color w:val="000000"/>
          <w:szCs w:val="20"/>
          <w:lang w:val="uk-UA" w:eastAsia="nl-NL"/>
        </w:rPr>
        <w:t>. If this index is smaller than a given value,</w:t>
      </w:r>
      <w:r w:rsidR="00160473">
        <w:rPr>
          <w:color w:val="000000"/>
          <w:szCs w:val="20"/>
          <w:lang w:val="en-US" w:eastAsia="nl-NL"/>
        </w:rPr>
        <w:t xml:space="preserve"> </w:t>
      </w:r>
      <w:r w:rsidRPr="00F56BDF">
        <w:rPr>
          <w:color w:val="000000"/>
          <w:szCs w:val="20"/>
          <w:lang w:val="uk-UA" w:eastAsia="nl-NL"/>
        </w:rPr>
        <w:t>then it can be assumed that in the manufacturing process there is a high</w:t>
      </w:r>
      <w:r w:rsidR="00160473">
        <w:rPr>
          <w:color w:val="000000"/>
          <w:szCs w:val="20"/>
          <w:lang w:val="en-US" w:eastAsia="nl-NL"/>
        </w:rPr>
        <w:t xml:space="preserve"> </w:t>
      </w:r>
      <w:r w:rsidRPr="00F56BDF">
        <w:rPr>
          <w:color w:val="000000"/>
          <w:szCs w:val="20"/>
          <w:lang w:val="uk-UA" w:eastAsia="nl-NL"/>
        </w:rPr>
        <w:t>probability of occurrence of defective products, that is, the characteristic of the</w:t>
      </w:r>
      <w:r w:rsidR="00160473">
        <w:rPr>
          <w:color w:val="000000"/>
          <w:szCs w:val="20"/>
          <w:lang w:val="en-US" w:eastAsia="nl-NL"/>
        </w:rPr>
        <w:t xml:space="preserve"> </w:t>
      </w:r>
      <w:r w:rsidRPr="00F56BDF">
        <w:rPr>
          <w:color w:val="000000"/>
          <w:szCs w:val="20"/>
          <w:lang w:val="uk-UA" w:eastAsia="nl-NL"/>
        </w:rPr>
        <w:t>production process goes beyond the tolerance field (</w:t>
      </w:r>
      <w:r w:rsidRPr="00F56BDF">
        <w:rPr>
          <w:i/>
          <w:iCs/>
          <w:color w:val="000000"/>
          <w:szCs w:val="20"/>
          <w:lang w:val="uk-UA" w:eastAsia="nl-NL"/>
        </w:rPr>
        <w:t>L</w:t>
      </w:r>
      <w:r w:rsidRPr="00F56BDF">
        <w:rPr>
          <w:color w:val="000000"/>
          <w:szCs w:val="20"/>
          <w:lang w:val="uk-UA" w:eastAsia="nl-NL"/>
        </w:rPr>
        <w:t xml:space="preserve">, </w:t>
      </w:r>
      <w:r w:rsidRPr="00F56BDF">
        <w:rPr>
          <w:i/>
          <w:iCs/>
          <w:color w:val="000000"/>
          <w:szCs w:val="20"/>
          <w:lang w:val="uk-UA" w:eastAsia="nl-NL"/>
        </w:rPr>
        <w:t>U</w:t>
      </w:r>
      <w:r w:rsidRPr="00F56BDF">
        <w:rPr>
          <w:color w:val="000000"/>
          <w:szCs w:val="20"/>
          <w:lang w:val="uk-UA" w:eastAsia="nl-NL"/>
        </w:rPr>
        <w:t xml:space="preserve">). </w:t>
      </w:r>
    </w:p>
    <w:p w:rsidR="00F22D6D" w:rsidRDefault="00F22D6D" w:rsidP="00160473">
      <w:pPr>
        <w:autoSpaceDE w:val="0"/>
        <w:autoSpaceDN w:val="0"/>
        <w:adjustRightInd w:val="0"/>
        <w:ind w:firstLine="284"/>
        <w:rPr>
          <w:color w:val="000000"/>
          <w:szCs w:val="20"/>
          <w:lang w:val="uk-UA" w:eastAsia="nl-NL"/>
        </w:rPr>
      </w:pPr>
    </w:p>
    <w:p w:rsidR="00F56BDF" w:rsidRPr="00F56BDF" w:rsidRDefault="00F56BDF" w:rsidP="00160473">
      <w:pPr>
        <w:autoSpaceDE w:val="0"/>
        <w:autoSpaceDN w:val="0"/>
        <w:adjustRightInd w:val="0"/>
        <w:ind w:firstLine="284"/>
        <w:rPr>
          <w:color w:val="000000"/>
          <w:szCs w:val="20"/>
          <w:lang w:val="en-US" w:eastAsia="nl-NL"/>
        </w:rPr>
      </w:pPr>
      <w:r w:rsidRPr="00F56BDF">
        <w:rPr>
          <w:color w:val="000000"/>
          <w:szCs w:val="20"/>
          <w:lang w:val="uk-UA" w:eastAsia="nl-NL"/>
        </w:rPr>
        <w:t>The reproducibility indexes С</w:t>
      </w:r>
      <w:r w:rsidRPr="00160473">
        <w:rPr>
          <w:color w:val="000000"/>
          <w:szCs w:val="20"/>
          <w:vertAlign w:val="subscript"/>
          <w:lang w:val="uk-UA" w:eastAsia="nl-NL"/>
        </w:rPr>
        <w:t>Pk</w:t>
      </w:r>
      <w:r w:rsidRPr="00F56BDF">
        <w:rPr>
          <w:color w:val="000000"/>
          <w:szCs w:val="20"/>
          <w:lang w:val="uk-UA" w:eastAsia="nl-NL"/>
        </w:rPr>
        <w:t xml:space="preserve"> can be defined as the ratio of difference</w:t>
      </w:r>
      <w:r w:rsidR="00160473">
        <w:rPr>
          <w:color w:val="000000"/>
          <w:szCs w:val="20"/>
          <w:lang w:val="en-US" w:eastAsia="nl-NL"/>
        </w:rPr>
        <w:t xml:space="preserve"> </w:t>
      </w:r>
      <w:r w:rsidRPr="00F56BDF">
        <w:rPr>
          <w:color w:val="000000"/>
          <w:szCs w:val="20"/>
          <w:lang w:val="uk-UA" w:eastAsia="nl-NL"/>
        </w:rPr>
        <w:t>between the tolerance field and the production process value to the difference</w:t>
      </w:r>
      <w:r w:rsidR="00160473">
        <w:rPr>
          <w:color w:val="000000"/>
          <w:szCs w:val="20"/>
          <w:lang w:val="en-US" w:eastAsia="nl-NL"/>
        </w:rPr>
        <w:t xml:space="preserve"> </w:t>
      </w:r>
      <w:r w:rsidRPr="00F56BDF">
        <w:rPr>
          <w:color w:val="000000"/>
          <w:szCs w:val="20"/>
          <w:lang w:val="uk-UA" w:eastAsia="nl-NL"/>
        </w:rPr>
        <w:t>between the corresponding limits of the production process value and the</w:t>
      </w:r>
      <w:r w:rsidR="00160473">
        <w:rPr>
          <w:color w:val="000000"/>
          <w:szCs w:val="20"/>
          <w:lang w:val="en-US" w:eastAsia="nl-NL"/>
        </w:rPr>
        <w:t xml:space="preserve"> </w:t>
      </w:r>
      <w:r w:rsidRPr="00F56BDF">
        <w:rPr>
          <w:color w:val="000000"/>
          <w:szCs w:val="20"/>
          <w:lang w:val="uk-UA" w:eastAsia="nl-NL"/>
        </w:rPr>
        <w:t>parameter of the production process:</w:t>
      </w:r>
    </w:p>
    <w:p w:rsidR="00160473" w:rsidRPr="004D1AC9" w:rsidRDefault="00160473" w:rsidP="00160473">
      <w:pPr>
        <w:ind w:firstLine="0"/>
        <w:rPr>
          <w:szCs w:val="20"/>
          <w:lang w:val="uk-UA"/>
        </w:rPr>
      </w:pPr>
      <w:r w:rsidRPr="004D1AC9">
        <w:rPr>
          <w:position w:val="-14"/>
          <w:szCs w:val="20"/>
          <w:lang w:val="uk-UA"/>
        </w:rPr>
        <w:object w:dxaOrig="3480" w:dyaOrig="380">
          <v:shape id="_x0000_i1043" type="#_x0000_t75" style="width:189.85pt;height:18pt" o:ole="">
            <v:imagedata r:id="rId50" o:title=""/>
          </v:shape>
          <o:OLEObject Type="Embed" ProgID="Equation.3" ShapeID="_x0000_i1043" DrawAspect="Content" ObjectID="_1693298098" r:id="rId51"/>
        </w:object>
      </w:r>
      <w:r w:rsidRPr="004D1AC9">
        <w:rPr>
          <w:szCs w:val="20"/>
          <w:lang w:val="uk-UA"/>
        </w:rPr>
        <w:t>;                        (7)</w:t>
      </w:r>
    </w:p>
    <w:p w:rsidR="00160473" w:rsidRPr="004D1AC9" w:rsidRDefault="00160473" w:rsidP="00362C71">
      <w:pPr>
        <w:ind w:firstLine="0"/>
        <w:rPr>
          <w:szCs w:val="20"/>
          <w:lang w:val="uk-UA"/>
        </w:rPr>
      </w:pPr>
      <w:r w:rsidRPr="004D1AC9">
        <w:rPr>
          <w:szCs w:val="20"/>
          <w:lang w:val="uk-UA"/>
        </w:rPr>
        <w:t xml:space="preserve"> </w:t>
      </w:r>
      <w:r w:rsidRPr="004D1AC9">
        <w:rPr>
          <w:position w:val="-14"/>
          <w:szCs w:val="20"/>
          <w:lang w:val="uk-UA"/>
        </w:rPr>
        <w:object w:dxaOrig="3360" w:dyaOrig="380">
          <v:shape id="_x0000_i1044" type="#_x0000_t75" style="width:179.25pt;height:18pt" o:ole="">
            <v:imagedata r:id="rId52" o:title=""/>
          </v:shape>
          <o:OLEObject Type="Embed" ProgID="Equation.3" ShapeID="_x0000_i1044" DrawAspect="Content" ObjectID="_1693298099" r:id="rId53"/>
        </w:object>
      </w:r>
      <w:r w:rsidRPr="004D1AC9">
        <w:rPr>
          <w:szCs w:val="20"/>
          <w:lang w:val="uk-UA"/>
        </w:rPr>
        <w:t>,                           (8)</w:t>
      </w:r>
    </w:p>
    <w:p w:rsidR="00362C71" w:rsidRPr="00362C71" w:rsidRDefault="00362C71" w:rsidP="00362C71">
      <w:pPr>
        <w:autoSpaceDE w:val="0"/>
        <w:autoSpaceDN w:val="0"/>
        <w:adjustRightInd w:val="0"/>
        <w:ind w:firstLine="0"/>
        <w:rPr>
          <w:szCs w:val="20"/>
          <w:lang w:val="uk-UA" w:eastAsia="nl-NL"/>
        </w:rPr>
      </w:pPr>
      <w:r w:rsidRPr="00362C71">
        <w:rPr>
          <w:color w:val="000000"/>
          <w:szCs w:val="20"/>
          <w:lang w:val="uk-UA" w:eastAsia="nl-NL"/>
        </w:rPr>
        <w:t>where Х</w:t>
      </w:r>
      <w:r w:rsidRPr="00362C71">
        <w:rPr>
          <w:color w:val="000000"/>
          <w:szCs w:val="20"/>
          <w:vertAlign w:val="subscript"/>
          <w:lang w:val="uk-UA" w:eastAsia="nl-NL"/>
        </w:rPr>
        <w:t>50%</w:t>
      </w:r>
      <w:r w:rsidRPr="00362C71">
        <w:rPr>
          <w:color w:val="000000"/>
          <w:szCs w:val="20"/>
          <w:lang w:val="uk-UA" w:eastAsia="nl-NL"/>
        </w:rPr>
        <w:t xml:space="preserve"> - the quantile of the distribution law of the production process at the</w:t>
      </w:r>
      <w:r>
        <w:rPr>
          <w:color w:val="000000"/>
          <w:szCs w:val="20"/>
          <w:lang w:val="en-US" w:eastAsia="nl-NL"/>
        </w:rPr>
        <w:t xml:space="preserve"> </w:t>
      </w:r>
      <w:r w:rsidRPr="00362C71">
        <w:rPr>
          <w:color w:val="000000"/>
          <w:szCs w:val="20"/>
          <w:lang w:val="uk-UA" w:eastAsia="nl-NL"/>
        </w:rPr>
        <w:t xml:space="preserve">level of 50%. </w:t>
      </w:r>
    </w:p>
    <w:p w:rsidR="00362C71" w:rsidRPr="00362C71" w:rsidRDefault="00362C71" w:rsidP="00362C71">
      <w:pPr>
        <w:autoSpaceDE w:val="0"/>
        <w:autoSpaceDN w:val="0"/>
        <w:adjustRightInd w:val="0"/>
        <w:ind w:firstLine="284"/>
        <w:rPr>
          <w:szCs w:val="20"/>
          <w:lang w:val="uk-UA" w:eastAsia="nl-NL"/>
        </w:rPr>
      </w:pPr>
      <w:r w:rsidRPr="00362C71">
        <w:rPr>
          <w:color w:val="000000"/>
          <w:szCs w:val="20"/>
          <w:lang w:val="uk-UA" w:eastAsia="nl-NL"/>
        </w:rPr>
        <w:t>These reproducibility indexes (С</w:t>
      </w:r>
      <w:r w:rsidRPr="00362C71">
        <w:rPr>
          <w:color w:val="000000"/>
          <w:szCs w:val="20"/>
          <w:vertAlign w:val="subscript"/>
          <w:lang w:val="uk-UA" w:eastAsia="nl-NL"/>
        </w:rPr>
        <w:t>PkL</w:t>
      </w:r>
      <w:r w:rsidRPr="00362C71">
        <w:rPr>
          <w:color w:val="000000"/>
          <w:szCs w:val="20"/>
          <w:lang w:val="uk-UA" w:eastAsia="nl-NL"/>
        </w:rPr>
        <w:t>) provide information about how tightly</w:t>
      </w:r>
      <w:r>
        <w:rPr>
          <w:color w:val="000000"/>
          <w:szCs w:val="20"/>
          <w:lang w:val="en-US" w:eastAsia="nl-NL"/>
        </w:rPr>
        <w:t xml:space="preserve"> </w:t>
      </w:r>
      <w:r w:rsidRPr="00362C71">
        <w:rPr>
          <w:color w:val="000000"/>
          <w:szCs w:val="20"/>
          <w:lang w:val="uk-UA" w:eastAsia="nl-NL"/>
        </w:rPr>
        <w:t>the characteristics are rouped around the centerline and whether product</w:t>
      </w:r>
      <w:r>
        <w:rPr>
          <w:color w:val="000000"/>
          <w:szCs w:val="20"/>
          <w:lang w:val="en-US" w:eastAsia="nl-NL"/>
        </w:rPr>
        <w:t xml:space="preserve"> </w:t>
      </w:r>
      <w:r w:rsidRPr="00362C71">
        <w:rPr>
          <w:color w:val="000000"/>
          <w:szCs w:val="20"/>
          <w:lang w:val="uk-UA" w:eastAsia="nl-NL"/>
        </w:rPr>
        <w:t xml:space="preserve">specification requirements may be violated. </w:t>
      </w:r>
    </w:p>
    <w:p w:rsidR="00362C71" w:rsidRPr="00362C71" w:rsidRDefault="00362C71" w:rsidP="00362C71">
      <w:pPr>
        <w:autoSpaceDE w:val="0"/>
        <w:autoSpaceDN w:val="0"/>
        <w:adjustRightInd w:val="0"/>
        <w:ind w:firstLine="284"/>
        <w:rPr>
          <w:color w:val="000000"/>
          <w:szCs w:val="20"/>
          <w:lang w:val="uk-UA" w:eastAsia="nl-NL"/>
        </w:rPr>
      </w:pPr>
      <w:r w:rsidRPr="00362C71">
        <w:rPr>
          <w:color w:val="000000"/>
          <w:szCs w:val="20"/>
          <w:lang w:val="uk-UA" w:eastAsia="nl-NL"/>
        </w:rPr>
        <w:t>Even if the value of the index С</w:t>
      </w:r>
      <w:r w:rsidRPr="00362C71">
        <w:rPr>
          <w:color w:val="000000"/>
          <w:szCs w:val="20"/>
          <w:vertAlign w:val="subscript"/>
          <w:lang w:val="uk-UA" w:eastAsia="nl-NL"/>
        </w:rPr>
        <w:t>р</w:t>
      </w:r>
      <w:r w:rsidRPr="00362C71">
        <w:rPr>
          <w:color w:val="000000"/>
          <w:szCs w:val="20"/>
          <w:lang w:val="uk-UA" w:eastAsia="nl-NL"/>
        </w:rPr>
        <w:t>, С</w:t>
      </w:r>
      <w:r w:rsidRPr="00362C71">
        <w:rPr>
          <w:color w:val="000000"/>
          <w:szCs w:val="20"/>
          <w:vertAlign w:val="subscript"/>
          <w:lang w:val="uk-UA" w:eastAsia="nl-NL"/>
        </w:rPr>
        <w:t>PkU</w:t>
      </w:r>
      <w:r>
        <w:rPr>
          <w:color w:val="000000"/>
          <w:szCs w:val="20"/>
          <w:lang w:val="en-US" w:eastAsia="nl-NL"/>
        </w:rPr>
        <w:t xml:space="preserve"> </w:t>
      </w:r>
      <w:r w:rsidRPr="00362C71">
        <w:rPr>
          <w:color w:val="000000"/>
          <w:szCs w:val="20"/>
          <w:lang w:val="uk-UA" w:eastAsia="nl-NL"/>
        </w:rPr>
        <w:t>is high, then the low values of the С</w:t>
      </w:r>
      <w:r w:rsidRPr="00362C71">
        <w:rPr>
          <w:color w:val="000000"/>
          <w:szCs w:val="20"/>
          <w:vertAlign w:val="subscript"/>
          <w:lang w:val="uk-UA" w:eastAsia="nl-NL"/>
        </w:rPr>
        <w:t>Pk</w:t>
      </w:r>
      <w:r>
        <w:rPr>
          <w:color w:val="000000"/>
          <w:szCs w:val="20"/>
          <w:lang w:val="en-US" w:eastAsia="nl-NL"/>
        </w:rPr>
        <w:t xml:space="preserve"> </w:t>
      </w:r>
      <w:r w:rsidRPr="00362C71">
        <w:rPr>
          <w:color w:val="000000"/>
          <w:szCs w:val="20"/>
          <w:lang w:val="uk-UA" w:eastAsia="nl-NL"/>
        </w:rPr>
        <w:t xml:space="preserve"> indexes</w:t>
      </w:r>
      <w:r>
        <w:rPr>
          <w:color w:val="000000"/>
          <w:szCs w:val="20"/>
          <w:lang w:val="en-US" w:eastAsia="nl-NL"/>
        </w:rPr>
        <w:t xml:space="preserve"> </w:t>
      </w:r>
      <w:r w:rsidRPr="00362C71">
        <w:rPr>
          <w:color w:val="000000"/>
          <w:szCs w:val="20"/>
          <w:lang w:val="uk-UA" w:eastAsia="nl-NL"/>
        </w:rPr>
        <w:t>indicate that the production process is poorly concentrated around the central line,</w:t>
      </w:r>
      <w:r>
        <w:rPr>
          <w:color w:val="000000"/>
          <w:szCs w:val="20"/>
          <w:lang w:val="en-US" w:eastAsia="nl-NL"/>
        </w:rPr>
        <w:t xml:space="preserve"> </w:t>
      </w:r>
      <w:r w:rsidRPr="00362C71">
        <w:rPr>
          <w:color w:val="000000"/>
          <w:szCs w:val="20"/>
          <w:lang w:val="uk-UA" w:eastAsia="nl-NL"/>
        </w:rPr>
        <w:t>and the probability of the appearance of quality characteristics values beyond the</w:t>
      </w:r>
    </w:p>
    <w:p w:rsidR="00362C71" w:rsidRPr="00362C71" w:rsidRDefault="00362C71" w:rsidP="00362C71">
      <w:pPr>
        <w:autoSpaceDE w:val="0"/>
        <w:autoSpaceDN w:val="0"/>
        <w:adjustRightInd w:val="0"/>
        <w:ind w:firstLine="0"/>
        <w:rPr>
          <w:szCs w:val="20"/>
          <w:lang w:val="uk-UA" w:eastAsia="nl-NL"/>
        </w:rPr>
      </w:pPr>
      <w:r w:rsidRPr="00362C71">
        <w:rPr>
          <w:color w:val="000000"/>
          <w:szCs w:val="20"/>
          <w:lang w:val="uk-UA" w:eastAsia="nl-NL"/>
        </w:rPr>
        <w:t xml:space="preserve">established limits of the set requirements is high. </w:t>
      </w:r>
    </w:p>
    <w:p w:rsidR="00160473" w:rsidRPr="00362C71" w:rsidRDefault="00362C71" w:rsidP="00362C71">
      <w:pPr>
        <w:autoSpaceDE w:val="0"/>
        <w:autoSpaceDN w:val="0"/>
        <w:adjustRightInd w:val="0"/>
        <w:ind w:firstLine="284"/>
        <w:rPr>
          <w:szCs w:val="20"/>
        </w:rPr>
      </w:pPr>
      <w:r w:rsidRPr="00362C71">
        <w:rPr>
          <w:color w:val="000000"/>
          <w:szCs w:val="20"/>
          <w:lang w:val="uk-UA" w:eastAsia="nl-NL"/>
        </w:rPr>
        <w:t>If the observed values are distributed according to the normal distribution law,</w:t>
      </w:r>
      <w:r>
        <w:rPr>
          <w:color w:val="000000"/>
          <w:szCs w:val="20"/>
          <w:lang w:val="en-US" w:eastAsia="nl-NL"/>
        </w:rPr>
        <w:t xml:space="preserve"> </w:t>
      </w:r>
      <w:r w:rsidRPr="00362C71">
        <w:rPr>
          <w:color w:val="000000"/>
          <w:szCs w:val="20"/>
          <w:lang w:val="uk-UA" w:eastAsia="nl-NL"/>
        </w:rPr>
        <w:t>the length of the reference interval is equal to 6</w:t>
      </w:r>
      <w:r w:rsidRPr="00362C71">
        <w:rPr>
          <w:i/>
          <w:iCs/>
          <w:color w:val="000000"/>
          <w:szCs w:val="20"/>
          <w:lang w:val="uk-UA" w:eastAsia="nl-NL"/>
        </w:rPr>
        <w:t>σ</w:t>
      </w:r>
      <w:r w:rsidRPr="00362C71">
        <w:rPr>
          <w:color w:val="000000"/>
          <w:szCs w:val="20"/>
          <w:lang w:val="uk-UA" w:eastAsia="nl-NL"/>
        </w:rPr>
        <w:t>, and the reproducibility index</w:t>
      </w:r>
      <w:r>
        <w:rPr>
          <w:color w:val="000000"/>
          <w:szCs w:val="20"/>
          <w:lang w:val="en-US" w:eastAsia="nl-NL"/>
        </w:rPr>
        <w:t xml:space="preserve"> </w:t>
      </w:r>
      <w:r w:rsidRPr="00362C71">
        <w:rPr>
          <w:color w:val="000000"/>
          <w:szCs w:val="20"/>
          <w:lang w:val="uk-UA" w:eastAsia="nl-NL"/>
        </w:rPr>
        <w:t>can be estimated by expression</w:t>
      </w:r>
    </w:p>
    <w:p w:rsidR="00362C71" w:rsidRPr="004D1AC9" w:rsidRDefault="00362C71" w:rsidP="00362C71">
      <w:pPr>
        <w:ind w:firstLine="0"/>
        <w:rPr>
          <w:szCs w:val="20"/>
          <w:lang w:val="uk-UA"/>
        </w:rPr>
      </w:pPr>
      <w:r w:rsidRPr="004D1AC9">
        <w:rPr>
          <w:position w:val="-14"/>
          <w:szCs w:val="20"/>
          <w:lang w:val="uk-UA"/>
        </w:rPr>
        <w:object w:dxaOrig="1820" w:dyaOrig="420">
          <v:shape id="_x0000_i1045" type="#_x0000_t75" style="width:97.45pt;height:20.25pt" o:ole="">
            <v:imagedata r:id="rId54" o:title=""/>
          </v:shape>
          <o:OLEObject Type="Embed" ProgID="Equation.3" ShapeID="_x0000_i1045" DrawAspect="Content" ObjectID="_1693298100" r:id="rId55"/>
        </w:object>
      </w:r>
      <w:r w:rsidRPr="004D1AC9">
        <w:rPr>
          <w:szCs w:val="20"/>
          <w:lang w:val="uk-UA"/>
        </w:rPr>
        <w:t>.                                                                 (9)</w:t>
      </w:r>
    </w:p>
    <w:p w:rsidR="00362C71" w:rsidRPr="00362C71" w:rsidRDefault="00362C71" w:rsidP="00362C71">
      <w:pPr>
        <w:autoSpaceDE w:val="0"/>
        <w:autoSpaceDN w:val="0"/>
        <w:adjustRightInd w:val="0"/>
        <w:ind w:firstLine="284"/>
        <w:rPr>
          <w:szCs w:val="20"/>
        </w:rPr>
      </w:pPr>
      <w:r w:rsidRPr="00362C71">
        <w:rPr>
          <w:color w:val="000000"/>
          <w:szCs w:val="20"/>
          <w:lang w:val="uk-UA" w:eastAsia="nl-NL"/>
        </w:rPr>
        <w:t>If the distribution of individual values is subject to the normal distribution law,</w:t>
      </w:r>
      <w:r>
        <w:rPr>
          <w:color w:val="000000"/>
          <w:szCs w:val="20"/>
          <w:lang w:val="en-US" w:eastAsia="nl-NL"/>
        </w:rPr>
        <w:t xml:space="preserve"> </w:t>
      </w:r>
      <w:r w:rsidRPr="00362C71">
        <w:rPr>
          <w:color w:val="000000"/>
          <w:szCs w:val="20"/>
          <w:lang w:val="uk-UA" w:eastAsia="nl-NL"/>
        </w:rPr>
        <w:t>then quantile Х</w:t>
      </w:r>
      <w:r w:rsidRPr="00362C71">
        <w:rPr>
          <w:color w:val="000000"/>
          <w:szCs w:val="20"/>
          <w:vertAlign w:val="subscript"/>
          <w:lang w:val="uk-UA" w:eastAsia="nl-NL"/>
        </w:rPr>
        <w:t>50%</w:t>
      </w:r>
      <w:r>
        <w:rPr>
          <w:color w:val="000000"/>
          <w:szCs w:val="20"/>
          <w:lang w:val="en-US" w:eastAsia="nl-NL"/>
        </w:rPr>
        <w:t xml:space="preserve"> </w:t>
      </w:r>
      <w:r w:rsidRPr="00362C71">
        <w:rPr>
          <w:color w:val="000000"/>
          <w:szCs w:val="20"/>
          <w:lang w:val="uk-UA" w:eastAsia="nl-NL"/>
        </w:rPr>
        <w:t xml:space="preserve">is equal to the mathematical expectation </w:t>
      </w:r>
      <w:r w:rsidRPr="00362C71">
        <w:rPr>
          <w:i/>
          <w:iCs/>
          <w:color w:val="000000"/>
          <w:szCs w:val="20"/>
          <w:lang w:val="uk-UA" w:eastAsia="nl-NL"/>
        </w:rPr>
        <w:t>μ</w:t>
      </w:r>
      <w:r w:rsidRPr="00362C71">
        <w:rPr>
          <w:color w:val="000000"/>
          <w:szCs w:val="20"/>
          <w:lang w:val="uk-UA" w:eastAsia="nl-NL"/>
        </w:rPr>
        <w:t>, and the upper and</w:t>
      </w:r>
      <w:r>
        <w:rPr>
          <w:color w:val="000000"/>
          <w:szCs w:val="20"/>
          <w:lang w:val="en-US" w:eastAsia="nl-NL"/>
        </w:rPr>
        <w:t xml:space="preserve"> </w:t>
      </w:r>
      <w:r w:rsidRPr="00362C71">
        <w:rPr>
          <w:color w:val="000000"/>
          <w:szCs w:val="20"/>
          <w:lang w:val="uk-UA" w:eastAsia="nl-NL"/>
        </w:rPr>
        <w:t>lower indexes of the reproducibility С</w:t>
      </w:r>
      <w:r w:rsidRPr="00362C71">
        <w:rPr>
          <w:color w:val="000000"/>
          <w:szCs w:val="20"/>
          <w:vertAlign w:val="subscript"/>
          <w:lang w:val="uk-UA" w:eastAsia="nl-NL"/>
        </w:rPr>
        <w:t>Pk</w:t>
      </w:r>
      <w:r w:rsidRPr="00362C71">
        <w:rPr>
          <w:color w:val="000000"/>
          <w:szCs w:val="20"/>
          <w:vertAlign w:val="subscript"/>
          <w:lang w:val="en-US" w:eastAsia="nl-NL"/>
        </w:rPr>
        <w:t xml:space="preserve"> </w:t>
      </w:r>
      <w:r w:rsidRPr="00362C71">
        <w:rPr>
          <w:color w:val="000000"/>
          <w:szCs w:val="20"/>
          <w:lang w:val="uk-UA" w:eastAsia="nl-NL"/>
        </w:rPr>
        <w:t xml:space="preserve"> can be estimated from the expressions:</w:t>
      </w:r>
    </w:p>
    <w:p w:rsidR="00362C71" w:rsidRPr="004D1AC9" w:rsidRDefault="00362C71" w:rsidP="00362C71">
      <w:pPr>
        <w:ind w:firstLine="0"/>
        <w:jc w:val="right"/>
        <w:rPr>
          <w:szCs w:val="20"/>
          <w:lang w:val="uk-UA"/>
        </w:rPr>
      </w:pPr>
      <w:r w:rsidRPr="004D1AC9">
        <w:rPr>
          <w:position w:val="-12"/>
          <w:szCs w:val="20"/>
          <w:lang w:val="uk-UA"/>
        </w:rPr>
        <w:object w:dxaOrig="2000" w:dyaOrig="400">
          <v:shape id="_x0000_i1046" type="#_x0000_t75" style="width:109.5pt;height:19.5pt" o:ole="">
            <v:imagedata r:id="rId56" o:title=""/>
          </v:shape>
          <o:OLEObject Type="Embed" ProgID="Equation.3" ShapeID="_x0000_i1046" DrawAspect="Content" ObjectID="_1693298101" r:id="rId57"/>
        </w:object>
      </w:r>
      <w:r w:rsidRPr="004D1AC9">
        <w:rPr>
          <w:szCs w:val="20"/>
          <w:lang w:val="uk-UA"/>
        </w:rPr>
        <w:t>;                                              (10)</w:t>
      </w:r>
    </w:p>
    <w:p w:rsidR="00362C71" w:rsidRPr="004D1AC9" w:rsidRDefault="00362C71" w:rsidP="00362C71">
      <w:pPr>
        <w:ind w:firstLine="0"/>
        <w:jc w:val="right"/>
        <w:rPr>
          <w:szCs w:val="20"/>
          <w:lang w:val="uk-UA"/>
        </w:rPr>
      </w:pPr>
      <w:r w:rsidRPr="004D1AC9">
        <w:rPr>
          <w:szCs w:val="20"/>
          <w:lang w:val="uk-UA"/>
        </w:rPr>
        <w:t xml:space="preserve"> </w:t>
      </w:r>
      <w:r w:rsidRPr="004D1AC9">
        <w:rPr>
          <w:position w:val="-12"/>
          <w:szCs w:val="20"/>
          <w:lang w:val="uk-UA"/>
        </w:rPr>
        <w:object w:dxaOrig="1939" w:dyaOrig="400">
          <v:shape id="_x0000_i1047" type="#_x0000_t75" style="width:103.55pt;height:18.75pt" o:ole="">
            <v:imagedata r:id="rId58" o:title=""/>
          </v:shape>
          <o:OLEObject Type="Embed" ProgID="Equation.3" ShapeID="_x0000_i1047" DrawAspect="Content" ObjectID="_1693298102" r:id="rId59"/>
        </w:object>
      </w:r>
      <w:r w:rsidRPr="004D1AC9">
        <w:rPr>
          <w:szCs w:val="20"/>
          <w:lang w:val="uk-UA"/>
        </w:rPr>
        <w:t>.                                               (11)</w:t>
      </w:r>
    </w:p>
    <w:p w:rsidR="00362C71" w:rsidRPr="00362C71" w:rsidRDefault="00362C71" w:rsidP="00362C71">
      <w:pPr>
        <w:autoSpaceDE w:val="0"/>
        <w:autoSpaceDN w:val="0"/>
        <w:adjustRightInd w:val="0"/>
        <w:ind w:firstLine="284"/>
        <w:rPr>
          <w:szCs w:val="20"/>
          <w:lang w:val="uk-UA" w:eastAsia="nl-NL"/>
        </w:rPr>
      </w:pPr>
      <w:r w:rsidRPr="00362C71">
        <w:rPr>
          <w:color w:val="000000"/>
          <w:szCs w:val="20"/>
          <w:lang w:val="uk-UA" w:eastAsia="nl-NL"/>
        </w:rPr>
        <w:t xml:space="preserve">Based on the evaluation of the lower </w:t>
      </w:r>
      <w:r w:rsidRPr="004D1AC9">
        <w:rPr>
          <w:position w:val="-12"/>
          <w:szCs w:val="20"/>
          <w:lang w:val="uk-UA"/>
        </w:rPr>
        <w:object w:dxaOrig="460" w:dyaOrig="400">
          <v:shape id="_x0000_i1048" type="#_x0000_t75" style="width:23.25pt;height:20.25pt" o:ole="">
            <v:imagedata r:id="rId60" o:title=""/>
          </v:shape>
          <o:OLEObject Type="Embed" ProgID="Equation.3" ShapeID="_x0000_i1048" DrawAspect="Content" ObjectID="_1693298103" r:id="rId61"/>
        </w:object>
      </w:r>
      <w:r w:rsidRPr="00362C71">
        <w:rPr>
          <w:color w:val="000000"/>
          <w:szCs w:val="20"/>
          <w:lang w:val="uk-UA" w:eastAsia="nl-NL"/>
        </w:rPr>
        <w:t xml:space="preserve"> and upper </w:t>
      </w:r>
      <w:r w:rsidRPr="004D1AC9">
        <w:rPr>
          <w:position w:val="-12"/>
          <w:szCs w:val="20"/>
          <w:lang w:val="uk-UA"/>
        </w:rPr>
        <w:object w:dxaOrig="499" w:dyaOrig="400">
          <v:shape id="_x0000_i1049" type="#_x0000_t75" style="width:24.75pt;height:20.25pt" o:ole="">
            <v:imagedata r:id="rId62" o:title=""/>
          </v:shape>
          <o:OLEObject Type="Embed" ProgID="Equation.3" ShapeID="_x0000_i1049" DrawAspect="Content" ObjectID="_1693298104" r:id="rId63"/>
        </w:object>
      </w:r>
    </w:p>
    <w:p w:rsidR="00362C71" w:rsidRDefault="00362C71" w:rsidP="00362C71">
      <w:pPr>
        <w:autoSpaceDE w:val="0"/>
        <w:autoSpaceDN w:val="0"/>
        <w:adjustRightInd w:val="0"/>
        <w:ind w:firstLine="0"/>
        <w:rPr>
          <w:color w:val="000000"/>
          <w:szCs w:val="20"/>
          <w:lang w:val="uk-UA" w:eastAsia="nl-NL"/>
        </w:rPr>
      </w:pPr>
      <w:proofErr w:type="gramStart"/>
      <w:r>
        <w:rPr>
          <w:color w:val="000000"/>
          <w:szCs w:val="20"/>
          <w:lang w:val="en-US" w:eastAsia="nl-NL"/>
        </w:rPr>
        <w:t>r</w:t>
      </w:r>
      <w:r w:rsidRPr="00362C71">
        <w:rPr>
          <w:color w:val="000000"/>
          <w:szCs w:val="20"/>
          <w:lang w:val="uk-UA" w:eastAsia="nl-NL"/>
        </w:rPr>
        <w:t>eproducibility</w:t>
      </w:r>
      <w:proofErr w:type="gramEnd"/>
      <w:r>
        <w:rPr>
          <w:color w:val="000000"/>
          <w:szCs w:val="20"/>
          <w:lang w:val="en-US" w:eastAsia="nl-NL"/>
        </w:rPr>
        <w:t xml:space="preserve"> </w:t>
      </w:r>
      <w:r w:rsidRPr="00362C71">
        <w:rPr>
          <w:color w:val="000000"/>
          <w:szCs w:val="20"/>
          <w:lang w:val="uk-UA" w:eastAsia="nl-NL"/>
        </w:rPr>
        <w:t>indexes, for the final evaluation of the reproducibility index С</w:t>
      </w:r>
      <w:r w:rsidRPr="00362C71">
        <w:rPr>
          <w:color w:val="000000"/>
          <w:szCs w:val="20"/>
          <w:vertAlign w:val="subscript"/>
          <w:lang w:val="uk-UA" w:eastAsia="nl-NL"/>
        </w:rPr>
        <w:t>Pk</w:t>
      </w:r>
      <w:r w:rsidRPr="00362C71">
        <w:rPr>
          <w:color w:val="000000"/>
          <w:szCs w:val="20"/>
          <w:lang w:val="uk-UA" w:eastAsia="nl-NL"/>
        </w:rPr>
        <w:t>, it is necessary to</w:t>
      </w:r>
      <w:r>
        <w:rPr>
          <w:color w:val="000000"/>
          <w:szCs w:val="20"/>
          <w:lang w:val="en-US" w:eastAsia="nl-NL"/>
        </w:rPr>
        <w:t xml:space="preserve"> </w:t>
      </w:r>
      <w:r w:rsidRPr="00362C71">
        <w:rPr>
          <w:color w:val="000000"/>
          <w:szCs w:val="20"/>
          <w:lang w:val="uk-UA" w:eastAsia="nl-NL"/>
        </w:rPr>
        <w:t>assume a lower reproducibility index</w:t>
      </w:r>
    </w:p>
    <w:p w:rsidR="00362C71" w:rsidRPr="004D1AC9" w:rsidRDefault="00362C71" w:rsidP="00362C71">
      <w:pPr>
        <w:ind w:firstLine="0"/>
        <w:rPr>
          <w:szCs w:val="20"/>
          <w:lang w:val="uk-UA"/>
        </w:rPr>
      </w:pPr>
      <w:r w:rsidRPr="004D1AC9">
        <w:rPr>
          <w:position w:val="-12"/>
          <w:szCs w:val="20"/>
          <w:lang w:val="uk-UA"/>
        </w:rPr>
        <w:object w:dxaOrig="2160" w:dyaOrig="400">
          <v:shape id="_x0000_i1050" type="#_x0000_t75" style="width:134.25pt;height:21.75pt" o:ole="">
            <v:imagedata r:id="rId64" o:title=""/>
          </v:shape>
          <o:OLEObject Type="Embed" ProgID="Equation.3" ShapeID="_x0000_i1050" DrawAspect="Content" ObjectID="_1693298105" r:id="rId65"/>
        </w:object>
      </w:r>
      <w:r w:rsidRPr="004D1AC9">
        <w:rPr>
          <w:szCs w:val="20"/>
          <w:lang w:val="uk-UA"/>
        </w:rPr>
        <w:t>.                                               (12)</w:t>
      </w:r>
    </w:p>
    <w:p w:rsidR="00857774" w:rsidRPr="00AE2071" w:rsidRDefault="00362C71" w:rsidP="00AE2071">
      <w:pPr>
        <w:autoSpaceDE w:val="0"/>
        <w:autoSpaceDN w:val="0"/>
        <w:adjustRightInd w:val="0"/>
        <w:ind w:firstLine="284"/>
        <w:rPr>
          <w:color w:val="000000"/>
          <w:szCs w:val="20"/>
          <w:lang w:val="uk-UA" w:eastAsia="nl-NL"/>
        </w:rPr>
      </w:pPr>
      <w:r w:rsidRPr="00362C71">
        <w:rPr>
          <w:color w:val="000000"/>
          <w:szCs w:val="20"/>
          <w:lang w:val="uk-UA" w:eastAsia="nl-NL"/>
        </w:rPr>
        <w:t>In calculating the reproducibility index of the production process, it must be</w:t>
      </w:r>
      <w:r>
        <w:rPr>
          <w:color w:val="000000"/>
          <w:szCs w:val="20"/>
          <w:lang w:val="en-US" w:eastAsia="nl-NL"/>
        </w:rPr>
        <w:t xml:space="preserve"> </w:t>
      </w:r>
      <w:r w:rsidRPr="00362C71">
        <w:rPr>
          <w:color w:val="000000"/>
          <w:szCs w:val="20"/>
          <w:lang w:val="uk-UA" w:eastAsia="nl-NL"/>
        </w:rPr>
        <w:t>taken into account that the variability of the production process should correspond</w:t>
      </w:r>
      <w:r>
        <w:rPr>
          <w:color w:val="000000"/>
          <w:szCs w:val="20"/>
          <w:lang w:val="en-US" w:eastAsia="nl-NL"/>
        </w:rPr>
        <w:t xml:space="preserve"> </w:t>
      </w:r>
      <w:r w:rsidRPr="00362C71">
        <w:rPr>
          <w:color w:val="000000"/>
          <w:szCs w:val="20"/>
          <w:lang w:val="uk-UA" w:eastAsia="nl-NL"/>
        </w:rPr>
        <w:t>to the situation when the data has been obtained in a state of statistical control of</w:t>
      </w:r>
      <w:r>
        <w:rPr>
          <w:color w:val="000000"/>
          <w:szCs w:val="20"/>
          <w:lang w:val="en-US" w:eastAsia="nl-NL"/>
        </w:rPr>
        <w:t xml:space="preserve"> </w:t>
      </w:r>
      <w:r w:rsidR="00AE2071">
        <w:rPr>
          <w:color w:val="000000"/>
          <w:szCs w:val="20"/>
          <w:lang w:val="uk-UA" w:eastAsia="nl-NL"/>
        </w:rPr>
        <w:t>the production process.</w:t>
      </w:r>
    </w:p>
    <w:p w:rsidR="00AE2071" w:rsidRPr="00AE2071" w:rsidRDefault="00AE2071" w:rsidP="00AE2071">
      <w:pPr>
        <w:pStyle w:val="Level1Title"/>
        <w:rPr>
          <w:rFonts w:ascii="Garamond" w:hAnsi="Garamond"/>
          <w:szCs w:val="20"/>
        </w:rPr>
      </w:pPr>
      <w:r w:rsidRPr="00AE2071">
        <w:rPr>
          <w:lang w:val="uk-UA" w:eastAsia="nl-NL"/>
        </w:rPr>
        <w:t xml:space="preserve">Empirical results </w:t>
      </w:r>
    </w:p>
    <w:p w:rsidR="00AE2071" w:rsidRDefault="00AE2071" w:rsidP="00AE2071">
      <w:pPr>
        <w:autoSpaceDE w:val="0"/>
        <w:autoSpaceDN w:val="0"/>
        <w:adjustRightInd w:val="0"/>
        <w:ind w:firstLine="284"/>
        <w:rPr>
          <w:color w:val="000000"/>
          <w:szCs w:val="20"/>
          <w:lang w:val="uk-UA" w:eastAsia="nl-NL"/>
        </w:rPr>
      </w:pPr>
      <w:r w:rsidRPr="00AE2071">
        <w:rPr>
          <w:color w:val="000000"/>
          <w:szCs w:val="20"/>
          <w:lang w:val="uk-UA" w:eastAsia="nl-NL"/>
        </w:rPr>
        <w:t xml:space="preserve">If the index of the reproducibility </w:t>
      </w:r>
      <w:r w:rsidRPr="00AE2071">
        <w:rPr>
          <w:i/>
          <w:iCs/>
          <w:color w:val="000000"/>
          <w:szCs w:val="20"/>
          <w:lang w:val="uk-UA" w:eastAsia="nl-NL"/>
        </w:rPr>
        <w:t>С</w:t>
      </w:r>
      <w:r w:rsidRPr="00AE2071">
        <w:rPr>
          <w:color w:val="000000"/>
          <w:szCs w:val="20"/>
          <w:vertAlign w:val="subscript"/>
          <w:lang w:val="uk-UA" w:eastAsia="nl-NL"/>
        </w:rPr>
        <w:t>р</w:t>
      </w:r>
      <w:r w:rsidRPr="00AE2071">
        <w:rPr>
          <w:color w:val="000000"/>
          <w:szCs w:val="20"/>
          <w:lang w:val="uk-UA" w:eastAsia="nl-NL"/>
        </w:rPr>
        <w:t xml:space="preserve"> &lt; 1 (or С</w:t>
      </w:r>
      <w:r w:rsidRPr="00AE2071">
        <w:rPr>
          <w:color w:val="000000"/>
          <w:szCs w:val="20"/>
          <w:vertAlign w:val="subscript"/>
          <w:lang w:val="uk-UA" w:eastAsia="nl-NL"/>
        </w:rPr>
        <w:t>Pk</w:t>
      </w:r>
      <w:r w:rsidRPr="00AE2071">
        <w:rPr>
          <w:color w:val="000000"/>
          <w:szCs w:val="20"/>
          <w:lang w:val="uk-UA" w:eastAsia="nl-NL"/>
        </w:rPr>
        <w:t xml:space="preserve"> &lt; 1), then the upper </w:t>
      </w:r>
      <w:r w:rsidRPr="00AE2071">
        <w:rPr>
          <w:i/>
          <w:iCs/>
          <w:color w:val="000000"/>
          <w:szCs w:val="20"/>
          <w:lang w:val="uk-UA" w:eastAsia="nl-NL"/>
        </w:rPr>
        <w:t>U</w:t>
      </w:r>
      <w:r w:rsidRPr="00AE2071">
        <w:rPr>
          <w:color w:val="000000"/>
          <w:szCs w:val="20"/>
          <w:lang w:val="uk-UA" w:eastAsia="nl-NL"/>
        </w:rPr>
        <w:t xml:space="preserve"> and the</w:t>
      </w:r>
      <w:r>
        <w:rPr>
          <w:color w:val="000000"/>
          <w:szCs w:val="20"/>
          <w:lang w:val="en-US" w:eastAsia="nl-NL"/>
        </w:rPr>
        <w:t xml:space="preserve"> </w:t>
      </w:r>
      <w:r w:rsidRPr="00AE2071">
        <w:rPr>
          <w:color w:val="000000"/>
          <w:szCs w:val="20"/>
          <w:lang w:val="uk-UA" w:eastAsia="nl-NL"/>
        </w:rPr>
        <w:t xml:space="preserve">lower </w:t>
      </w:r>
      <w:r w:rsidRPr="00AE2071">
        <w:rPr>
          <w:i/>
          <w:iCs/>
          <w:color w:val="000000"/>
          <w:szCs w:val="20"/>
          <w:lang w:val="uk-UA" w:eastAsia="nl-NL"/>
        </w:rPr>
        <w:t>L</w:t>
      </w:r>
      <w:r w:rsidRPr="00AE2071">
        <w:rPr>
          <w:color w:val="000000"/>
          <w:szCs w:val="20"/>
          <w:lang w:val="uk-UA" w:eastAsia="nl-NL"/>
        </w:rPr>
        <w:t xml:space="preserve"> limits of the tolerance field are inside the reference interval </w:t>
      </w:r>
      <w:r w:rsidRPr="00AE2071">
        <w:rPr>
          <w:i/>
          <w:iCs/>
          <w:color w:val="000000"/>
          <w:szCs w:val="20"/>
          <w:lang w:val="uk-UA" w:eastAsia="nl-NL"/>
        </w:rPr>
        <w:t>T</w:t>
      </w:r>
      <w:r w:rsidRPr="00AE2071">
        <w:rPr>
          <w:color w:val="000000"/>
          <w:szCs w:val="20"/>
          <w:lang w:val="uk-UA" w:eastAsia="nl-NL"/>
        </w:rPr>
        <w:t xml:space="preserve"> of the</w:t>
      </w:r>
      <w:r>
        <w:rPr>
          <w:color w:val="000000"/>
          <w:szCs w:val="20"/>
          <w:lang w:val="en-US" w:eastAsia="nl-NL"/>
        </w:rPr>
        <w:t xml:space="preserve"> </w:t>
      </w:r>
      <w:r w:rsidRPr="00AE2071">
        <w:rPr>
          <w:color w:val="000000"/>
          <w:szCs w:val="20"/>
          <w:lang w:val="uk-UA" w:eastAsia="nl-NL"/>
        </w:rPr>
        <w:t>production process - this means that the production is not possible without a</w:t>
      </w:r>
      <w:r>
        <w:rPr>
          <w:color w:val="000000"/>
          <w:szCs w:val="20"/>
          <w:lang w:val="en-US" w:eastAsia="nl-NL"/>
        </w:rPr>
        <w:t xml:space="preserve"> </w:t>
      </w:r>
      <w:r w:rsidRPr="00AE2071">
        <w:rPr>
          <w:color w:val="000000"/>
          <w:szCs w:val="20"/>
          <w:lang w:val="uk-UA" w:eastAsia="nl-NL"/>
        </w:rPr>
        <w:t>defect, and the production process is unsatisfactory (the probability of</w:t>
      </w:r>
      <w:r>
        <w:rPr>
          <w:color w:val="000000"/>
          <w:szCs w:val="20"/>
          <w:lang w:val="en-US" w:eastAsia="nl-NL"/>
        </w:rPr>
        <w:t xml:space="preserve"> </w:t>
      </w:r>
      <w:r w:rsidRPr="00AE2071">
        <w:rPr>
          <w:color w:val="000000"/>
          <w:szCs w:val="20"/>
          <w:lang w:val="uk-UA" w:eastAsia="nl-NL"/>
        </w:rPr>
        <w:t>defective</w:t>
      </w:r>
      <w:r>
        <w:rPr>
          <w:color w:val="000000"/>
          <w:szCs w:val="20"/>
          <w:lang w:val="en-US" w:eastAsia="nl-NL"/>
        </w:rPr>
        <w:t xml:space="preserve"> </w:t>
      </w:r>
      <w:r w:rsidRPr="00AE2071">
        <w:rPr>
          <w:color w:val="000000"/>
          <w:szCs w:val="20"/>
          <w:lang w:val="uk-UA" w:eastAsia="nl-NL"/>
        </w:rPr>
        <w:t xml:space="preserve">production is very high and may be higher than 0,27%). </w:t>
      </w:r>
    </w:p>
    <w:p w:rsidR="00AE2071" w:rsidRPr="00AE2071" w:rsidRDefault="00AE2071" w:rsidP="00AE2071">
      <w:pPr>
        <w:autoSpaceDE w:val="0"/>
        <w:autoSpaceDN w:val="0"/>
        <w:adjustRightInd w:val="0"/>
        <w:ind w:firstLine="284"/>
        <w:rPr>
          <w:szCs w:val="20"/>
          <w:lang w:val="uk-UA" w:eastAsia="nl-NL"/>
        </w:rPr>
      </w:pPr>
      <w:r w:rsidRPr="00AE2071">
        <w:rPr>
          <w:color w:val="000000"/>
          <w:szCs w:val="20"/>
          <w:lang w:val="uk-UA" w:eastAsia="nl-NL"/>
        </w:rPr>
        <w:t xml:space="preserve">If the value </w:t>
      </w:r>
      <w:r w:rsidRPr="00AE2071">
        <w:rPr>
          <w:i/>
          <w:iCs/>
          <w:color w:val="000000"/>
          <w:szCs w:val="20"/>
          <w:lang w:val="uk-UA" w:eastAsia="nl-NL"/>
        </w:rPr>
        <w:t>С</w:t>
      </w:r>
      <w:r w:rsidRPr="00AE2071">
        <w:rPr>
          <w:color w:val="000000"/>
          <w:szCs w:val="20"/>
          <w:vertAlign w:val="subscript"/>
          <w:lang w:val="uk-UA" w:eastAsia="nl-NL"/>
        </w:rPr>
        <w:t>р</w:t>
      </w:r>
      <w:r w:rsidRPr="00AE2071">
        <w:rPr>
          <w:color w:val="000000"/>
          <w:szCs w:val="20"/>
          <w:lang w:val="uk-UA" w:eastAsia="nl-NL"/>
        </w:rPr>
        <w:t xml:space="preserve"> = 1 (or С</w:t>
      </w:r>
      <w:r w:rsidRPr="00AE2071">
        <w:rPr>
          <w:color w:val="000000"/>
          <w:szCs w:val="20"/>
          <w:vertAlign w:val="subscript"/>
          <w:lang w:val="uk-UA" w:eastAsia="nl-NL"/>
        </w:rPr>
        <w:t>Pk</w:t>
      </w:r>
      <w:r w:rsidRPr="00AE2071">
        <w:rPr>
          <w:color w:val="000000"/>
          <w:szCs w:val="20"/>
          <w:lang w:val="uk-UA" w:eastAsia="nl-NL"/>
        </w:rPr>
        <w:t xml:space="preserve"> = 1), then the upper </w:t>
      </w:r>
      <w:r w:rsidRPr="00AE2071">
        <w:rPr>
          <w:i/>
          <w:iCs/>
          <w:color w:val="000000"/>
          <w:szCs w:val="20"/>
          <w:lang w:val="uk-UA" w:eastAsia="nl-NL"/>
        </w:rPr>
        <w:t>U</w:t>
      </w:r>
      <w:r w:rsidRPr="00AE2071">
        <w:rPr>
          <w:color w:val="000000"/>
          <w:szCs w:val="20"/>
          <w:lang w:val="uk-UA" w:eastAsia="nl-NL"/>
        </w:rPr>
        <w:t xml:space="preserve"> and the lower </w:t>
      </w:r>
      <w:r w:rsidRPr="00AE2071">
        <w:rPr>
          <w:i/>
          <w:iCs/>
          <w:color w:val="000000"/>
          <w:szCs w:val="20"/>
          <w:lang w:val="uk-UA" w:eastAsia="nl-NL"/>
        </w:rPr>
        <w:t>L</w:t>
      </w:r>
      <w:r w:rsidRPr="00AE2071">
        <w:rPr>
          <w:color w:val="000000"/>
          <w:szCs w:val="20"/>
          <w:lang w:val="uk-UA" w:eastAsia="nl-NL"/>
        </w:rPr>
        <w:t xml:space="preserve"> limits of the</w:t>
      </w:r>
      <w:r>
        <w:rPr>
          <w:color w:val="000000"/>
          <w:szCs w:val="20"/>
          <w:lang w:val="en-US" w:eastAsia="nl-NL"/>
        </w:rPr>
        <w:t xml:space="preserve"> </w:t>
      </w:r>
      <w:r w:rsidRPr="00AE2071">
        <w:rPr>
          <w:color w:val="000000"/>
          <w:szCs w:val="20"/>
          <w:lang w:val="uk-UA" w:eastAsia="nl-NL"/>
        </w:rPr>
        <w:t xml:space="preserve">tolerance field coincide with the reference interval </w:t>
      </w:r>
      <w:r w:rsidRPr="00AE2071">
        <w:rPr>
          <w:i/>
          <w:iCs/>
          <w:color w:val="000000"/>
          <w:szCs w:val="20"/>
          <w:lang w:val="uk-UA" w:eastAsia="nl-NL"/>
        </w:rPr>
        <w:t>T</w:t>
      </w:r>
      <w:r w:rsidRPr="00AE2071">
        <w:rPr>
          <w:color w:val="000000"/>
          <w:szCs w:val="20"/>
          <w:lang w:val="uk-UA" w:eastAsia="nl-NL"/>
        </w:rPr>
        <w:t xml:space="preserve"> of the production process. In</w:t>
      </w:r>
      <w:r>
        <w:rPr>
          <w:color w:val="000000"/>
          <w:szCs w:val="20"/>
          <w:lang w:val="en-US" w:eastAsia="nl-NL"/>
        </w:rPr>
        <w:t xml:space="preserve"> </w:t>
      </w:r>
      <w:r w:rsidRPr="00AE2071">
        <w:rPr>
          <w:color w:val="000000"/>
          <w:szCs w:val="20"/>
          <w:lang w:val="uk-UA" w:eastAsia="nl-NL"/>
        </w:rPr>
        <w:t>this case, if the process is centered and the distribution of quality indicators obeys</w:t>
      </w:r>
      <w:r>
        <w:rPr>
          <w:color w:val="000000"/>
          <w:szCs w:val="20"/>
          <w:lang w:val="en-US" w:eastAsia="nl-NL"/>
        </w:rPr>
        <w:t xml:space="preserve"> </w:t>
      </w:r>
      <w:r w:rsidRPr="00AE2071">
        <w:rPr>
          <w:color w:val="000000"/>
          <w:szCs w:val="20"/>
          <w:lang w:val="uk-UA" w:eastAsia="nl-NL"/>
        </w:rPr>
        <w:t>the normal law, then the possible lack of products is 0,27% (2700 defective</w:t>
      </w:r>
      <w:r>
        <w:rPr>
          <w:color w:val="000000"/>
          <w:szCs w:val="20"/>
          <w:lang w:val="en-US" w:eastAsia="nl-NL"/>
        </w:rPr>
        <w:t xml:space="preserve"> </w:t>
      </w:r>
      <w:r w:rsidRPr="00AE2071">
        <w:rPr>
          <w:color w:val="000000"/>
          <w:szCs w:val="20"/>
          <w:lang w:val="uk-UA" w:eastAsia="nl-NL"/>
        </w:rPr>
        <w:t>products per 1 million manufactured goods). In this case, the production process is</w:t>
      </w:r>
      <w:r>
        <w:rPr>
          <w:color w:val="000000"/>
          <w:szCs w:val="20"/>
          <w:lang w:val="en-US" w:eastAsia="nl-NL"/>
        </w:rPr>
        <w:t xml:space="preserve"> </w:t>
      </w:r>
      <w:r w:rsidRPr="00AE2071">
        <w:rPr>
          <w:color w:val="000000"/>
          <w:szCs w:val="20"/>
          <w:lang w:val="uk-UA" w:eastAsia="nl-NL"/>
        </w:rPr>
        <w:t>considered to be the minimum acceptable (satisfactory, it is recognized as</w:t>
      </w:r>
      <w:r>
        <w:rPr>
          <w:color w:val="000000"/>
          <w:szCs w:val="20"/>
          <w:lang w:val="en-US" w:eastAsia="nl-NL"/>
        </w:rPr>
        <w:t xml:space="preserve"> </w:t>
      </w:r>
      <w:r w:rsidRPr="00AE2071">
        <w:rPr>
          <w:color w:val="000000"/>
          <w:szCs w:val="20"/>
          <w:lang w:val="uk-UA" w:eastAsia="nl-NL"/>
        </w:rPr>
        <w:t xml:space="preserve">reproducible). </w:t>
      </w:r>
    </w:p>
    <w:p w:rsidR="00AE2071" w:rsidRPr="004F0E62" w:rsidRDefault="00AE2071" w:rsidP="005952ED">
      <w:pPr>
        <w:autoSpaceDE w:val="0"/>
        <w:autoSpaceDN w:val="0"/>
        <w:adjustRightInd w:val="0"/>
        <w:ind w:firstLine="284"/>
        <w:rPr>
          <w:color w:val="000000"/>
          <w:szCs w:val="20"/>
          <w:lang w:val="uk-UA" w:eastAsia="nl-NL"/>
        </w:rPr>
      </w:pPr>
      <w:r w:rsidRPr="00AE2071">
        <w:rPr>
          <w:color w:val="000000"/>
          <w:szCs w:val="20"/>
          <w:lang w:val="uk-UA" w:eastAsia="nl-NL"/>
        </w:rPr>
        <w:t xml:space="preserve">If the value of the reproducibility index </w:t>
      </w:r>
      <w:r w:rsidRPr="00AE2071">
        <w:rPr>
          <w:i/>
          <w:iCs/>
          <w:color w:val="000000"/>
          <w:szCs w:val="20"/>
          <w:lang w:val="uk-UA" w:eastAsia="nl-NL"/>
        </w:rPr>
        <w:t>С</w:t>
      </w:r>
      <w:r w:rsidRPr="00AE2071">
        <w:rPr>
          <w:color w:val="000000"/>
          <w:szCs w:val="20"/>
          <w:vertAlign w:val="subscript"/>
          <w:lang w:val="uk-UA" w:eastAsia="nl-NL"/>
        </w:rPr>
        <w:t>р</w:t>
      </w:r>
      <w:r w:rsidRPr="00AE2071">
        <w:rPr>
          <w:color w:val="000000"/>
          <w:szCs w:val="20"/>
          <w:lang w:val="uk-UA" w:eastAsia="nl-NL"/>
        </w:rPr>
        <w:t xml:space="preserve"> </w:t>
      </w:r>
      <w:r w:rsidRPr="00AE2071">
        <w:rPr>
          <w:i/>
          <w:iCs/>
          <w:color w:val="000000"/>
          <w:szCs w:val="20"/>
          <w:lang w:val="uk-UA" w:eastAsia="nl-NL"/>
        </w:rPr>
        <w:t>&gt;</w:t>
      </w:r>
      <w:r w:rsidRPr="00AE2071">
        <w:rPr>
          <w:color w:val="000000"/>
          <w:szCs w:val="20"/>
          <w:lang w:val="uk-UA" w:eastAsia="nl-NL"/>
        </w:rPr>
        <w:t xml:space="preserve"> 1  (or С</w:t>
      </w:r>
      <w:r w:rsidRPr="00AE2071">
        <w:rPr>
          <w:color w:val="000000"/>
          <w:szCs w:val="20"/>
          <w:vertAlign w:val="subscript"/>
          <w:lang w:val="uk-UA" w:eastAsia="nl-NL"/>
        </w:rPr>
        <w:t>Pk</w:t>
      </w:r>
      <w:r w:rsidRPr="00AE2071">
        <w:rPr>
          <w:color w:val="000000"/>
          <w:szCs w:val="20"/>
          <w:lang w:val="uk-UA" w:eastAsia="nl-NL"/>
        </w:rPr>
        <w:t>&gt; 1), then the uppe</w:t>
      </w:r>
      <w:r w:rsidRPr="005952ED">
        <w:rPr>
          <w:color w:val="000000"/>
          <w:szCs w:val="20"/>
          <w:lang w:val="uk-UA" w:eastAsia="nl-NL"/>
        </w:rPr>
        <w:t xml:space="preserve">r </w:t>
      </w:r>
      <w:r w:rsidRPr="004F0E62">
        <w:rPr>
          <w:i/>
          <w:iCs/>
          <w:color w:val="000000"/>
          <w:szCs w:val="20"/>
          <w:lang w:val="uk-UA" w:eastAsia="nl-NL"/>
        </w:rPr>
        <w:t>U</w:t>
      </w:r>
      <w:r w:rsidRPr="004F0E62">
        <w:rPr>
          <w:color w:val="000000"/>
          <w:szCs w:val="20"/>
          <w:lang w:val="uk-UA" w:eastAsia="nl-NL"/>
        </w:rPr>
        <w:t xml:space="preserve"> and</w:t>
      </w:r>
      <w:r w:rsidRPr="004F0E62">
        <w:rPr>
          <w:color w:val="000000"/>
          <w:szCs w:val="20"/>
          <w:lang w:val="en-US" w:eastAsia="nl-NL"/>
        </w:rPr>
        <w:t xml:space="preserve"> </w:t>
      </w:r>
      <w:r w:rsidRPr="004F0E62">
        <w:rPr>
          <w:color w:val="000000"/>
          <w:szCs w:val="20"/>
          <w:lang w:val="uk-UA" w:eastAsia="nl-NL"/>
        </w:rPr>
        <w:t xml:space="preserve">the lower </w:t>
      </w:r>
      <w:r w:rsidRPr="004F0E62">
        <w:rPr>
          <w:i/>
          <w:iCs/>
          <w:color w:val="000000"/>
          <w:szCs w:val="20"/>
          <w:lang w:val="uk-UA" w:eastAsia="nl-NL"/>
        </w:rPr>
        <w:t>L</w:t>
      </w:r>
      <w:r w:rsidRPr="004F0E62">
        <w:rPr>
          <w:color w:val="000000"/>
          <w:szCs w:val="20"/>
          <w:lang w:val="uk-UA" w:eastAsia="nl-NL"/>
        </w:rPr>
        <w:t xml:space="preserve"> limits of the tolerance field are outside the reference interval </w:t>
      </w:r>
      <w:r w:rsidRPr="004F0E62">
        <w:rPr>
          <w:i/>
          <w:iCs/>
          <w:color w:val="000000"/>
          <w:szCs w:val="20"/>
          <w:lang w:val="uk-UA" w:eastAsia="nl-NL"/>
        </w:rPr>
        <w:t>T</w:t>
      </w:r>
      <w:r w:rsidRPr="004F0E62">
        <w:rPr>
          <w:color w:val="000000"/>
          <w:szCs w:val="20"/>
          <w:lang w:val="uk-UA" w:eastAsia="nl-NL"/>
        </w:rPr>
        <w:t xml:space="preserve"> of the</w:t>
      </w:r>
      <w:r w:rsidRPr="004F0E62">
        <w:rPr>
          <w:color w:val="000000"/>
          <w:szCs w:val="20"/>
          <w:lang w:val="en-US" w:eastAsia="nl-NL"/>
        </w:rPr>
        <w:t xml:space="preserve"> </w:t>
      </w:r>
      <w:r w:rsidRPr="004F0E62">
        <w:rPr>
          <w:color w:val="000000"/>
          <w:szCs w:val="20"/>
          <w:lang w:val="uk-UA" w:eastAsia="nl-NL"/>
        </w:rPr>
        <w:t>manufacturing process - this means that production is possible without defects,</w:t>
      </w:r>
      <w:r w:rsidRPr="004F0E62">
        <w:rPr>
          <w:color w:val="000000"/>
          <w:szCs w:val="20"/>
          <w:lang w:val="en-US" w:eastAsia="nl-NL"/>
        </w:rPr>
        <w:t xml:space="preserve"> </w:t>
      </w:r>
      <w:r w:rsidRPr="004F0E62">
        <w:rPr>
          <w:color w:val="000000"/>
          <w:szCs w:val="20"/>
          <w:lang w:val="uk-UA" w:eastAsia="nl-NL"/>
        </w:rPr>
        <w:t>and the production process is considered to be satisfactory. If the value С</w:t>
      </w:r>
      <w:r w:rsidRPr="004F0E62">
        <w:rPr>
          <w:color w:val="000000"/>
          <w:szCs w:val="20"/>
          <w:vertAlign w:val="subscript"/>
          <w:lang w:val="uk-UA" w:eastAsia="nl-NL"/>
        </w:rPr>
        <w:t>Pk</w:t>
      </w:r>
      <w:r w:rsidRPr="004F0E62">
        <w:rPr>
          <w:color w:val="000000"/>
          <w:szCs w:val="20"/>
          <w:lang w:val="en-US" w:eastAsia="nl-NL"/>
        </w:rPr>
        <w:t xml:space="preserve"> (or C</w:t>
      </w:r>
      <w:r w:rsidRPr="004F0E62">
        <w:rPr>
          <w:color w:val="000000"/>
          <w:szCs w:val="20"/>
          <w:vertAlign w:val="subscript"/>
          <w:lang w:val="en-US" w:eastAsia="nl-NL"/>
        </w:rPr>
        <w:t>p</w:t>
      </w:r>
      <w:r w:rsidRPr="004F0E62">
        <w:rPr>
          <w:color w:val="000000"/>
          <w:szCs w:val="20"/>
          <w:lang w:val="uk-UA" w:eastAsia="nl-NL"/>
        </w:rPr>
        <w:t>)</w:t>
      </w:r>
      <w:r w:rsidRPr="004F0E62">
        <w:rPr>
          <w:color w:val="000000"/>
          <w:szCs w:val="20"/>
          <w:lang w:val="en-US" w:eastAsia="nl-NL"/>
        </w:rPr>
        <w:t xml:space="preserve"> </w:t>
      </w:r>
      <w:r w:rsidRPr="004F0E62">
        <w:rPr>
          <w:color w:val="000000"/>
          <w:szCs w:val="20"/>
          <w:lang w:val="uk-UA" w:eastAsia="nl-NL"/>
        </w:rPr>
        <w:t>lies within 1 &lt; С</w:t>
      </w:r>
      <w:r w:rsidRPr="004F0E62">
        <w:rPr>
          <w:color w:val="000000"/>
          <w:szCs w:val="20"/>
          <w:vertAlign w:val="subscript"/>
          <w:lang w:val="uk-UA" w:eastAsia="nl-NL"/>
        </w:rPr>
        <w:t>Pk</w:t>
      </w:r>
      <w:r w:rsidRPr="004F0E62">
        <w:rPr>
          <w:color w:val="000000"/>
          <w:szCs w:val="20"/>
          <w:lang w:val="uk-UA" w:eastAsia="nl-NL"/>
        </w:rPr>
        <w:t xml:space="preserve"> &lt; 1,33, then the probability of occurrence of defective products</w:t>
      </w:r>
      <w:r w:rsidRPr="004F0E62">
        <w:rPr>
          <w:color w:val="000000"/>
          <w:szCs w:val="20"/>
          <w:lang w:val="en-US" w:eastAsia="nl-NL"/>
        </w:rPr>
        <w:t xml:space="preserve"> </w:t>
      </w:r>
      <w:r w:rsidRPr="004F0E62">
        <w:rPr>
          <w:color w:val="000000"/>
          <w:szCs w:val="20"/>
          <w:lang w:val="uk-UA" w:eastAsia="nl-NL"/>
        </w:rPr>
        <w:t>will be in the range from 0,006% to 0,27%. If the value of the index of</w:t>
      </w:r>
      <w:r w:rsidRPr="004F0E62">
        <w:rPr>
          <w:color w:val="000000"/>
          <w:szCs w:val="20"/>
          <w:lang w:val="en-US" w:eastAsia="nl-NL"/>
        </w:rPr>
        <w:t xml:space="preserve"> </w:t>
      </w:r>
      <w:r w:rsidRPr="004F0E62">
        <w:rPr>
          <w:color w:val="000000"/>
          <w:szCs w:val="20"/>
          <w:lang w:val="uk-UA" w:eastAsia="nl-NL"/>
        </w:rPr>
        <w:t>reproducibility is greater than 1,33 (С</w:t>
      </w:r>
      <w:r w:rsidRPr="004F0E62">
        <w:rPr>
          <w:color w:val="000000"/>
          <w:szCs w:val="20"/>
          <w:vertAlign w:val="subscript"/>
          <w:lang w:val="uk-UA" w:eastAsia="nl-NL"/>
        </w:rPr>
        <w:t>Pk</w:t>
      </w:r>
      <w:r w:rsidRPr="004F0E62">
        <w:rPr>
          <w:color w:val="000000"/>
          <w:szCs w:val="20"/>
          <w:lang w:val="uk-UA" w:eastAsia="nl-NL"/>
        </w:rPr>
        <w:t xml:space="preserve"> &gt; 1,33), then the probability of occurrence</w:t>
      </w:r>
    </w:p>
    <w:p w:rsidR="00AE2071" w:rsidRPr="004F0E62" w:rsidRDefault="00AE2071" w:rsidP="005952ED">
      <w:pPr>
        <w:autoSpaceDE w:val="0"/>
        <w:autoSpaceDN w:val="0"/>
        <w:adjustRightInd w:val="0"/>
        <w:ind w:firstLine="0"/>
        <w:rPr>
          <w:szCs w:val="20"/>
          <w:lang w:val="uk-UA" w:eastAsia="nl-NL"/>
        </w:rPr>
      </w:pPr>
      <w:r w:rsidRPr="004F0E62">
        <w:rPr>
          <w:color w:val="000000"/>
          <w:szCs w:val="20"/>
          <w:lang w:val="uk-UA" w:eastAsia="nl-NL"/>
        </w:rPr>
        <w:t>of defective products is less than 0,006%, and the production process is</w:t>
      </w:r>
      <w:r w:rsidRPr="004F0E62">
        <w:rPr>
          <w:color w:val="000000"/>
          <w:szCs w:val="20"/>
          <w:lang w:val="en-US" w:eastAsia="nl-NL"/>
        </w:rPr>
        <w:t xml:space="preserve"> </w:t>
      </w:r>
      <w:r w:rsidRPr="004F0E62">
        <w:rPr>
          <w:color w:val="000000"/>
          <w:szCs w:val="20"/>
          <w:lang w:val="uk-UA" w:eastAsia="nl-NL"/>
        </w:rPr>
        <w:t xml:space="preserve">considered good. </w:t>
      </w:r>
    </w:p>
    <w:p w:rsidR="00AE2071" w:rsidRPr="004F0E62" w:rsidRDefault="00AE2071" w:rsidP="005952ED">
      <w:pPr>
        <w:autoSpaceDE w:val="0"/>
        <w:autoSpaceDN w:val="0"/>
        <w:adjustRightInd w:val="0"/>
        <w:ind w:firstLine="284"/>
        <w:rPr>
          <w:szCs w:val="20"/>
          <w:lang w:val="uk-UA" w:eastAsia="nl-NL"/>
        </w:rPr>
      </w:pPr>
      <w:r w:rsidRPr="004F0E62">
        <w:rPr>
          <w:color w:val="000000"/>
          <w:szCs w:val="20"/>
          <w:lang w:val="uk-UA" w:eastAsia="nl-NL"/>
        </w:rPr>
        <w:t>The appropriateness of the production process regarding the quality of products</w:t>
      </w:r>
      <w:r w:rsidRPr="004F0E62">
        <w:rPr>
          <w:color w:val="000000"/>
          <w:szCs w:val="20"/>
          <w:lang w:val="en-US" w:eastAsia="nl-NL"/>
        </w:rPr>
        <w:t xml:space="preserve"> </w:t>
      </w:r>
      <w:r w:rsidRPr="004F0E62">
        <w:rPr>
          <w:color w:val="000000"/>
          <w:szCs w:val="20"/>
          <w:lang w:val="uk-UA" w:eastAsia="nl-NL"/>
        </w:rPr>
        <w:t xml:space="preserve">is the achieved distribution of results. </w:t>
      </w:r>
    </w:p>
    <w:p w:rsidR="00AE2071" w:rsidRPr="004F0E62" w:rsidRDefault="00AE2071" w:rsidP="005952ED">
      <w:pPr>
        <w:autoSpaceDE w:val="0"/>
        <w:autoSpaceDN w:val="0"/>
        <w:adjustRightInd w:val="0"/>
        <w:ind w:firstLine="284"/>
        <w:rPr>
          <w:color w:val="000000"/>
          <w:szCs w:val="20"/>
          <w:lang w:val="uk-UA" w:eastAsia="nl-NL"/>
        </w:rPr>
      </w:pPr>
      <w:r w:rsidRPr="004F0E62">
        <w:rPr>
          <w:color w:val="000000"/>
          <w:szCs w:val="20"/>
          <w:lang w:val="uk-UA" w:eastAsia="nl-NL"/>
        </w:rPr>
        <w:t>The only important difference between the suitability and reproducibility of the</w:t>
      </w:r>
      <w:r w:rsidR="005952ED" w:rsidRPr="004F0E62">
        <w:rPr>
          <w:color w:val="000000"/>
          <w:szCs w:val="20"/>
          <w:lang w:val="en-US" w:eastAsia="nl-NL"/>
        </w:rPr>
        <w:t xml:space="preserve"> </w:t>
      </w:r>
      <w:r w:rsidRPr="004F0E62">
        <w:rPr>
          <w:color w:val="000000"/>
          <w:szCs w:val="20"/>
          <w:lang w:val="uk-UA" w:eastAsia="nl-NL"/>
        </w:rPr>
        <w:t>production process is that for assessing the suitability of the production process</w:t>
      </w:r>
      <w:r w:rsidR="005952ED" w:rsidRPr="004F0E62">
        <w:rPr>
          <w:color w:val="000000"/>
          <w:szCs w:val="20"/>
          <w:lang w:val="en-US" w:eastAsia="nl-NL"/>
        </w:rPr>
        <w:t xml:space="preserve"> </w:t>
      </w:r>
      <w:r w:rsidRPr="004F0E62">
        <w:rPr>
          <w:color w:val="000000"/>
          <w:szCs w:val="20"/>
          <w:lang w:val="uk-UA" w:eastAsia="nl-NL"/>
        </w:rPr>
        <w:t>there is no requirement for the presence in the production process of the state of</w:t>
      </w:r>
      <w:r w:rsidR="005952ED" w:rsidRPr="004F0E62">
        <w:rPr>
          <w:color w:val="000000"/>
          <w:szCs w:val="20"/>
          <w:lang w:val="en-US" w:eastAsia="nl-NL"/>
        </w:rPr>
        <w:t xml:space="preserve"> </w:t>
      </w:r>
      <w:r w:rsidRPr="004F0E62">
        <w:rPr>
          <w:color w:val="000000"/>
          <w:szCs w:val="20"/>
          <w:lang w:val="uk-UA" w:eastAsia="nl-NL"/>
        </w:rPr>
        <w:t>statistical control and control cards.</w:t>
      </w:r>
    </w:p>
    <w:p w:rsidR="00AE2071" w:rsidRPr="004F0E62" w:rsidRDefault="00AE2071" w:rsidP="005952ED">
      <w:pPr>
        <w:autoSpaceDE w:val="0"/>
        <w:autoSpaceDN w:val="0"/>
        <w:adjustRightInd w:val="0"/>
        <w:ind w:firstLine="284"/>
        <w:rPr>
          <w:color w:val="000000"/>
          <w:szCs w:val="20"/>
          <w:lang w:val="uk-UA" w:eastAsia="nl-NL"/>
        </w:rPr>
      </w:pPr>
      <w:r w:rsidRPr="004F0E62">
        <w:rPr>
          <w:color w:val="000000"/>
          <w:szCs w:val="20"/>
          <w:lang w:val="uk-UA" w:eastAsia="nl-NL"/>
        </w:rPr>
        <w:t>In the analysis of the suitability of the production process:</w:t>
      </w:r>
    </w:p>
    <w:p w:rsidR="00AE2071" w:rsidRPr="004F0E62" w:rsidRDefault="00AE2071" w:rsidP="005952ED">
      <w:pPr>
        <w:autoSpaceDE w:val="0"/>
        <w:autoSpaceDN w:val="0"/>
        <w:adjustRightInd w:val="0"/>
        <w:ind w:firstLine="284"/>
        <w:rPr>
          <w:szCs w:val="20"/>
          <w:lang w:val="uk-UA" w:eastAsia="nl-NL"/>
        </w:rPr>
      </w:pPr>
      <w:r w:rsidRPr="004F0E62">
        <w:rPr>
          <w:color w:val="000000"/>
          <w:szCs w:val="20"/>
          <w:lang w:val="uk-UA" w:eastAsia="nl-NL"/>
        </w:rPr>
        <w:t>a) all technical conditions, including requirements for the production</w:t>
      </w:r>
      <w:r w:rsidR="005952ED" w:rsidRPr="004F0E62">
        <w:rPr>
          <w:color w:val="000000"/>
          <w:szCs w:val="20"/>
          <w:lang w:val="en-US" w:eastAsia="nl-NL"/>
        </w:rPr>
        <w:t xml:space="preserve"> </w:t>
      </w:r>
      <w:r w:rsidRPr="004F0E62">
        <w:rPr>
          <w:color w:val="000000"/>
          <w:szCs w:val="20"/>
          <w:lang w:val="uk-UA" w:eastAsia="nl-NL"/>
        </w:rPr>
        <w:t>environment, such as temperature and humidity requirements, must be established</w:t>
      </w:r>
      <w:r w:rsidR="005952ED" w:rsidRPr="004F0E62">
        <w:rPr>
          <w:color w:val="000000"/>
          <w:szCs w:val="20"/>
          <w:lang w:val="en-US" w:eastAsia="nl-NL"/>
        </w:rPr>
        <w:t xml:space="preserve"> </w:t>
      </w:r>
      <w:r w:rsidRPr="004F0E62">
        <w:rPr>
          <w:color w:val="000000"/>
          <w:szCs w:val="20"/>
          <w:lang w:val="uk-UA" w:eastAsia="nl-NL"/>
        </w:rPr>
        <w:t xml:space="preserve">[8, 15]; </w:t>
      </w:r>
    </w:p>
    <w:p w:rsidR="00AE2071" w:rsidRPr="004F0E62" w:rsidRDefault="00AE2071" w:rsidP="005952ED">
      <w:pPr>
        <w:autoSpaceDE w:val="0"/>
        <w:autoSpaceDN w:val="0"/>
        <w:adjustRightInd w:val="0"/>
        <w:ind w:firstLine="284"/>
        <w:rPr>
          <w:szCs w:val="20"/>
          <w:lang w:val="uk-UA" w:eastAsia="nl-NL"/>
        </w:rPr>
      </w:pPr>
      <w:r w:rsidRPr="004F0E62">
        <w:rPr>
          <w:color w:val="000000"/>
          <w:szCs w:val="20"/>
          <w:lang w:val="uk-UA" w:eastAsia="nl-NL"/>
        </w:rPr>
        <w:t xml:space="preserve">b) requirements for uncertainty of measurements must be established [15-20]; </w:t>
      </w:r>
    </w:p>
    <w:p w:rsidR="005952ED" w:rsidRPr="004F0E62" w:rsidRDefault="005952ED" w:rsidP="005952ED">
      <w:pPr>
        <w:autoSpaceDE w:val="0"/>
        <w:autoSpaceDN w:val="0"/>
        <w:adjustRightInd w:val="0"/>
        <w:ind w:firstLine="284"/>
        <w:rPr>
          <w:color w:val="000000"/>
          <w:szCs w:val="20"/>
          <w:lang w:val="uk-UA" w:eastAsia="nl-NL"/>
        </w:rPr>
      </w:pPr>
      <w:r w:rsidRPr="004F0E62">
        <w:rPr>
          <w:color w:val="000000"/>
          <w:szCs w:val="20"/>
          <w:lang w:val="uk-UA" w:eastAsia="nl-NL"/>
        </w:rPr>
        <w:t>c) an opportunity should be provided for the analysis of multi-factor and multilevel</w:t>
      </w:r>
      <w:r w:rsidRPr="004F0E62">
        <w:rPr>
          <w:color w:val="000000"/>
          <w:szCs w:val="20"/>
          <w:lang w:val="en-US" w:eastAsia="nl-NL"/>
        </w:rPr>
        <w:t xml:space="preserve"> </w:t>
      </w:r>
      <w:r w:rsidRPr="004F0E62">
        <w:rPr>
          <w:color w:val="000000"/>
          <w:szCs w:val="20"/>
          <w:lang w:val="uk-UA" w:eastAsia="nl-NL"/>
        </w:rPr>
        <w:t>aspects</w:t>
      </w:r>
      <w:r w:rsidRPr="004F0E62">
        <w:rPr>
          <w:color w:val="000000"/>
          <w:szCs w:val="20"/>
          <w:lang w:val="en-US" w:eastAsia="nl-NL"/>
        </w:rPr>
        <w:t xml:space="preserve"> </w:t>
      </w:r>
      <w:r w:rsidRPr="004F0E62">
        <w:rPr>
          <w:color w:val="000000"/>
          <w:szCs w:val="20"/>
          <w:lang w:val="uk-UA" w:eastAsia="nl-NL"/>
        </w:rPr>
        <w:t>of the</w:t>
      </w:r>
      <w:r w:rsidRPr="004F0E62">
        <w:rPr>
          <w:color w:val="000000"/>
          <w:szCs w:val="20"/>
          <w:lang w:val="en-US" w:eastAsia="nl-NL"/>
        </w:rPr>
        <w:t xml:space="preserve"> </w:t>
      </w:r>
      <w:r w:rsidRPr="004F0E62">
        <w:rPr>
          <w:color w:val="000000"/>
          <w:szCs w:val="20"/>
          <w:lang w:val="uk-UA" w:eastAsia="nl-NL"/>
        </w:rPr>
        <w:t>production</w:t>
      </w:r>
      <w:r w:rsidRPr="004F0E62">
        <w:rPr>
          <w:color w:val="000000"/>
          <w:szCs w:val="20"/>
          <w:lang w:val="en-US" w:eastAsia="nl-NL"/>
        </w:rPr>
        <w:t xml:space="preserve"> </w:t>
      </w:r>
      <w:r w:rsidRPr="004F0E62">
        <w:rPr>
          <w:color w:val="000000"/>
          <w:szCs w:val="20"/>
          <w:lang w:val="uk-UA" w:eastAsia="nl-NL"/>
        </w:rPr>
        <w:t>process;</w:t>
      </w:r>
    </w:p>
    <w:p w:rsidR="005952ED" w:rsidRPr="004F0E62" w:rsidRDefault="005952ED" w:rsidP="005952ED">
      <w:pPr>
        <w:autoSpaceDE w:val="0"/>
        <w:autoSpaceDN w:val="0"/>
        <w:adjustRightInd w:val="0"/>
        <w:ind w:firstLine="284"/>
        <w:rPr>
          <w:color w:val="000000"/>
          <w:szCs w:val="20"/>
          <w:lang w:val="uk-UA" w:eastAsia="nl-NL"/>
        </w:rPr>
      </w:pPr>
      <w:r w:rsidRPr="004F0E62">
        <w:rPr>
          <w:color w:val="000000"/>
          <w:szCs w:val="20"/>
          <w:lang w:val="uk-UA" w:eastAsia="nl-NL"/>
        </w:rPr>
        <w:t>d) data must be obtained and registered within a specified time period;</w:t>
      </w:r>
    </w:p>
    <w:p w:rsidR="005952ED" w:rsidRPr="004F0E62" w:rsidRDefault="005952ED" w:rsidP="005952ED">
      <w:pPr>
        <w:autoSpaceDE w:val="0"/>
        <w:autoSpaceDN w:val="0"/>
        <w:adjustRightInd w:val="0"/>
        <w:ind w:firstLine="284"/>
        <w:rPr>
          <w:color w:val="000000"/>
          <w:szCs w:val="20"/>
          <w:lang w:val="uk-UA" w:eastAsia="nl-NL"/>
        </w:rPr>
      </w:pPr>
      <w:r w:rsidRPr="004F0E62">
        <w:rPr>
          <w:color w:val="000000"/>
          <w:szCs w:val="20"/>
          <w:lang w:val="uk-UA" w:eastAsia="nl-NL"/>
        </w:rPr>
        <w:lastRenderedPageBreak/>
        <w:t>e) the frequency of sampling and the start and end of time of the data obtaining</w:t>
      </w:r>
      <w:r w:rsidRPr="004F0E62">
        <w:rPr>
          <w:color w:val="000000"/>
          <w:szCs w:val="20"/>
          <w:lang w:val="en-US" w:eastAsia="nl-NL"/>
        </w:rPr>
        <w:t xml:space="preserve"> </w:t>
      </w:r>
      <w:r w:rsidRPr="004F0E62">
        <w:rPr>
          <w:color w:val="000000"/>
          <w:szCs w:val="20"/>
          <w:lang w:val="uk-UA" w:eastAsia="nl-NL"/>
        </w:rPr>
        <w:t>must match the requirements set by the quality management system [1];</w:t>
      </w:r>
    </w:p>
    <w:p w:rsidR="005952ED" w:rsidRPr="004F0E62" w:rsidRDefault="005952ED" w:rsidP="005952ED">
      <w:pPr>
        <w:autoSpaceDE w:val="0"/>
        <w:autoSpaceDN w:val="0"/>
        <w:adjustRightInd w:val="0"/>
        <w:ind w:firstLine="284"/>
        <w:rPr>
          <w:color w:val="000000"/>
          <w:szCs w:val="20"/>
          <w:lang w:val="uk-UA" w:eastAsia="nl-NL"/>
        </w:rPr>
      </w:pPr>
      <w:r w:rsidRPr="004F0E62">
        <w:rPr>
          <w:color w:val="000000"/>
          <w:szCs w:val="20"/>
          <w:lang w:val="uk-UA" w:eastAsia="nl-NL"/>
        </w:rPr>
        <w:t>f) the process may not be monitored by a control card;</w:t>
      </w:r>
    </w:p>
    <w:p w:rsidR="005952ED" w:rsidRPr="004F0E62" w:rsidRDefault="005952ED" w:rsidP="005952ED">
      <w:pPr>
        <w:autoSpaceDE w:val="0"/>
        <w:autoSpaceDN w:val="0"/>
        <w:adjustRightInd w:val="0"/>
        <w:ind w:firstLine="284"/>
        <w:rPr>
          <w:szCs w:val="20"/>
          <w:lang w:val="uk-UA" w:eastAsia="nl-NL"/>
        </w:rPr>
      </w:pPr>
      <w:r w:rsidRPr="004F0E62">
        <w:rPr>
          <w:color w:val="000000"/>
          <w:szCs w:val="20"/>
          <w:lang w:val="uk-UA" w:eastAsia="nl-NL"/>
        </w:rPr>
        <w:t>g) the process may be statistically uncontrolled, in particular, previously obtained data, which sequence is unknown, can be used to assess the suitability of</w:t>
      </w:r>
      <w:r w:rsidRPr="004F0E62">
        <w:rPr>
          <w:color w:val="000000"/>
          <w:szCs w:val="20"/>
          <w:lang w:val="en-US" w:eastAsia="nl-NL"/>
        </w:rPr>
        <w:t xml:space="preserve"> </w:t>
      </w:r>
      <w:r w:rsidRPr="004F0E62">
        <w:rPr>
          <w:color w:val="000000"/>
          <w:szCs w:val="20"/>
          <w:lang w:val="uk-UA" w:eastAsia="nl-NL"/>
        </w:rPr>
        <w:t xml:space="preserve">the production process. </w:t>
      </w:r>
    </w:p>
    <w:p w:rsidR="005952ED" w:rsidRPr="004F0E62" w:rsidRDefault="005952ED" w:rsidP="005952ED">
      <w:pPr>
        <w:autoSpaceDE w:val="0"/>
        <w:autoSpaceDN w:val="0"/>
        <w:adjustRightInd w:val="0"/>
        <w:ind w:firstLine="284"/>
        <w:rPr>
          <w:szCs w:val="20"/>
          <w:lang w:val="uk-UA" w:eastAsia="nl-NL"/>
        </w:rPr>
      </w:pPr>
      <w:r w:rsidRPr="004F0E62">
        <w:rPr>
          <w:color w:val="000000"/>
          <w:szCs w:val="20"/>
          <w:lang w:val="uk-UA" w:eastAsia="nl-NL"/>
        </w:rPr>
        <w:t>The index of the suitability of the production process is a statistical indicator,</w:t>
      </w:r>
      <w:r w:rsidRPr="004F0E62">
        <w:rPr>
          <w:color w:val="000000"/>
          <w:szCs w:val="20"/>
          <w:lang w:val="en-US" w:eastAsia="nl-NL"/>
        </w:rPr>
        <w:t xml:space="preserve"> </w:t>
      </w:r>
      <w:r w:rsidRPr="004F0E62">
        <w:rPr>
          <w:color w:val="000000"/>
          <w:szCs w:val="20"/>
          <w:lang w:val="uk-UA" w:eastAsia="nl-NL"/>
        </w:rPr>
        <w:t>which is determined by the output characteristic of the production process, which</w:t>
      </w:r>
      <w:r w:rsidRPr="004F0E62">
        <w:rPr>
          <w:color w:val="000000"/>
          <w:szCs w:val="20"/>
          <w:lang w:val="en-US" w:eastAsia="nl-NL"/>
        </w:rPr>
        <w:t xml:space="preserve"> </w:t>
      </w:r>
      <w:r w:rsidRPr="004F0E62">
        <w:rPr>
          <w:color w:val="000000"/>
          <w:szCs w:val="20"/>
          <w:lang w:val="uk-UA" w:eastAsia="nl-NL"/>
        </w:rPr>
        <w:t>used to evaluate the production process, the location of which in the state of</w:t>
      </w:r>
      <w:r w:rsidRPr="004F0E62">
        <w:rPr>
          <w:color w:val="000000"/>
          <w:szCs w:val="20"/>
          <w:lang w:val="en-US" w:eastAsia="nl-NL"/>
        </w:rPr>
        <w:t xml:space="preserve"> </w:t>
      </w:r>
      <w:r w:rsidRPr="004F0E62">
        <w:rPr>
          <w:color w:val="000000"/>
          <w:szCs w:val="20"/>
          <w:lang w:val="uk-UA" w:eastAsia="nl-NL"/>
        </w:rPr>
        <w:t>statistical control is not confirmed. The parameter of the suitability of the</w:t>
      </w:r>
      <w:r w:rsidRPr="004F0E62">
        <w:rPr>
          <w:color w:val="000000"/>
          <w:szCs w:val="20"/>
          <w:lang w:val="en-US" w:eastAsia="nl-NL"/>
        </w:rPr>
        <w:t xml:space="preserve"> </w:t>
      </w:r>
      <w:r w:rsidRPr="004F0E62">
        <w:rPr>
          <w:color w:val="000000"/>
          <w:szCs w:val="20"/>
          <w:lang w:val="uk-UA" w:eastAsia="nl-NL"/>
        </w:rPr>
        <w:t>production process may be the quantities describing one or more properties of the</w:t>
      </w:r>
      <w:r w:rsidRPr="004F0E62">
        <w:rPr>
          <w:color w:val="000000"/>
          <w:szCs w:val="20"/>
          <w:lang w:val="en-US" w:eastAsia="nl-NL"/>
        </w:rPr>
        <w:t xml:space="preserve"> </w:t>
      </w:r>
      <w:r w:rsidRPr="004F0E62">
        <w:rPr>
          <w:color w:val="000000"/>
          <w:szCs w:val="20"/>
          <w:lang w:val="uk-UA" w:eastAsia="nl-NL"/>
        </w:rPr>
        <w:t>quality characteristic distribution in terms of suitability. To estimate the suitability</w:t>
      </w:r>
      <w:r w:rsidRPr="004F0E62">
        <w:rPr>
          <w:color w:val="000000"/>
          <w:szCs w:val="20"/>
          <w:lang w:val="en-US" w:eastAsia="nl-NL"/>
        </w:rPr>
        <w:t xml:space="preserve"> </w:t>
      </w:r>
      <w:r w:rsidRPr="004F0E62">
        <w:rPr>
          <w:color w:val="000000"/>
          <w:szCs w:val="20"/>
          <w:lang w:val="uk-UA" w:eastAsia="nl-NL"/>
        </w:rPr>
        <w:t>parameter, in contrast to the reproducibility parameter, under the normal</w:t>
      </w:r>
      <w:r w:rsidRPr="004F0E62">
        <w:rPr>
          <w:color w:val="000000"/>
          <w:szCs w:val="20"/>
          <w:lang w:val="en-US" w:eastAsia="nl-NL"/>
        </w:rPr>
        <w:t xml:space="preserve"> </w:t>
      </w:r>
      <w:r w:rsidRPr="004F0E62">
        <w:rPr>
          <w:color w:val="000000"/>
          <w:szCs w:val="20"/>
          <w:lang w:val="uk-UA" w:eastAsia="nl-NL"/>
        </w:rPr>
        <w:t>distribution of the quality characteristic, we can only by expression (4). The index</w:t>
      </w:r>
      <w:r w:rsidRPr="004F0E62">
        <w:rPr>
          <w:color w:val="000000"/>
          <w:szCs w:val="20"/>
          <w:lang w:val="en-US" w:eastAsia="nl-NL"/>
        </w:rPr>
        <w:t xml:space="preserve"> </w:t>
      </w:r>
      <w:r w:rsidRPr="004F0E62">
        <w:rPr>
          <w:color w:val="000000"/>
          <w:szCs w:val="20"/>
          <w:lang w:val="uk-UA" w:eastAsia="nl-NL"/>
        </w:rPr>
        <w:t>of the suitability of a production process is an index that reflects the stability of</w:t>
      </w:r>
      <w:r w:rsidRPr="004F0E62">
        <w:rPr>
          <w:color w:val="000000"/>
          <w:szCs w:val="20"/>
          <w:lang w:val="en-US" w:eastAsia="nl-NL"/>
        </w:rPr>
        <w:t xml:space="preserve"> </w:t>
      </w:r>
      <w:r w:rsidRPr="004F0E62">
        <w:rPr>
          <w:color w:val="000000"/>
          <w:szCs w:val="20"/>
          <w:lang w:val="uk-UA" w:eastAsia="nl-NL"/>
        </w:rPr>
        <w:t xml:space="preserve">the production process to the specified field of tolerance. </w:t>
      </w:r>
    </w:p>
    <w:p w:rsidR="005952ED" w:rsidRPr="004F0E62" w:rsidRDefault="005952ED" w:rsidP="005952ED">
      <w:pPr>
        <w:autoSpaceDE w:val="0"/>
        <w:autoSpaceDN w:val="0"/>
        <w:adjustRightInd w:val="0"/>
        <w:ind w:firstLine="284"/>
        <w:rPr>
          <w:color w:val="000000"/>
          <w:szCs w:val="20"/>
          <w:lang w:val="uk-UA" w:eastAsia="nl-NL"/>
        </w:rPr>
      </w:pPr>
      <w:r w:rsidRPr="004F0E62">
        <w:rPr>
          <w:color w:val="000000"/>
          <w:szCs w:val="20"/>
          <w:lang w:val="uk-UA" w:eastAsia="nl-NL"/>
        </w:rPr>
        <w:t>If the values of the parameters under study are distributed according to the</w:t>
      </w:r>
      <w:r w:rsidRPr="004F0E62">
        <w:rPr>
          <w:color w:val="000000"/>
          <w:szCs w:val="20"/>
          <w:lang w:val="en-US" w:eastAsia="nl-NL"/>
        </w:rPr>
        <w:t xml:space="preserve"> </w:t>
      </w:r>
      <w:r w:rsidRPr="004F0E62">
        <w:rPr>
          <w:color w:val="000000"/>
          <w:szCs w:val="20"/>
          <w:lang w:val="uk-UA" w:eastAsia="nl-NL"/>
        </w:rPr>
        <w:t>normal distribution law, then the length of the reference interval is equal to 6</w:t>
      </w:r>
      <w:r w:rsidRPr="004F0E62">
        <w:rPr>
          <w:position w:val="-12"/>
          <w:szCs w:val="20"/>
        </w:rPr>
        <w:object w:dxaOrig="279" w:dyaOrig="360">
          <v:shape id="_x0000_i1051" type="#_x0000_t75" style="width:14.25pt;height:18pt" o:ole="">
            <v:imagedata r:id="rId66" o:title=""/>
          </v:shape>
          <o:OLEObject Type="Embed" ProgID="Equation.3" ShapeID="_x0000_i1051" DrawAspect="Content" ObjectID="_1693298106" r:id="rId67"/>
        </w:object>
      </w:r>
      <w:r w:rsidRPr="004F0E62">
        <w:rPr>
          <w:szCs w:val="20"/>
        </w:rPr>
        <w:t xml:space="preserve"> </w:t>
      </w:r>
      <w:r w:rsidRPr="004F0E62">
        <w:rPr>
          <w:color w:val="000000"/>
          <w:szCs w:val="20"/>
          <w:lang w:val="uk-UA" w:eastAsia="nl-NL"/>
        </w:rPr>
        <w:t>[21, 22]. Therefore, the value of the index of fitness P</w:t>
      </w:r>
      <w:r w:rsidRPr="004F0E62">
        <w:rPr>
          <w:color w:val="000000"/>
          <w:szCs w:val="20"/>
          <w:vertAlign w:val="subscript"/>
          <w:lang w:val="uk-UA" w:eastAsia="nl-NL"/>
        </w:rPr>
        <w:t>P</w:t>
      </w:r>
      <w:r w:rsidRPr="004F0E62">
        <w:rPr>
          <w:color w:val="000000"/>
          <w:szCs w:val="20"/>
          <w:lang w:val="en-US" w:eastAsia="nl-NL"/>
        </w:rPr>
        <w:t xml:space="preserve"> </w:t>
      </w:r>
      <w:r w:rsidRPr="004F0E62">
        <w:rPr>
          <w:color w:val="000000"/>
          <w:szCs w:val="20"/>
          <w:lang w:val="uk-UA" w:eastAsia="nl-NL"/>
        </w:rPr>
        <w:t>can be calculated by</w:t>
      </w:r>
      <w:r w:rsidRPr="004F0E62">
        <w:rPr>
          <w:color w:val="000000"/>
          <w:szCs w:val="20"/>
          <w:lang w:val="en-US" w:eastAsia="nl-NL"/>
        </w:rPr>
        <w:t xml:space="preserve"> </w:t>
      </w:r>
      <w:r w:rsidRPr="004F0E62">
        <w:rPr>
          <w:color w:val="000000"/>
          <w:szCs w:val="20"/>
          <w:lang w:val="uk-UA" w:eastAsia="nl-NL"/>
        </w:rPr>
        <w:t xml:space="preserve">expression </w:t>
      </w:r>
    </w:p>
    <w:p w:rsidR="005952ED" w:rsidRPr="004F0E62" w:rsidRDefault="005952ED" w:rsidP="005952ED">
      <w:pPr>
        <w:pStyle w:val="12"/>
        <w:spacing w:line="240" w:lineRule="auto"/>
        <w:ind w:firstLine="0"/>
        <w:rPr>
          <w:rFonts w:ascii="Garamond" w:hAnsi="Garamond"/>
          <w:sz w:val="20"/>
        </w:rPr>
      </w:pPr>
      <w:r w:rsidRPr="004F0E62">
        <w:rPr>
          <w:rFonts w:ascii="Garamond" w:hAnsi="Garamond"/>
          <w:position w:val="-14"/>
          <w:sz w:val="20"/>
        </w:rPr>
        <w:object w:dxaOrig="1880" w:dyaOrig="380">
          <v:shape id="_x0000_i1052" type="#_x0000_t75" style="width:110.25pt;height:20.25pt" o:ole="">
            <v:imagedata r:id="rId68" o:title=""/>
          </v:shape>
          <o:OLEObject Type="Embed" ProgID="Equation.3" ShapeID="_x0000_i1052" DrawAspect="Content" ObjectID="_1693298107" r:id="rId69"/>
        </w:object>
      </w:r>
      <w:r w:rsidRPr="004F0E62">
        <w:rPr>
          <w:rFonts w:ascii="Garamond" w:hAnsi="Garamond"/>
          <w:sz w:val="20"/>
        </w:rPr>
        <w:t>.                                                         (13)</w:t>
      </w:r>
    </w:p>
    <w:p w:rsidR="005952ED" w:rsidRPr="004F0E62" w:rsidRDefault="005952ED" w:rsidP="005952ED">
      <w:pPr>
        <w:autoSpaceDE w:val="0"/>
        <w:autoSpaceDN w:val="0"/>
        <w:adjustRightInd w:val="0"/>
        <w:ind w:firstLine="284"/>
        <w:rPr>
          <w:szCs w:val="20"/>
          <w:lang w:val="uk-UA" w:eastAsia="nl-NL"/>
        </w:rPr>
      </w:pPr>
      <w:r w:rsidRPr="004F0E62">
        <w:rPr>
          <w:color w:val="000000"/>
          <w:szCs w:val="20"/>
          <w:lang w:val="uk-UA" w:eastAsia="nl-NL"/>
        </w:rPr>
        <w:t>The upper P</w:t>
      </w:r>
      <w:r w:rsidRPr="004F0E62">
        <w:rPr>
          <w:color w:val="000000"/>
          <w:szCs w:val="20"/>
          <w:vertAlign w:val="subscript"/>
          <w:lang w:val="uk-UA" w:eastAsia="nl-NL"/>
        </w:rPr>
        <w:t>PkU</w:t>
      </w:r>
      <w:r w:rsidRPr="004F0E62">
        <w:rPr>
          <w:color w:val="000000"/>
          <w:szCs w:val="20"/>
          <w:lang w:val="en-US" w:eastAsia="nl-NL"/>
        </w:rPr>
        <w:t xml:space="preserve"> </w:t>
      </w:r>
      <w:r w:rsidRPr="004F0E62">
        <w:rPr>
          <w:color w:val="000000"/>
          <w:szCs w:val="20"/>
          <w:lang w:val="uk-UA" w:eastAsia="nl-NL"/>
        </w:rPr>
        <w:t xml:space="preserve"> and lower P</w:t>
      </w:r>
      <w:r w:rsidRPr="004F0E62">
        <w:rPr>
          <w:color w:val="000000"/>
          <w:szCs w:val="20"/>
          <w:vertAlign w:val="subscript"/>
          <w:lang w:val="uk-UA" w:eastAsia="nl-NL"/>
        </w:rPr>
        <w:t>PkL</w:t>
      </w:r>
      <w:r w:rsidRPr="004F0E62">
        <w:rPr>
          <w:color w:val="000000"/>
          <w:szCs w:val="20"/>
          <w:lang w:val="uk-UA" w:eastAsia="nl-NL"/>
        </w:rPr>
        <w:t xml:space="preserve"> indexes of the suitability of the production</w:t>
      </w:r>
      <w:r w:rsidRPr="004F0E62">
        <w:rPr>
          <w:color w:val="000000"/>
          <w:szCs w:val="20"/>
          <w:lang w:val="en-US" w:eastAsia="nl-NL"/>
        </w:rPr>
        <w:t xml:space="preserve"> </w:t>
      </w:r>
      <w:r w:rsidRPr="004F0E62">
        <w:rPr>
          <w:color w:val="000000"/>
          <w:szCs w:val="20"/>
          <w:lang w:val="uk-UA" w:eastAsia="nl-NL"/>
        </w:rPr>
        <w:t xml:space="preserve">process can be estimated by the expressions:   </w:t>
      </w:r>
    </w:p>
    <w:p w:rsidR="005952ED" w:rsidRPr="004F0E62" w:rsidRDefault="005952ED" w:rsidP="005952ED">
      <w:pPr>
        <w:pStyle w:val="12"/>
        <w:spacing w:line="240" w:lineRule="auto"/>
        <w:ind w:firstLine="0"/>
        <w:rPr>
          <w:rFonts w:ascii="Garamond" w:hAnsi="Garamond"/>
          <w:sz w:val="20"/>
        </w:rPr>
      </w:pPr>
      <w:r w:rsidRPr="004F0E62">
        <w:rPr>
          <w:rFonts w:ascii="Garamond" w:hAnsi="Garamond"/>
          <w:position w:val="-14"/>
          <w:sz w:val="20"/>
        </w:rPr>
        <w:object w:dxaOrig="2020" w:dyaOrig="380">
          <v:shape id="_x0000_i1053" type="#_x0000_t75" style="width:110.3pt;height:18.75pt" o:ole="">
            <v:imagedata r:id="rId70" o:title=""/>
          </v:shape>
          <o:OLEObject Type="Embed" ProgID="Equation.3" ShapeID="_x0000_i1053" DrawAspect="Content" ObjectID="_1693298108" r:id="rId71"/>
        </w:object>
      </w:r>
      <w:r w:rsidRPr="004F0E62">
        <w:rPr>
          <w:rFonts w:ascii="Garamond" w:hAnsi="Garamond"/>
          <w:sz w:val="20"/>
        </w:rPr>
        <w:t>;                                                          (14)</w:t>
      </w:r>
    </w:p>
    <w:p w:rsidR="005952ED" w:rsidRPr="004F0E62" w:rsidRDefault="005952ED" w:rsidP="005952ED">
      <w:pPr>
        <w:pStyle w:val="12"/>
        <w:spacing w:line="240" w:lineRule="auto"/>
        <w:ind w:firstLine="0"/>
        <w:rPr>
          <w:rFonts w:ascii="Garamond" w:hAnsi="Garamond"/>
          <w:sz w:val="20"/>
        </w:rPr>
      </w:pPr>
      <w:r w:rsidRPr="004F0E62">
        <w:rPr>
          <w:rFonts w:ascii="Garamond" w:hAnsi="Garamond"/>
          <w:sz w:val="20"/>
        </w:rPr>
        <w:t xml:space="preserve"> </w:t>
      </w:r>
      <w:r w:rsidRPr="004F0E62">
        <w:rPr>
          <w:rFonts w:ascii="Garamond" w:hAnsi="Garamond"/>
          <w:position w:val="-14"/>
          <w:sz w:val="20"/>
        </w:rPr>
        <w:object w:dxaOrig="1960" w:dyaOrig="380">
          <v:shape id="_x0000_i1054" type="#_x0000_t75" style="width:105.75pt;height:18pt" o:ole="">
            <v:imagedata r:id="rId72" o:title=""/>
          </v:shape>
          <o:OLEObject Type="Embed" ProgID="Equation.3" ShapeID="_x0000_i1054" DrawAspect="Content" ObjectID="_1693298109" r:id="rId73"/>
        </w:object>
      </w:r>
      <w:r w:rsidRPr="004F0E62">
        <w:rPr>
          <w:rFonts w:ascii="Garamond" w:hAnsi="Garamond"/>
          <w:sz w:val="20"/>
        </w:rPr>
        <w:t>.                                                            (15)</w:t>
      </w:r>
    </w:p>
    <w:p w:rsidR="004F0E62" w:rsidRPr="00A532BF" w:rsidRDefault="005952ED" w:rsidP="00A532BF">
      <w:pPr>
        <w:autoSpaceDE w:val="0"/>
        <w:autoSpaceDN w:val="0"/>
        <w:adjustRightInd w:val="0"/>
        <w:ind w:firstLine="0"/>
        <w:rPr>
          <w:szCs w:val="20"/>
          <w:lang w:val="uk-UA" w:eastAsia="nl-NL"/>
        </w:rPr>
      </w:pPr>
      <w:r w:rsidRPr="004F0E62">
        <w:rPr>
          <w:color w:val="000000"/>
          <w:szCs w:val="20"/>
          <w:lang w:val="uk-UA" w:eastAsia="nl-NL"/>
        </w:rPr>
        <w:t>The indexes of the suitability of the production process P</w:t>
      </w:r>
      <w:r w:rsidRPr="004F0E62">
        <w:rPr>
          <w:color w:val="000000"/>
          <w:szCs w:val="20"/>
          <w:vertAlign w:val="subscript"/>
          <w:lang w:val="uk-UA" w:eastAsia="nl-NL"/>
        </w:rPr>
        <w:t>Pk</w:t>
      </w:r>
      <w:r w:rsidRPr="004F0E62">
        <w:rPr>
          <w:color w:val="000000"/>
          <w:szCs w:val="20"/>
          <w:lang w:val="uk-UA" w:eastAsia="nl-NL"/>
        </w:rPr>
        <w:t xml:space="preserve">  is assumed to be</w:t>
      </w:r>
      <w:r w:rsidRPr="004F0E62">
        <w:rPr>
          <w:color w:val="000000"/>
          <w:szCs w:val="20"/>
          <w:lang w:val="en-US" w:eastAsia="nl-NL"/>
        </w:rPr>
        <w:t xml:space="preserve"> </w:t>
      </w:r>
      <w:r w:rsidRPr="004F0E62">
        <w:rPr>
          <w:color w:val="000000"/>
          <w:szCs w:val="20"/>
          <w:lang w:val="uk-UA" w:eastAsia="nl-NL"/>
        </w:rPr>
        <w:t>equal to the lower of the two values of P</w:t>
      </w:r>
      <w:r w:rsidRPr="004F0E62">
        <w:rPr>
          <w:color w:val="000000"/>
          <w:szCs w:val="20"/>
          <w:vertAlign w:val="subscript"/>
          <w:lang w:val="uk-UA" w:eastAsia="nl-NL"/>
        </w:rPr>
        <w:t>PkU</w:t>
      </w:r>
      <w:r w:rsidRPr="004F0E62">
        <w:rPr>
          <w:color w:val="000000"/>
          <w:szCs w:val="20"/>
          <w:lang w:val="uk-UA" w:eastAsia="nl-NL"/>
        </w:rPr>
        <w:t xml:space="preserve"> and P</w:t>
      </w:r>
      <w:r w:rsidRPr="004F0E62">
        <w:rPr>
          <w:color w:val="000000"/>
          <w:szCs w:val="20"/>
          <w:vertAlign w:val="subscript"/>
          <w:lang w:val="uk-UA" w:eastAsia="nl-NL"/>
        </w:rPr>
        <w:t>PkL</w:t>
      </w:r>
      <w:r w:rsidRPr="004F0E62">
        <w:rPr>
          <w:color w:val="000000"/>
          <w:szCs w:val="20"/>
          <w:lang w:val="uk-UA" w:eastAsia="nl-NL"/>
        </w:rPr>
        <w:t xml:space="preserve">, i.e. </w:t>
      </w:r>
      <w:r w:rsidR="004F0E62" w:rsidRPr="004F0E62">
        <w:rPr>
          <w:szCs w:val="20"/>
          <w:lang w:val="uk-UA"/>
        </w:rPr>
        <w:t>P</w:t>
      </w:r>
      <w:r w:rsidR="004F0E62" w:rsidRPr="004F0E62">
        <w:rPr>
          <w:szCs w:val="20"/>
          <w:vertAlign w:val="subscript"/>
          <w:lang w:val="uk-UA"/>
        </w:rPr>
        <w:t>Pk</w:t>
      </w:r>
      <w:r w:rsidR="004F0E62" w:rsidRPr="004F0E62">
        <w:rPr>
          <w:szCs w:val="20"/>
          <w:lang w:val="uk-UA"/>
        </w:rPr>
        <w:t>= min(P</w:t>
      </w:r>
      <w:r w:rsidR="004F0E62" w:rsidRPr="004F0E62">
        <w:rPr>
          <w:szCs w:val="20"/>
          <w:vertAlign w:val="subscript"/>
          <w:lang w:val="uk-UA"/>
        </w:rPr>
        <w:t>PkU</w:t>
      </w:r>
      <w:r w:rsidR="004F0E62" w:rsidRPr="004F0E62">
        <w:rPr>
          <w:szCs w:val="20"/>
          <w:lang w:val="uk-UA"/>
        </w:rPr>
        <w:t>, P</w:t>
      </w:r>
      <w:r w:rsidR="004F0E62" w:rsidRPr="004F0E62">
        <w:rPr>
          <w:szCs w:val="20"/>
          <w:vertAlign w:val="subscript"/>
          <w:lang w:val="uk-UA"/>
        </w:rPr>
        <w:t>PkL</w:t>
      </w:r>
      <w:r w:rsidR="004F0E62" w:rsidRPr="004F0E62">
        <w:rPr>
          <w:szCs w:val="20"/>
          <w:lang w:val="uk-UA"/>
        </w:rPr>
        <w:t>)</w:t>
      </w:r>
      <w:r w:rsidRPr="004F0E62">
        <w:rPr>
          <w:color w:val="000000"/>
          <w:szCs w:val="20"/>
          <w:lang w:val="uk-UA" w:eastAsia="nl-NL"/>
        </w:rPr>
        <w:t>. The</w:t>
      </w:r>
      <w:r w:rsidRPr="004F0E62">
        <w:rPr>
          <w:color w:val="000000"/>
          <w:szCs w:val="20"/>
          <w:lang w:val="en-US" w:eastAsia="nl-NL"/>
        </w:rPr>
        <w:t xml:space="preserve"> </w:t>
      </w:r>
      <w:r w:rsidRPr="004F0E62">
        <w:rPr>
          <w:color w:val="000000"/>
          <w:szCs w:val="20"/>
          <w:lang w:val="uk-UA" w:eastAsia="nl-NL"/>
        </w:rPr>
        <w:t>lower the value of the index of suitability, the greater the probability of</w:t>
      </w:r>
      <w:r w:rsidR="004F0E62">
        <w:rPr>
          <w:color w:val="000000"/>
          <w:szCs w:val="20"/>
          <w:lang w:val="en-US" w:eastAsia="nl-NL"/>
        </w:rPr>
        <w:t xml:space="preserve"> </w:t>
      </w:r>
      <w:r w:rsidR="004F0E62" w:rsidRPr="004F0E62">
        <w:rPr>
          <w:color w:val="000000"/>
          <w:szCs w:val="20"/>
          <w:lang w:val="uk-UA" w:eastAsia="nl-NL"/>
        </w:rPr>
        <w:t>occurrence of defective products, and the production process will not match the</w:t>
      </w:r>
      <w:r w:rsidR="004F0E62">
        <w:rPr>
          <w:color w:val="000000"/>
          <w:szCs w:val="20"/>
          <w:lang w:val="en-US" w:eastAsia="nl-NL"/>
        </w:rPr>
        <w:t xml:space="preserve"> </w:t>
      </w:r>
      <w:r w:rsidR="004F0E62" w:rsidRPr="004F0E62">
        <w:rPr>
          <w:color w:val="000000"/>
          <w:szCs w:val="20"/>
          <w:lang w:val="uk-UA" w:eastAsia="nl-NL"/>
        </w:rPr>
        <w:t xml:space="preserve">established requirements. </w:t>
      </w:r>
    </w:p>
    <w:p w:rsidR="004F0E62" w:rsidRPr="00A532BF" w:rsidRDefault="004F0E62" w:rsidP="00A532BF">
      <w:pPr>
        <w:autoSpaceDE w:val="0"/>
        <w:autoSpaceDN w:val="0"/>
        <w:adjustRightInd w:val="0"/>
        <w:ind w:firstLine="284"/>
        <w:rPr>
          <w:szCs w:val="20"/>
          <w:lang w:val="uk-UA" w:eastAsia="nl-NL"/>
        </w:rPr>
      </w:pPr>
      <w:r w:rsidRPr="00A532BF">
        <w:rPr>
          <w:color w:val="000000"/>
          <w:szCs w:val="20"/>
          <w:lang w:val="uk-UA" w:eastAsia="nl-NL"/>
        </w:rPr>
        <w:t>As follows from expressions (13) - (15), the assessment of the indexes of</w:t>
      </w:r>
      <w:r w:rsidRPr="00A532BF">
        <w:rPr>
          <w:color w:val="000000"/>
          <w:szCs w:val="20"/>
          <w:lang w:val="en-US" w:eastAsia="nl-NL"/>
        </w:rPr>
        <w:t xml:space="preserve"> </w:t>
      </w:r>
      <w:r w:rsidRPr="00A532BF">
        <w:rPr>
          <w:color w:val="000000"/>
          <w:szCs w:val="20"/>
          <w:lang w:val="uk-UA" w:eastAsia="nl-NL"/>
        </w:rPr>
        <w:t>suitability is similar to the evaluation of reproducibility indexes (6) - (12). The</w:t>
      </w:r>
      <w:r w:rsidRPr="00A532BF">
        <w:rPr>
          <w:color w:val="000000"/>
          <w:szCs w:val="20"/>
          <w:lang w:val="en-US" w:eastAsia="nl-NL"/>
        </w:rPr>
        <w:t xml:space="preserve"> </w:t>
      </w:r>
      <w:r w:rsidRPr="00A532BF">
        <w:rPr>
          <w:color w:val="000000"/>
          <w:szCs w:val="20"/>
          <w:lang w:val="uk-UA" w:eastAsia="nl-NL"/>
        </w:rPr>
        <w:t>difference in the evaluation of suitability indexes from the reproducibility indices</w:t>
      </w:r>
      <w:r w:rsidRPr="00A532BF">
        <w:rPr>
          <w:color w:val="000000"/>
          <w:szCs w:val="20"/>
          <w:lang w:val="en-US" w:eastAsia="nl-NL"/>
        </w:rPr>
        <w:t xml:space="preserve"> </w:t>
      </w:r>
      <w:r w:rsidRPr="00A532BF">
        <w:rPr>
          <w:color w:val="000000"/>
          <w:szCs w:val="20"/>
          <w:lang w:val="uk-UA" w:eastAsia="nl-NL"/>
        </w:rPr>
        <w:t>is that the production process does not necessarily have to be statistically</w:t>
      </w:r>
      <w:r w:rsidRPr="00A532BF">
        <w:rPr>
          <w:color w:val="000000"/>
          <w:szCs w:val="20"/>
          <w:lang w:val="en-US" w:eastAsia="nl-NL"/>
        </w:rPr>
        <w:t xml:space="preserve"> </w:t>
      </w:r>
      <w:r w:rsidRPr="00A532BF">
        <w:rPr>
          <w:color w:val="000000"/>
          <w:szCs w:val="20"/>
          <w:lang w:val="uk-UA" w:eastAsia="nl-NL"/>
        </w:rPr>
        <w:t>controlled, and the standard deviation that characterizes the best indicator of the</w:t>
      </w:r>
      <w:r w:rsidRPr="00A532BF">
        <w:rPr>
          <w:color w:val="000000"/>
          <w:szCs w:val="20"/>
          <w:lang w:val="en-US" w:eastAsia="nl-NL"/>
        </w:rPr>
        <w:t xml:space="preserve"> </w:t>
      </w:r>
      <w:r w:rsidRPr="00A532BF">
        <w:rPr>
          <w:color w:val="000000"/>
          <w:szCs w:val="20"/>
          <w:lang w:val="uk-UA" w:eastAsia="nl-NL"/>
        </w:rPr>
        <w:t>suitability of the production process can not be calculated based on the parameters</w:t>
      </w:r>
      <w:r w:rsidRPr="00A532BF">
        <w:rPr>
          <w:color w:val="000000"/>
          <w:szCs w:val="20"/>
          <w:lang w:val="en-US" w:eastAsia="nl-NL"/>
        </w:rPr>
        <w:t xml:space="preserve"> </w:t>
      </w:r>
      <w:r w:rsidRPr="00A532BF">
        <w:rPr>
          <w:color w:val="000000"/>
          <w:szCs w:val="20"/>
          <w:lang w:val="uk-UA" w:eastAsia="nl-NL"/>
        </w:rPr>
        <w:t xml:space="preserve">of the control card. </w:t>
      </w:r>
    </w:p>
    <w:p w:rsidR="004F0E62" w:rsidRPr="00A532BF" w:rsidRDefault="004F0E62" w:rsidP="00A532BF">
      <w:pPr>
        <w:autoSpaceDE w:val="0"/>
        <w:autoSpaceDN w:val="0"/>
        <w:adjustRightInd w:val="0"/>
        <w:ind w:firstLine="284"/>
        <w:rPr>
          <w:szCs w:val="20"/>
          <w:lang w:val="uk-UA" w:eastAsia="nl-NL"/>
        </w:rPr>
      </w:pPr>
      <w:r w:rsidRPr="00A532BF">
        <w:rPr>
          <w:color w:val="000000"/>
          <w:szCs w:val="20"/>
          <w:lang w:val="uk-UA" w:eastAsia="nl-NL"/>
        </w:rPr>
        <w:t>The P</w:t>
      </w:r>
      <w:r w:rsidRPr="00A532BF">
        <w:rPr>
          <w:color w:val="000000"/>
          <w:szCs w:val="20"/>
          <w:vertAlign w:val="subscript"/>
          <w:lang w:val="uk-UA" w:eastAsia="nl-NL"/>
        </w:rPr>
        <w:t>Pk</w:t>
      </w:r>
      <w:r w:rsidRPr="00A532BF">
        <w:rPr>
          <w:color w:val="000000"/>
          <w:szCs w:val="20"/>
          <w:lang w:val="uk-UA" w:eastAsia="nl-NL"/>
        </w:rPr>
        <w:t xml:space="preserve"> suitability index characterizes the confirmed quality. If the production</w:t>
      </w:r>
      <w:r w:rsidRPr="00A532BF">
        <w:rPr>
          <w:color w:val="000000"/>
          <w:szCs w:val="20"/>
          <w:lang w:val="en-US" w:eastAsia="nl-NL"/>
        </w:rPr>
        <w:t xml:space="preserve"> </w:t>
      </w:r>
      <w:r w:rsidRPr="00A532BF">
        <w:rPr>
          <w:color w:val="000000"/>
          <w:szCs w:val="20"/>
          <w:lang w:val="uk-UA" w:eastAsia="nl-NL"/>
        </w:rPr>
        <w:t>process is centered, that P</w:t>
      </w:r>
      <w:r w:rsidRPr="00A532BF">
        <w:rPr>
          <w:color w:val="000000"/>
          <w:szCs w:val="20"/>
          <w:vertAlign w:val="subscript"/>
          <w:lang w:val="uk-UA" w:eastAsia="nl-NL"/>
        </w:rPr>
        <w:t>Pk</w:t>
      </w:r>
      <w:r w:rsidRPr="00A532BF">
        <w:rPr>
          <w:color w:val="000000"/>
          <w:szCs w:val="20"/>
          <w:lang w:val="uk-UA" w:eastAsia="nl-NL"/>
        </w:rPr>
        <w:t>, but when the process is shifted, the suitability</w:t>
      </w:r>
      <w:r w:rsidRPr="00A532BF">
        <w:rPr>
          <w:color w:val="000000"/>
          <w:szCs w:val="20"/>
          <w:lang w:val="en-US" w:eastAsia="nl-NL"/>
        </w:rPr>
        <w:t xml:space="preserve"> </w:t>
      </w:r>
      <w:r w:rsidRPr="00A532BF">
        <w:rPr>
          <w:color w:val="000000"/>
          <w:szCs w:val="20"/>
          <w:lang w:val="uk-UA" w:eastAsia="nl-NL"/>
        </w:rPr>
        <w:t>index is shifted from its nominal value, and P</w:t>
      </w:r>
      <w:r w:rsidRPr="00A532BF">
        <w:rPr>
          <w:color w:val="000000"/>
          <w:szCs w:val="20"/>
          <w:vertAlign w:val="subscript"/>
          <w:lang w:val="uk-UA" w:eastAsia="nl-NL"/>
        </w:rPr>
        <w:t>Pk</w:t>
      </w:r>
      <w:r w:rsidRPr="00A532BF">
        <w:rPr>
          <w:color w:val="000000"/>
          <w:szCs w:val="20"/>
          <w:lang w:val="en-US" w:eastAsia="nl-NL"/>
        </w:rPr>
        <w:t xml:space="preserve"> </w:t>
      </w:r>
      <w:r w:rsidRPr="00A532BF">
        <w:rPr>
          <w:color w:val="000000"/>
          <w:szCs w:val="20"/>
          <w:lang w:val="uk-UA" w:eastAsia="nl-NL"/>
        </w:rPr>
        <w:t>=P</w:t>
      </w:r>
      <w:r w:rsidRPr="00A532BF">
        <w:rPr>
          <w:color w:val="000000"/>
          <w:szCs w:val="20"/>
          <w:vertAlign w:val="subscript"/>
          <w:lang w:val="uk-UA" w:eastAsia="nl-NL"/>
        </w:rPr>
        <w:t>P</w:t>
      </w:r>
      <w:r w:rsidRPr="00A532BF">
        <w:rPr>
          <w:color w:val="000000"/>
          <w:szCs w:val="20"/>
          <w:lang w:val="en-US" w:eastAsia="nl-NL"/>
        </w:rPr>
        <w:t xml:space="preserve"> </w:t>
      </w:r>
      <w:r w:rsidRPr="00A532BF">
        <w:rPr>
          <w:color w:val="000000"/>
          <w:szCs w:val="20"/>
          <w:lang w:val="uk-UA" w:eastAsia="nl-NL"/>
        </w:rPr>
        <w:t>becomes less than P</w:t>
      </w:r>
      <w:r w:rsidRPr="00A532BF">
        <w:rPr>
          <w:color w:val="000000"/>
          <w:szCs w:val="20"/>
          <w:vertAlign w:val="subscript"/>
          <w:lang w:val="uk-UA" w:eastAsia="nl-NL"/>
        </w:rPr>
        <w:t>P</w:t>
      </w:r>
      <w:r w:rsidRPr="00A532BF">
        <w:rPr>
          <w:color w:val="000000"/>
          <w:szCs w:val="20"/>
          <w:vertAlign w:val="subscript"/>
          <w:lang w:val="en-US" w:eastAsia="nl-NL"/>
        </w:rPr>
        <w:t xml:space="preserve"> </w:t>
      </w:r>
      <w:r w:rsidRPr="00A532BF">
        <w:rPr>
          <w:color w:val="000000"/>
          <w:szCs w:val="20"/>
          <w:lang w:val="uk-UA" w:eastAsia="nl-NL"/>
        </w:rPr>
        <w:t>index will only be the case when the goal is achieved with a minimum deviation</w:t>
      </w:r>
      <w:r w:rsidRPr="00A532BF">
        <w:rPr>
          <w:color w:val="000000"/>
          <w:szCs w:val="20"/>
          <w:lang w:val="en-US" w:eastAsia="nl-NL"/>
        </w:rPr>
        <w:t xml:space="preserve"> </w:t>
      </w:r>
      <w:r w:rsidRPr="00A532BF">
        <w:rPr>
          <w:color w:val="000000"/>
          <w:szCs w:val="20"/>
          <w:lang w:val="uk-UA" w:eastAsia="nl-NL"/>
        </w:rPr>
        <w:t xml:space="preserve">from the average arithmetic value. </w:t>
      </w:r>
    </w:p>
    <w:p w:rsidR="004F0E62" w:rsidRPr="00A532BF" w:rsidRDefault="004F0E62" w:rsidP="00A532BF">
      <w:pPr>
        <w:autoSpaceDE w:val="0"/>
        <w:autoSpaceDN w:val="0"/>
        <w:adjustRightInd w:val="0"/>
        <w:ind w:firstLine="284"/>
        <w:rPr>
          <w:szCs w:val="20"/>
          <w:lang w:val="uk-UA" w:eastAsia="nl-NL"/>
        </w:rPr>
      </w:pPr>
      <w:r w:rsidRPr="00A532BF">
        <w:rPr>
          <w:color w:val="000000"/>
          <w:szCs w:val="20"/>
          <w:lang w:val="uk-UA" w:eastAsia="nl-NL"/>
        </w:rPr>
        <w:t>In case of noncentration of the production process, the P</w:t>
      </w:r>
      <w:r w:rsidRPr="00A532BF">
        <w:rPr>
          <w:color w:val="000000"/>
          <w:szCs w:val="20"/>
          <w:vertAlign w:val="subscript"/>
          <w:lang w:val="uk-UA" w:eastAsia="nl-NL"/>
        </w:rPr>
        <w:t>P</w:t>
      </w:r>
    </w:p>
    <w:p w:rsidR="004F0E62" w:rsidRPr="00A532BF" w:rsidRDefault="004F0E62" w:rsidP="00A532BF">
      <w:pPr>
        <w:autoSpaceDE w:val="0"/>
        <w:autoSpaceDN w:val="0"/>
        <w:adjustRightInd w:val="0"/>
        <w:ind w:firstLine="0"/>
        <w:rPr>
          <w:color w:val="000000"/>
          <w:szCs w:val="20"/>
          <w:lang w:val="uk-UA" w:eastAsia="nl-NL"/>
        </w:rPr>
      </w:pPr>
      <w:r w:rsidRPr="00A532BF">
        <w:rPr>
          <w:color w:val="000000"/>
          <w:szCs w:val="20"/>
          <w:lang w:val="uk-UA" w:eastAsia="nl-NL"/>
        </w:rPr>
        <w:t xml:space="preserve"> index can be adjusted</w:t>
      </w:r>
      <w:r w:rsidRPr="00A532BF">
        <w:rPr>
          <w:color w:val="000000"/>
          <w:szCs w:val="20"/>
          <w:lang w:val="en-US" w:eastAsia="nl-NL"/>
        </w:rPr>
        <w:t xml:space="preserve"> </w:t>
      </w:r>
      <w:r w:rsidRPr="00A532BF">
        <w:rPr>
          <w:color w:val="000000"/>
          <w:szCs w:val="20"/>
          <w:lang w:val="uk-UA" w:eastAsia="nl-NL"/>
        </w:rPr>
        <w:t>by introducing a noncentral correction</w:t>
      </w:r>
    </w:p>
    <w:p w:rsidR="004F0E62" w:rsidRPr="00A532BF" w:rsidRDefault="004F0E62" w:rsidP="00A532BF">
      <w:pPr>
        <w:pStyle w:val="12"/>
        <w:spacing w:line="240" w:lineRule="auto"/>
        <w:ind w:firstLine="0"/>
        <w:rPr>
          <w:rFonts w:ascii="Garamond" w:hAnsi="Garamond"/>
          <w:sz w:val="20"/>
        </w:rPr>
      </w:pPr>
      <w:r w:rsidRPr="00A532BF">
        <w:rPr>
          <w:rFonts w:ascii="Garamond" w:hAnsi="Garamond"/>
          <w:position w:val="-12"/>
          <w:sz w:val="20"/>
        </w:rPr>
        <w:object w:dxaOrig="1440" w:dyaOrig="360">
          <v:shape id="_x0000_i1055" type="#_x0000_t75" style="width:77.25pt;height:17.25pt" o:ole="">
            <v:imagedata r:id="rId74" o:title=""/>
          </v:shape>
          <o:OLEObject Type="Embed" ProgID="Equation.3" ShapeID="_x0000_i1055" DrawAspect="Content" ObjectID="_1693298110" r:id="rId75"/>
        </w:object>
      </w:r>
      <w:r w:rsidRPr="00A532BF">
        <w:rPr>
          <w:rFonts w:ascii="Garamond" w:hAnsi="Garamond"/>
          <w:sz w:val="20"/>
        </w:rPr>
        <w:t>,                                                                   (16)</w:t>
      </w:r>
    </w:p>
    <w:p w:rsidR="00A532BF" w:rsidRPr="00A532BF" w:rsidRDefault="00A532BF" w:rsidP="00A532BF">
      <w:pPr>
        <w:autoSpaceDE w:val="0"/>
        <w:autoSpaceDN w:val="0"/>
        <w:adjustRightInd w:val="0"/>
        <w:ind w:firstLine="0"/>
        <w:rPr>
          <w:szCs w:val="20"/>
          <w:lang w:val="uk-UA" w:eastAsia="nl-NL"/>
        </w:rPr>
      </w:pPr>
      <w:r w:rsidRPr="00A532BF">
        <w:rPr>
          <w:color w:val="000000"/>
          <w:szCs w:val="20"/>
          <w:lang w:val="uk-UA" w:eastAsia="nl-NL"/>
        </w:rPr>
        <w:t xml:space="preserve">where </w:t>
      </w:r>
      <w:r w:rsidRPr="00A532BF">
        <w:rPr>
          <w:color w:val="000000"/>
          <w:szCs w:val="20"/>
          <w:lang w:val="en-US" w:eastAsia="nl-NL"/>
        </w:rPr>
        <w:t>k</w:t>
      </w:r>
      <w:r w:rsidRPr="00A532BF">
        <w:rPr>
          <w:color w:val="000000"/>
          <w:szCs w:val="20"/>
          <w:lang w:val="uk-UA" w:eastAsia="nl-NL"/>
        </w:rPr>
        <w:t xml:space="preserve"> - a corrective coefficient that corresponds to the value of noncentration</w:t>
      </w:r>
      <w:r w:rsidRPr="00A532BF">
        <w:rPr>
          <w:color w:val="000000"/>
          <w:szCs w:val="20"/>
          <w:lang w:val="en-US" w:eastAsia="nl-NL"/>
        </w:rPr>
        <w:t xml:space="preserve"> </w:t>
      </w:r>
      <w:r w:rsidRPr="00A532BF">
        <w:rPr>
          <w:color w:val="000000"/>
          <w:szCs w:val="20"/>
          <w:lang w:val="uk-UA" w:eastAsia="nl-NL"/>
        </w:rPr>
        <w:t>and is defined as the difference between the given reference value of the product</w:t>
      </w:r>
      <w:r w:rsidRPr="00A532BF">
        <w:rPr>
          <w:color w:val="000000"/>
          <w:szCs w:val="20"/>
          <w:lang w:val="en-US" w:eastAsia="nl-NL"/>
        </w:rPr>
        <w:t xml:space="preserve"> </w:t>
      </w:r>
      <w:r w:rsidRPr="00A532BF">
        <w:rPr>
          <w:color w:val="000000"/>
          <w:szCs w:val="20"/>
          <w:lang w:val="uk-UA" w:eastAsia="nl-NL"/>
        </w:rPr>
        <w:t xml:space="preserve">characteristic and the average value of the production process parameter. </w:t>
      </w:r>
    </w:p>
    <w:p w:rsidR="00A532BF" w:rsidRPr="00A532BF" w:rsidRDefault="00A532BF" w:rsidP="00A532BF">
      <w:pPr>
        <w:autoSpaceDE w:val="0"/>
        <w:autoSpaceDN w:val="0"/>
        <w:adjustRightInd w:val="0"/>
        <w:ind w:firstLine="284"/>
        <w:rPr>
          <w:color w:val="000000"/>
          <w:szCs w:val="20"/>
          <w:lang w:val="uk-UA" w:eastAsia="nl-NL"/>
        </w:rPr>
      </w:pPr>
      <w:r w:rsidRPr="00A532BF">
        <w:rPr>
          <w:color w:val="000000"/>
          <w:szCs w:val="20"/>
          <w:lang w:val="uk-UA" w:eastAsia="nl-NL"/>
        </w:rPr>
        <w:t xml:space="preserve">If the process is centered, then </w:t>
      </w:r>
      <w:r w:rsidRPr="00A532BF">
        <w:rPr>
          <w:color w:val="000000"/>
          <w:szCs w:val="20"/>
          <w:lang w:val="en-US" w:eastAsia="nl-NL"/>
        </w:rPr>
        <w:t>k</w:t>
      </w:r>
      <w:r w:rsidRPr="00A532BF">
        <w:rPr>
          <w:color w:val="000000"/>
          <w:szCs w:val="20"/>
          <w:lang w:val="uk-UA" w:eastAsia="nl-NL"/>
        </w:rPr>
        <w:t xml:space="preserve"> = 0 and P</w:t>
      </w:r>
      <w:r w:rsidRPr="00A532BF">
        <w:rPr>
          <w:color w:val="000000"/>
          <w:szCs w:val="20"/>
          <w:vertAlign w:val="subscript"/>
          <w:lang w:val="uk-UA" w:eastAsia="nl-NL"/>
        </w:rPr>
        <w:t>Pk</w:t>
      </w:r>
      <w:r w:rsidRPr="00A532BF">
        <w:rPr>
          <w:color w:val="000000"/>
          <w:szCs w:val="20"/>
          <w:lang w:val="uk-UA" w:eastAsia="nl-NL"/>
        </w:rPr>
        <w:t>. If the process is shifted relative</w:t>
      </w:r>
      <w:r w:rsidRPr="00A532BF">
        <w:rPr>
          <w:color w:val="000000"/>
          <w:szCs w:val="20"/>
          <w:lang w:val="en-US" w:eastAsia="nl-NL"/>
        </w:rPr>
        <w:t xml:space="preserve"> </w:t>
      </w:r>
      <w:r w:rsidRPr="00A532BF">
        <w:rPr>
          <w:color w:val="000000"/>
          <w:szCs w:val="20"/>
          <w:lang w:val="uk-UA" w:eastAsia="nl-NL"/>
        </w:rPr>
        <w:t>to a given reference value, then k increases and the index P</w:t>
      </w:r>
      <w:r w:rsidRPr="00A532BF">
        <w:rPr>
          <w:color w:val="000000"/>
          <w:szCs w:val="20"/>
          <w:vertAlign w:val="subscript"/>
          <w:lang w:val="uk-UA" w:eastAsia="nl-NL"/>
        </w:rPr>
        <w:t>Pk</w:t>
      </w:r>
      <w:r w:rsidRPr="00A532BF">
        <w:rPr>
          <w:color w:val="000000"/>
          <w:szCs w:val="20"/>
          <w:lang w:val="uk-UA" w:eastAsia="nl-NL"/>
        </w:rPr>
        <w:t>= P</w:t>
      </w:r>
      <w:r w:rsidRPr="00A532BF">
        <w:rPr>
          <w:color w:val="000000"/>
          <w:szCs w:val="20"/>
          <w:vertAlign w:val="subscript"/>
          <w:lang w:val="uk-UA" w:eastAsia="nl-NL"/>
        </w:rPr>
        <w:t>P</w:t>
      </w:r>
      <w:r w:rsidRPr="00A532BF">
        <w:rPr>
          <w:color w:val="000000"/>
          <w:szCs w:val="20"/>
          <w:lang w:val="uk-UA" w:eastAsia="nl-NL"/>
        </w:rPr>
        <w:t xml:space="preserve"> becomes smaller than</w:t>
      </w:r>
      <w:r w:rsidRPr="00A532BF">
        <w:rPr>
          <w:color w:val="000000"/>
          <w:szCs w:val="20"/>
          <w:lang w:val="en-US" w:eastAsia="nl-NL"/>
        </w:rPr>
        <w:t xml:space="preserve"> </w:t>
      </w:r>
      <w:r w:rsidRPr="00A532BF">
        <w:rPr>
          <w:color w:val="000000"/>
          <w:szCs w:val="20"/>
          <w:lang w:val="uk-UA" w:eastAsia="nl-NL"/>
        </w:rPr>
        <w:t>the P</w:t>
      </w:r>
      <w:r w:rsidRPr="00A532BF">
        <w:rPr>
          <w:color w:val="000000"/>
          <w:szCs w:val="20"/>
          <w:vertAlign w:val="subscript"/>
          <w:lang w:val="uk-UA" w:eastAsia="nl-NL"/>
        </w:rPr>
        <w:t>P</w:t>
      </w:r>
      <w:r w:rsidRPr="00A532BF">
        <w:rPr>
          <w:color w:val="000000"/>
          <w:szCs w:val="20"/>
          <w:lang w:val="uk-UA" w:eastAsia="nl-NL"/>
        </w:rPr>
        <w:t xml:space="preserve"> index.</w:t>
      </w:r>
    </w:p>
    <w:p w:rsidR="004F0E62" w:rsidRPr="00A532BF" w:rsidRDefault="00A532BF" w:rsidP="00A532BF">
      <w:pPr>
        <w:autoSpaceDE w:val="0"/>
        <w:autoSpaceDN w:val="0"/>
        <w:adjustRightInd w:val="0"/>
        <w:ind w:firstLine="0"/>
        <w:rPr>
          <w:szCs w:val="20"/>
        </w:rPr>
      </w:pPr>
      <w:r w:rsidRPr="00A532BF">
        <w:rPr>
          <w:color w:val="000000"/>
          <w:szCs w:val="20"/>
          <w:lang w:val="uk-UA" w:eastAsia="nl-NL"/>
        </w:rPr>
        <w:t>If the suitability indexes are equal to (P</w:t>
      </w:r>
      <w:r w:rsidRPr="00A532BF">
        <w:rPr>
          <w:color w:val="000000"/>
          <w:szCs w:val="20"/>
          <w:vertAlign w:val="subscript"/>
          <w:lang w:val="uk-UA" w:eastAsia="nl-NL"/>
        </w:rPr>
        <w:t>Pk</w:t>
      </w:r>
      <w:r w:rsidRPr="00A532BF">
        <w:rPr>
          <w:color w:val="000000"/>
          <w:szCs w:val="20"/>
          <w:lang w:val="uk-UA" w:eastAsia="nl-NL"/>
        </w:rPr>
        <w:t>= P</w:t>
      </w:r>
      <w:r w:rsidRPr="00A532BF">
        <w:rPr>
          <w:color w:val="000000"/>
          <w:szCs w:val="20"/>
          <w:vertAlign w:val="subscript"/>
          <w:lang w:val="uk-UA" w:eastAsia="nl-NL"/>
        </w:rPr>
        <w:t>P</w:t>
      </w:r>
      <w:r w:rsidRPr="00A532BF">
        <w:rPr>
          <w:color w:val="000000"/>
          <w:szCs w:val="20"/>
          <w:lang w:val="uk-UA" w:eastAsia="nl-NL"/>
        </w:rPr>
        <w:t>), the production process is within</w:t>
      </w:r>
      <w:r w:rsidRPr="00A532BF">
        <w:rPr>
          <w:color w:val="000000"/>
          <w:szCs w:val="20"/>
          <w:lang w:val="en-US" w:eastAsia="nl-NL"/>
        </w:rPr>
        <w:t xml:space="preserve"> </w:t>
      </w:r>
      <w:r w:rsidRPr="00A532BF">
        <w:rPr>
          <w:color w:val="000000"/>
          <w:szCs w:val="20"/>
          <w:lang w:val="uk-UA" w:eastAsia="nl-NL"/>
        </w:rPr>
        <w:t>the tolerance. If the index PP&lt;1, then this means that the production process has</w:t>
      </w:r>
      <w:r w:rsidRPr="00A532BF">
        <w:rPr>
          <w:color w:val="000000"/>
          <w:szCs w:val="20"/>
          <w:lang w:val="en-US" w:eastAsia="nl-NL"/>
        </w:rPr>
        <w:t xml:space="preserve"> </w:t>
      </w:r>
      <w:r w:rsidRPr="00A532BF">
        <w:rPr>
          <w:color w:val="000000"/>
          <w:szCs w:val="20"/>
          <w:lang w:val="uk-UA" w:eastAsia="nl-NL"/>
        </w:rPr>
        <w:t>low accuracy and the production process is unsatisfactory. The using of statistical</w:t>
      </w:r>
      <w:r w:rsidRPr="00A532BF">
        <w:rPr>
          <w:color w:val="000000"/>
          <w:szCs w:val="20"/>
          <w:lang w:val="en-US" w:eastAsia="nl-NL"/>
        </w:rPr>
        <w:t xml:space="preserve"> </w:t>
      </w:r>
      <w:r w:rsidRPr="00A532BF">
        <w:rPr>
          <w:color w:val="000000"/>
          <w:szCs w:val="20"/>
          <w:lang w:val="uk-UA" w:eastAsia="nl-NL"/>
        </w:rPr>
        <w:t>methods [3-7] during the regulation will not give the necessary effect. In this case,</w:t>
      </w:r>
      <w:r w:rsidRPr="00A532BF">
        <w:rPr>
          <w:color w:val="000000"/>
          <w:szCs w:val="20"/>
          <w:lang w:val="en-US" w:eastAsia="nl-NL"/>
        </w:rPr>
        <w:t xml:space="preserve"> </w:t>
      </w:r>
      <w:r w:rsidRPr="00A532BF">
        <w:rPr>
          <w:color w:val="000000"/>
          <w:szCs w:val="20"/>
          <w:lang w:val="uk-UA" w:eastAsia="nl-NL"/>
        </w:rPr>
        <w:t>it is necessary to improve the accuracy of the production process by replacing</w:t>
      </w:r>
      <w:r w:rsidRPr="00A532BF">
        <w:rPr>
          <w:color w:val="000000"/>
          <w:szCs w:val="20"/>
          <w:lang w:val="en-US" w:eastAsia="nl-NL"/>
        </w:rPr>
        <w:t xml:space="preserve"> </w:t>
      </w:r>
      <w:r w:rsidRPr="00A532BF">
        <w:rPr>
          <w:color w:val="000000"/>
          <w:szCs w:val="20"/>
          <w:lang w:val="uk-UA" w:eastAsia="nl-NL"/>
        </w:rPr>
        <w:t>(or/and repairing) technical equipment and ensuring the quality of measurements</w:t>
      </w:r>
      <w:r w:rsidRPr="00A532BF">
        <w:rPr>
          <w:color w:val="000000"/>
          <w:szCs w:val="20"/>
          <w:lang w:val="en-US" w:eastAsia="nl-NL"/>
        </w:rPr>
        <w:t xml:space="preserve"> </w:t>
      </w:r>
      <w:r w:rsidRPr="00A532BF">
        <w:rPr>
          <w:color w:val="000000"/>
          <w:szCs w:val="20"/>
          <w:lang w:val="uk-UA" w:eastAsia="nl-NL"/>
        </w:rPr>
        <w:t>(unity of measurements and accuracy of measurements) [23].</w:t>
      </w:r>
    </w:p>
    <w:p w:rsidR="00A532BF" w:rsidRPr="00A532BF" w:rsidRDefault="00A532BF" w:rsidP="00A532BF">
      <w:pPr>
        <w:autoSpaceDE w:val="0"/>
        <w:autoSpaceDN w:val="0"/>
        <w:adjustRightInd w:val="0"/>
        <w:ind w:firstLine="284"/>
        <w:rPr>
          <w:szCs w:val="20"/>
          <w:lang w:val="uk-UA" w:eastAsia="nl-NL"/>
        </w:rPr>
      </w:pPr>
      <w:r w:rsidRPr="00A532BF">
        <w:rPr>
          <w:color w:val="000000"/>
          <w:szCs w:val="20"/>
          <w:lang w:val="uk-UA" w:eastAsia="nl-NL"/>
        </w:rPr>
        <w:t>If the P</w:t>
      </w:r>
      <w:r w:rsidRPr="00A532BF">
        <w:rPr>
          <w:color w:val="000000"/>
          <w:szCs w:val="20"/>
          <w:vertAlign w:val="subscript"/>
          <w:lang w:val="uk-UA" w:eastAsia="nl-NL"/>
        </w:rPr>
        <w:t>Pk</w:t>
      </w:r>
      <w:r w:rsidRPr="00A532BF">
        <w:rPr>
          <w:color w:val="000000"/>
          <w:szCs w:val="20"/>
          <w:vertAlign w:val="subscript"/>
          <w:lang w:val="en-US" w:eastAsia="nl-NL"/>
        </w:rPr>
        <w:t xml:space="preserve"> </w:t>
      </w:r>
      <w:r w:rsidRPr="00A532BF">
        <w:rPr>
          <w:color w:val="000000"/>
          <w:szCs w:val="20"/>
          <w:lang w:val="uk-UA" w:eastAsia="nl-NL"/>
        </w:rPr>
        <w:t xml:space="preserve"> suitability index is in the range from 1 to 1,33 (</w:t>
      </w:r>
      <w:r w:rsidRPr="004D1AC9">
        <w:t xml:space="preserve">1 </w:t>
      </w:r>
      <w:r w:rsidRPr="004D1AC9">
        <w:rPr>
          <w:position w:val="-4"/>
        </w:rPr>
        <w:object w:dxaOrig="200" w:dyaOrig="240">
          <v:shape id="_x0000_i1056" type="#_x0000_t75" style="width:12.75pt;height:13.5pt" o:ole="">
            <v:imagedata r:id="rId76" o:title=""/>
          </v:shape>
          <o:OLEObject Type="Embed" ProgID="Equation.3" ShapeID="_x0000_i1056" DrawAspect="Content" ObjectID="_1693298111" r:id="rId77"/>
        </w:object>
      </w:r>
      <w:r w:rsidRPr="004D1AC9">
        <w:t xml:space="preserve"> P</w:t>
      </w:r>
      <w:r w:rsidRPr="004D1AC9">
        <w:rPr>
          <w:vertAlign w:val="subscript"/>
        </w:rPr>
        <w:t>Pk</w:t>
      </w:r>
      <w:r w:rsidRPr="004D1AC9">
        <w:t xml:space="preserve"> &lt; 1,33</w:t>
      </w:r>
      <w:r w:rsidRPr="00A532BF">
        <w:rPr>
          <w:color w:val="000000"/>
          <w:szCs w:val="20"/>
          <w:lang w:val="uk-UA" w:eastAsia="nl-NL"/>
        </w:rPr>
        <w:t>), the</w:t>
      </w:r>
      <w:r>
        <w:rPr>
          <w:color w:val="000000"/>
          <w:szCs w:val="20"/>
          <w:lang w:val="en-US" w:eastAsia="nl-NL"/>
        </w:rPr>
        <w:t xml:space="preserve"> </w:t>
      </w:r>
      <w:r w:rsidRPr="00A532BF">
        <w:rPr>
          <w:color w:val="000000"/>
          <w:szCs w:val="20"/>
          <w:lang w:val="uk-UA" w:eastAsia="nl-NL"/>
        </w:rPr>
        <w:t>production process has sufficient accuracy - this means that the procedure for</w:t>
      </w:r>
      <w:r>
        <w:rPr>
          <w:color w:val="000000"/>
          <w:szCs w:val="20"/>
          <w:lang w:val="en-US" w:eastAsia="nl-NL"/>
        </w:rPr>
        <w:t xml:space="preserve"> </w:t>
      </w:r>
      <w:r w:rsidRPr="00A532BF">
        <w:rPr>
          <w:color w:val="000000"/>
          <w:szCs w:val="20"/>
          <w:lang w:val="uk-UA" w:eastAsia="nl-NL"/>
        </w:rPr>
        <w:t>setting it up is correct. At the same time it is advisable to apply the acceptance</w:t>
      </w:r>
      <w:r>
        <w:rPr>
          <w:color w:val="000000"/>
          <w:szCs w:val="20"/>
          <w:lang w:val="en-US" w:eastAsia="nl-NL"/>
        </w:rPr>
        <w:t xml:space="preserve"> </w:t>
      </w:r>
      <w:r w:rsidRPr="00A532BF">
        <w:rPr>
          <w:color w:val="000000"/>
          <w:szCs w:val="20"/>
          <w:lang w:val="uk-UA" w:eastAsia="nl-NL"/>
        </w:rPr>
        <w:t>control cards and to combine the procedure of manufacturing process regulation</w:t>
      </w:r>
      <w:r>
        <w:rPr>
          <w:color w:val="000000"/>
          <w:szCs w:val="20"/>
          <w:lang w:val="en-US" w:eastAsia="nl-NL"/>
        </w:rPr>
        <w:t xml:space="preserve"> </w:t>
      </w:r>
      <w:r w:rsidRPr="00A532BF">
        <w:rPr>
          <w:color w:val="000000"/>
          <w:szCs w:val="20"/>
          <w:lang w:val="uk-UA" w:eastAsia="nl-NL"/>
        </w:rPr>
        <w:t>and the acceptance of products in one common procedure of the SPC (Statistical</w:t>
      </w:r>
      <w:r>
        <w:rPr>
          <w:color w:val="000000"/>
          <w:szCs w:val="20"/>
          <w:lang w:val="en-US" w:eastAsia="nl-NL"/>
        </w:rPr>
        <w:t xml:space="preserve"> </w:t>
      </w:r>
      <w:r w:rsidRPr="00A532BF">
        <w:rPr>
          <w:color w:val="000000"/>
          <w:szCs w:val="20"/>
          <w:lang w:val="uk-UA" w:eastAsia="nl-NL"/>
        </w:rPr>
        <w:t xml:space="preserve">Process Control) [24]. </w:t>
      </w:r>
    </w:p>
    <w:p w:rsidR="00A532BF" w:rsidRPr="00A532BF" w:rsidRDefault="00A532BF" w:rsidP="00A532BF">
      <w:pPr>
        <w:autoSpaceDE w:val="0"/>
        <w:autoSpaceDN w:val="0"/>
        <w:adjustRightInd w:val="0"/>
        <w:ind w:firstLine="284"/>
        <w:rPr>
          <w:szCs w:val="20"/>
          <w:lang w:val="uk-UA" w:eastAsia="nl-NL"/>
        </w:rPr>
      </w:pPr>
      <w:r w:rsidRPr="00A532BF">
        <w:rPr>
          <w:color w:val="000000"/>
          <w:szCs w:val="20"/>
          <w:lang w:val="uk-UA" w:eastAsia="nl-NL"/>
        </w:rPr>
        <w:t>If the index P</w:t>
      </w:r>
      <w:r w:rsidRPr="00A532BF">
        <w:rPr>
          <w:color w:val="000000"/>
          <w:szCs w:val="20"/>
          <w:vertAlign w:val="subscript"/>
          <w:lang w:val="uk-UA" w:eastAsia="nl-NL"/>
        </w:rPr>
        <w:t>P</w:t>
      </w:r>
      <w:r w:rsidRPr="00A532BF">
        <w:rPr>
          <w:color w:val="000000"/>
          <w:szCs w:val="20"/>
          <w:lang w:val="uk-UA" w:eastAsia="nl-NL"/>
        </w:rPr>
        <w:t xml:space="preserve"> &gt;1,33, then the production process is considered to be good</w:t>
      </w:r>
      <w:r>
        <w:rPr>
          <w:color w:val="000000"/>
          <w:szCs w:val="20"/>
          <w:lang w:val="en-US" w:eastAsia="nl-NL"/>
        </w:rPr>
        <w:t xml:space="preserve"> </w:t>
      </w:r>
      <w:r w:rsidRPr="00A532BF">
        <w:rPr>
          <w:color w:val="000000"/>
          <w:szCs w:val="20"/>
          <w:lang w:val="uk-UA" w:eastAsia="nl-NL"/>
        </w:rPr>
        <w:t xml:space="preserve">(with high potential accuracy). </w:t>
      </w:r>
    </w:p>
    <w:p w:rsidR="00A532BF" w:rsidRPr="00A532BF" w:rsidRDefault="00A532BF" w:rsidP="00A532BF">
      <w:pPr>
        <w:autoSpaceDE w:val="0"/>
        <w:autoSpaceDN w:val="0"/>
        <w:adjustRightInd w:val="0"/>
        <w:ind w:firstLine="284"/>
        <w:rPr>
          <w:szCs w:val="20"/>
          <w:lang w:val="uk-UA" w:eastAsia="nl-NL"/>
        </w:rPr>
      </w:pPr>
      <w:r w:rsidRPr="00A532BF">
        <w:rPr>
          <w:color w:val="000000"/>
          <w:szCs w:val="20"/>
          <w:lang w:val="uk-UA" w:eastAsia="nl-NL"/>
        </w:rPr>
        <w:t>If P</w:t>
      </w:r>
      <w:r w:rsidRPr="00A532BF">
        <w:rPr>
          <w:color w:val="000000"/>
          <w:szCs w:val="20"/>
          <w:vertAlign w:val="subscript"/>
          <w:lang w:val="uk-UA" w:eastAsia="nl-NL"/>
        </w:rPr>
        <w:t>P</w:t>
      </w:r>
      <w:r>
        <w:rPr>
          <w:color w:val="000000"/>
          <w:szCs w:val="20"/>
          <w:lang w:val="en-US" w:eastAsia="nl-NL"/>
        </w:rPr>
        <w:t xml:space="preserve"> </w:t>
      </w:r>
      <w:r w:rsidRPr="00A532BF">
        <w:rPr>
          <w:color w:val="000000"/>
          <w:szCs w:val="20"/>
          <w:lang w:val="uk-UA" w:eastAsia="nl-NL"/>
        </w:rPr>
        <w:t>&gt;1 and P</w:t>
      </w:r>
      <w:r w:rsidRPr="00A532BF">
        <w:rPr>
          <w:color w:val="000000"/>
          <w:szCs w:val="20"/>
          <w:vertAlign w:val="subscript"/>
          <w:lang w:val="uk-UA" w:eastAsia="nl-NL"/>
        </w:rPr>
        <w:t>Pk</w:t>
      </w:r>
      <w:r w:rsidRPr="00A532BF">
        <w:rPr>
          <w:color w:val="000000"/>
          <w:szCs w:val="20"/>
          <w:lang w:val="uk-UA" w:eastAsia="nl-NL"/>
        </w:rPr>
        <w:t xml:space="preserve"> &lt;1, then the production process is considered to have sufficient</w:t>
      </w:r>
      <w:r>
        <w:rPr>
          <w:color w:val="000000"/>
          <w:szCs w:val="20"/>
          <w:lang w:val="en-US" w:eastAsia="nl-NL"/>
        </w:rPr>
        <w:t xml:space="preserve"> </w:t>
      </w:r>
      <w:r w:rsidRPr="00A532BF">
        <w:rPr>
          <w:color w:val="000000"/>
          <w:szCs w:val="20"/>
          <w:lang w:val="uk-UA" w:eastAsia="nl-NL"/>
        </w:rPr>
        <w:t>potential precision, but there are factors that shift the manufacturing process and</w:t>
      </w:r>
      <w:r>
        <w:rPr>
          <w:color w:val="000000"/>
          <w:szCs w:val="20"/>
          <w:lang w:val="en-US" w:eastAsia="nl-NL"/>
        </w:rPr>
        <w:t xml:space="preserve"> </w:t>
      </w:r>
      <w:r w:rsidRPr="00A532BF">
        <w:rPr>
          <w:color w:val="000000"/>
          <w:szCs w:val="20"/>
          <w:lang w:val="uk-UA" w:eastAsia="nl-NL"/>
        </w:rPr>
        <w:t>remain unnoticed. In this case, it is recommended to use Shuhart's control cards to</w:t>
      </w:r>
      <w:r>
        <w:rPr>
          <w:color w:val="000000"/>
          <w:szCs w:val="20"/>
          <w:lang w:val="en-US" w:eastAsia="nl-NL"/>
        </w:rPr>
        <w:t xml:space="preserve"> </w:t>
      </w:r>
      <w:r w:rsidRPr="00A532BF">
        <w:rPr>
          <w:color w:val="000000"/>
          <w:szCs w:val="20"/>
          <w:lang w:val="uk-UA" w:eastAsia="nl-NL"/>
        </w:rPr>
        <w:t>identify factors that may result in displacement of the manufacturing process</w:t>
      </w:r>
      <w:r>
        <w:rPr>
          <w:color w:val="000000"/>
          <w:szCs w:val="20"/>
          <w:lang w:val="en-US" w:eastAsia="nl-NL"/>
        </w:rPr>
        <w:t xml:space="preserve"> </w:t>
      </w:r>
      <w:r w:rsidRPr="00A532BF">
        <w:rPr>
          <w:color w:val="000000"/>
          <w:szCs w:val="20"/>
          <w:lang w:val="uk-UA" w:eastAsia="nl-NL"/>
        </w:rPr>
        <w:t xml:space="preserve">center. </w:t>
      </w:r>
    </w:p>
    <w:p w:rsidR="00A532BF" w:rsidRPr="00A532BF" w:rsidRDefault="00A532BF" w:rsidP="00A532BF">
      <w:pPr>
        <w:autoSpaceDE w:val="0"/>
        <w:autoSpaceDN w:val="0"/>
        <w:adjustRightInd w:val="0"/>
        <w:ind w:firstLine="284"/>
        <w:rPr>
          <w:color w:val="000000"/>
          <w:szCs w:val="20"/>
          <w:lang w:val="uk-UA" w:eastAsia="nl-NL"/>
        </w:rPr>
      </w:pPr>
      <w:r w:rsidRPr="00A532BF">
        <w:rPr>
          <w:color w:val="000000"/>
          <w:szCs w:val="20"/>
          <w:lang w:val="uk-UA" w:eastAsia="nl-NL"/>
        </w:rPr>
        <w:t>If the index P</w:t>
      </w:r>
      <w:r w:rsidRPr="00A532BF">
        <w:rPr>
          <w:color w:val="000000"/>
          <w:szCs w:val="20"/>
          <w:vertAlign w:val="subscript"/>
          <w:lang w:val="uk-UA" w:eastAsia="nl-NL"/>
        </w:rPr>
        <w:t>P</w:t>
      </w:r>
      <w:r w:rsidRPr="00A532BF">
        <w:rPr>
          <w:color w:val="000000"/>
          <w:szCs w:val="20"/>
          <w:lang w:val="uk-UA" w:eastAsia="nl-NL"/>
        </w:rPr>
        <w:t xml:space="preserve"> &gt;1,66, then the production process is ideally configured [25, 26].</w:t>
      </w:r>
    </w:p>
    <w:p w:rsidR="00A532BF" w:rsidRPr="00A532BF" w:rsidRDefault="00A532BF" w:rsidP="00444F6B">
      <w:pPr>
        <w:autoSpaceDE w:val="0"/>
        <w:autoSpaceDN w:val="0"/>
        <w:adjustRightInd w:val="0"/>
        <w:ind w:firstLine="284"/>
        <w:rPr>
          <w:color w:val="000000"/>
          <w:szCs w:val="20"/>
          <w:lang w:val="uk-UA" w:eastAsia="nl-NL"/>
        </w:rPr>
      </w:pPr>
      <w:r w:rsidRPr="00A532BF">
        <w:rPr>
          <w:color w:val="000000"/>
          <w:szCs w:val="20"/>
          <w:lang w:val="uk-UA" w:eastAsia="nl-NL"/>
        </w:rPr>
        <w:t>The main properties of the normal distribution law, on which the calculation of</w:t>
      </w:r>
      <w:r w:rsidR="00444F6B">
        <w:rPr>
          <w:color w:val="000000"/>
          <w:szCs w:val="20"/>
          <w:lang w:val="en-US" w:eastAsia="nl-NL"/>
        </w:rPr>
        <w:t xml:space="preserve"> </w:t>
      </w:r>
      <w:r w:rsidRPr="00A532BF">
        <w:rPr>
          <w:color w:val="000000"/>
          <w:szCs w:val="20"/>
          <w:lang w:val="uk-UA" w:eastAsia="nl-NL"/>
        </w:rPr>
        <w:t>the defect fract</w:t>
      </w:r>
      <w:r w:rsidR="00444F6B">
        <w:rPr>
          <w:color w:val="000000"/>
          <w:szCs w:val="20"/>
          <w:lang w:val="uk-UA" w:eastAsia="nl-NL"/>
        </w:rPr>
        <w:t>ion is based, are shown in Fig.</w:t>
      </w:r>
      <w:r w:rsidRPr="00A532BF">
        <w:rPr>
          <w:color w:val="000000"/>
          <w:szCs w:val="20"/>
          <w:lang w:val="uk-UA" w:eastAsia="nl-NL"/>
        </w:rPr>
        <w:t>2.</w:t>
      </w:r>
    </w:p>
    <w:p w:rsidR="00A532BF" w:rsidRPr="00A532BF" w:rsidRDefault="00A532BF" w:rsidP="00444F6B">
      <w:pPr>
        <w:autoSpaceDE w:val="0"/>
        <w:autoSpaceDN w:val="0"/>
        <w:adjustRightInd w:val="0"/>
        <w:ind w:firstLine="284"/>
        <w:rPr>
          <w:szCs w:val="20"/>
          <w:lang w:val="uk-UA" w:eastAsia="nl-NL"/>
        </w:rPr>
      </w:pPr>
      <w:r w:rsidRPr="00A532BF">
        <w:rPr>
          <w:color w:val="000000"/>
          <w:szCs w:val="20"/>
          <w:lang w:val="uk-UA" w:eastAsia="nl-NL"/>
        </w:rPr>
        <w:t>As it follows from Fig. 2, in order to avoid a noticeable fraction of defective</w:t>
      </w:r>
      <w:r w:rsidR="00444F6B">
        <w:rPr>
          <w:color w:val="000000"/>
          <w:szCs w:val="20"/>
          <w:lang w:val="en-US" w:eastAsia="nl-NL"/>
        </w:rPr>
        <w:t xml:space="preserve"> </w:t>
      </w:r>
      <w:r w:rsidRPr="00A532BF">
        <w:rPr>
          <w:color w:val="000000"/>
          <w:szCs w:val="20"/>
          <w:lang w:val="uk-UA" w:eastAsia="nl-NL"/>
        </w:rPr>
        <w:t>products or characteristics of the production process that deviates from the</w:t>
      </w:r>
      <w:r w:rsidR="00444F6B">
        <w:rPr>
          <w:color w:val="000000"/>
          <w:szCs w:val="20"/>
          <w:lang w:val="en-US" w:eastAsia="nl-NL"/>
        </w:rPr>
        <w:t xml:space="preserve"> </w:t>
      </w:r>
      <w:r w:rsidRPr="00A532BF">
        <w:rPr>
          <w:color w:val="000000"/>
          <w:szCs w:val="20"/>
          <w:lang w:val="uk-UA" w:eastAsia="nl-NL"/>
        </w:rPr>
        <w:t>established requirements, the width of the tolerance field must be not less than 6</w:t>
      </w:r>
      <w:r w:rsidRPr="00A532BF">
        <w:rPr>
          <w:i/>
          <w:iCs/>
          <w:color w:val="000000"/>
          <w:szCs w:val="20"/>
          <w:lang w:val="uk-UA" w:eastAsia="nl-NL"/>
        </w:rPr>
        <w:t>σ</w:t>
      </w:r>
      <w:r w:rsidRPr="00A532BF">
        <w:rPr>
          <w:color w:val="000000"/>
          <w:szCs w:val="20"/>
          <w:lang w:val="uk-UA" w:eastAsia="nl-NL"/>
        </w:rPr>
        <w:t xml:space="preserve">. </w:t>
      </w:r>
    </w:p>
    <w:p w:rsidR="004F0E62" w:rsidRDefault="00A532BF" w:rsidP="00444F6B">
      <w:pPr>
        <w:autoSpaceDE w:val="0"/>
        <w:autoSpaceDN w:val="0"/>
        <w:adjustRightInd w:val="0"/>
        <w:ind w:firstLine="284"/>
        <w:rPr>
          <w:color w:val="000000"/>
          <w:szCs w:val="20"/>
          <w:lang w:val="uk-UA" w:eastAsia="nl-NL"/>
        </w:rPr>
      </w:pPr>
      <w:r w:rsidRPr="00A532BF">
        <w:rPr>
          <w:color w:val="000000"/>
          <w:szCs w:val="20"/>
          <w:lang w:val="uk-UA" w:eastAsia="nl-NL"/>
        </w:rPr>
        <w:t>Estimation of the values of p</w:t>
      </w:r>
      <w:r w:rsidRPr="00444F6B">
        <w:rPr>
          <w:color w:val="000000"/>
          <w:szCs w:val="20"/>
          <w:vertAlign w:val="subscript"/>
          <w:lang w:val="uk-UA" w:eastAsia="nl-NL"/>
        </w:rPr>
        <w:t>t</w:t>
      </w:r>
      <w:r w:rsidR="00444F6B">
        <w:rPr>
          <w:color w:val="000000"/>
          <w:szCs w:val="20"/>
          <w:lang w:val="en-US" w:eastAsia="nl-NL"/>
        </w:rPr>
        <w:t xml:space="preserve"> </w:t>
      </w:r>
      <w:r w:rsidRPr="00A532BF">
        <w:rPr>
          <w:color w:val="000000"/>
          <w:szCs w:val="20"/>
          <w:lang w:val="uk-UA" w:eastAsia="nl-NL"/>
        </w:rPr>
        <w:t>production process characteristic or the quality</w:t>
      </w:r>
      <w:r w:rsidR="00444F6B">
        <w:rPr>
          <w:color w:val="000000"/>
          <w:szCs w:val="20"/>
          <w:lang w:val="en-US" w:eastAsia="nl-NL"/>
        </w:rPr>
        <w:t xml:space="preserve"> </w:t>
      </w:r>
      <w:r w:rsidRPr="00A532BF">
        <w:rPr>
          <w:color w:val="000000"/>
          <w:szCs w:val="20"/>
          <w:lang w:val="uk-UA" w:eastAsia="nl-NL"/>
        </w:rPr>
        <w:t>parameter of products that do not match the requirements under the normal</w:t>
      </w:r>
      <w:r w:rsidR="00444F6B">
        <w:rPr>
          <w:color w:val="000000"/>
          <w:szCs w:val="20"/>
          <w:lang w:val="en-US" w:eastAsia="nl-NL"/>
        </w:rPr>
        <w:t xml:space="preserve"> </w:t>
      </w:r>
      <w:r w:rsidRPr="00A532BF">
        <w:rPr>
          <w:color w:val="000000"/>
          <w:szCs w:val="20"/>
          <w:lang w:val="uk-UA" w:eastAsia="nl-NL"/>
        </w:rPr>
        <w:t>distribution law can be found on the basis of the upper and lower parts of units</w:t>
      </w:r>
      <w:r w:rsidR="00444F6B">
        <w:rPr>
          <w:color w:val="000000"/>
          <w:szCs w:val="20"/>
          <w:lang w:val="en-US" w:eastAsia="nl-NL"/>
        </w:rPr>
        <w:t xml:space="preserve"> </w:t>
      </w:r>
      <w:r w:rsidRPr="00A532BF">
        <w:rPr>
          <w:color w:val="000000"/>
          <w:szCs w:val="20"/>
          <w:lang w:val="uk-UA" w:eastAsia="nl-NL"/>
        </w:rPr>
        <w:t>that do not match the requirements:</w:t>
      </w:r>
    </w:p>
    <w:p w:rsidR="00444F6B" w:rsidRPr="004D1AC9" w:rsidRDefault="00444F6B" w:rsidP="00444F6B">
      <w:pPr>
        <w:pStyle w:val="12"/>
        <w:spacing w:line="240" w:lineRule="auto"/>
        <w:ind w:firstLine="0"/>
        <w:rPr>
          <w:sz w:val="20"/>
        </w:rPr>
      </w:pPr>
      <w:r w:rsidRPr="004D1AC9">
        <w:rPr>
          <w:position w:val="-32"/>
          <w:sz w:val="20"/>
        </w:rPr>
        <w:object w:dxaOrig="3820" w:dyaOrig="760">
          <v:shape id="_x0000_i1057" type="#_x0000_t75" style="width:212.2pt;height:37.5pt" o:ole="">
            <v:imagedata r:id="rId78" o:title=""/>
          </v:shape>
          <o:OLEObject Type="Embed" ProgID="Equation.3" ShapeID="_x0000_i1057" DrawAspect="Content" ObjectID="_1693298112" r:id="rId79"/>
        </w:object>
      </w:r>
      <w:r>
        <w:rPr>
          <w:sz w:val="20"/>
        </w:rPr>
        <w:t>;</w:t>
      </w:r>
      <w:r>
        <w:rPr>
          <w:sz w:val="20"/>
          <w:lang w:val="en-US"/>
        </w:rPr>
        <w:t xml:space="preserve">     </w:t>
      </w:r>
      <w:r w:rsidRPr="004D1AC9">
        <w:rPr>
          <w:sz w:val="20"/>
        </w:rPr>
        <w:t>(17)</w:t>
      </w:r>
    </w:p>
    <w:p w:rsidR="00444F6B" w:rsidRPr="004D1AC9" w:rsidRDefault="00444F6B" w:rsidP="00444F6B">
      <w:pPr>
        <w:pStyle w:val="12"/>
        <w:spacing w:line="240" w:lineRule="auto"/>
        <w:ind w:firstLine="0"/>
        <w:rPr>
          <w:sz w:val="20"/>
        </w:rPr>
      </w:pPr>
      <w:r w:rsidRPr="004D1AC9">
        <w:rPr>
          <w:position w:val="-12"/>
          <w:sz w:val="20"/>
        </w:rPr>
        <w:object w:dxaOrig="1740" w:dyaOrig="400">
          <v:shape id="_x0000_i1058" type="#_x0000_t75" style="width:95.25pt;height:18.75pt" o:ole="">
            <v:imagedata r:id="rId80" o:title=""/>
          </v:shape>
          <o:OLEObject Type="Embed" ProgID="Equation.3" ShapeID="_x0000_i1058" DrawAspect="Content" ObjectID="_1693298113" r:id="rId81"/>
        </w:object>
      </w:r>
      <w:r w:rsidRPr="004D1AC9">
        <w:rPr>
          <w:sz w:val="20"/>
        </w:rPr>
        <w:t>;                                                               (18)</w:t>
      </w:r>
    </w:p>
    <w:p w:rsidR="00444F6B" w:rsidRPr="004D1AC9" w:rsidRDefault="00444F6B" w:rsidP="00444F6B">
      <w:pPr>
        <w:pStyle w:val="12"/>
        <w:spacing w:line="240" w:lineRule="auto"/>
        <w:ind w:firstLine="0"/>
        <w:rPr>
          <w:sz w:val="20"/>
        </w:rPr>
      </w:pPr>
      <w:r w:rsidRPr="004D1AC9">
        <w:rPr>
          <w:position w:val="-12"/>
          <w:sz w:val="20"/>
        </w:rPr>
        <w:object w:dxaOrig="1800" w:dyaOrig="400">
          <v:shape id="_x0000_i1059" type="#_x0000_t75" style="width:96.05pt;height:18.75pt" o:ole="">
            <v:imagedata r:id="rId82" o:title=""/>
          </v:shape>
          <o:OLEObject Type="Embed" ProgID="Equation.3" ShapeID="_x0000_i1059" DrawAspect="Content" ObjectID="_1693298114" r:id="rId83"/>
        </w:object>
      </w:r>
      <w:r w:rsidRPr="004D1AC9">
        <w:rPr>
          <w:sz w:val="20"/>
        </w:rPr>
        <w:t>,                                                               (19)</w:t>
      </w:r>
    </w:p>
    <w:p w:rsidR="00444F6B" w:rsidRPr="00A532BF" w:rsidRDefault="00444F6B" w:rsidP="00444F6B">
      <w:pPr>
        <w:autoSpaceDE w:val="0"/>
        <w:autoSpaceDN w:val="0"/>
        <w:adjustRightInd w:val="0"/>
        <w:ind w:firstLine="0"/>
        <w:rPr>
          <w:szCs w:val="20"/>
        </w:rPr>
      </w:pPr>
    </w:p>
    <w:p w:rsidR="00444F6B" w:rsidRPr="00921277" w:rsidRDefault="00444F6B" w:rsidP="00444F6B">
      <w:pPr>
        <w:pStyle w:val="Figure"/>
        <w:framePr w:w="4961" w:vSpace="284" w:wrap="notBeside" w:hAnchor="margin" w:xAlign="right" w:yAlign="top"/>
      </w:pPr>
      <w:r>
        <w:rPr>
          <w:noProof/>
          <w:lang w:val="ru-RU" w:eastAsia="ru-RU"/>
        </w:rPr>
        <w:lastRenderedPageBreak/>
        <w:drawing>
          <wp:inline distT="0" distB="0" distL="0" distR="0" wp14:anchorId="5A8D28EA" wp14:editId="28B126AC">
            <wp:extent cx="3149600" cy="2355215"/>
            <wp:effectExtent l="0" t="0" r="0" b="698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3149600" cy="2355215"/>
                    </a:xfrm>
                    <a:prstGeom prst="rect">
                      <a:avLst/>
                    </a:prstGeom>
                  </pic:spPr>
                </pic:pic>
              </a:graphicData>
            </a:graphic>
          </wp:inline>
        </w:drawing>
      </w:r>
    </w:p>
    <w:p w:rsidR="00444F6B" w:rsidRPr="00444F6B" w:rsidRDefault="00444F6B" w:rsidP="00444F6B">
      <w:pPr>
        <w:framePr w:w="4961" w:vSpace="284" w:wrap="notBeside" w:hAnchor="margin" w:xAlign="right" w:yAlign="top"/>
        <w:autoSpaceDE w:val="0"/>
        <w:autoSpaceDN w:val="0"/>
        <w:adjustRightInd w:val="0"/>
        <w:ind w:firstLine="0"/>
        <w:jc w:val="left"/>
        <w:rPr>
          <w:rFonts w:asciiTheme="minorHAnsi" w:hAnsiTheme="minorHAnsi" w:cstheme="minorHAnsi"/>
          <w:sz w:val="16"/>
          <w:szCs w:val="16"/>
        </w:rPr>
      </w:pPr>
      <w:r w:rsidRPr="00921277">
        <w:t xml:space="preserve">Figure </w:t>
      </w:r>
      <w:r>
        <w:t>2</w:t>
      </w:r>
      <w:r w:rsidRPr="00921277">
        <w:t xml:space="preserve">. </w:t>
      </w:r>
      <w:r w:rsidRPr="00444F6B">
        <w:rPr>
          <w:rFonts w:asciiTheme="minorHAnsi" w:hAnsiTheme="minorHAnsi" w:cstheme="minorHAnsi"/>
          <w:color w:val="000000"/>
          <w:sz w:val="16"/>
          <w:szCs w:val="16"/>
          <w:lang w:val="uk-UA" w:eastAsia="nl-NL"/>
        </w:rPr>
        <w:t>Properties of the normal distribution law, on which the calculation of the</w:t>
      </w:r>
      <w:r>
        <w:rPr>
          <w:rFonts w:asciiTheme="minorHAnsi" w:hAnsiTheme="minorHAnsi" w:cstheme="minorHAnsi"/>
          <w:color w:val="000000"/>
          <w:sz w:val="16"/>
          <w:szCs w:val="16"/>
          <w:lang w:val="en-US" w:eastAsia="nl-NL"/>
        </w:rPr>
        <w:t xml:space="preserve"> </w:t>
      </w:r>
      <w:r w:rsidRPr="00444F6B">
        <w:rPr>
          <w:rFonts w:asciiTheme="minorHAnsi" w:hAnsiTheme="minorHAnsi" w:cstheme="minorHAnsi"/>
          <w:color w:val="000000"/>
          <w:sz w:val="16"/>
          <w:szCs w:val="16"/>
          <w:lang w:val="uk-UA" w:eastAsia="nl-NL"/>
        </w:rPr>
        <w:t>defect fraction is based</w:t>
      </w:r>
      <w:r w:rsidRPr="00444F6B">
        <w:rPr>
          <w:rFonts w:asciiTheme="minorHAnsi" w:hAnsiTheme="minorHAnsi" w:cstheme="minorHAnsi"/>
          <w:sz w:val="16"/>
          <w:szCs w:val="16"/>
        </w:rPr>
        <w:t>.</w:t>
      </w:r>
    </w:p>
    <w:p w:rsidR="00443205" w:rsidRDefault="00444F6B" w:rsidP="007E5236">
      <w:pPr>
        <w:autoSpaceDE w:val="0"/>
        <w:autoSpaceDN w:val="0"/>
        <w:adjustRightInd w:val="0"/>
        <w:ind w:firstLine="0"/>
        <w:jc w:val="left"/>
        <w:rPr>
          <w:color w:val="000000"/>
          <w:szCs w:val="20"/>
          <w:lang w:val="uk-UA" w:eastAsia="nl-NL"/>
        </w:rPr>
      </w:pPr>
      <w:r w:rsidRPr="00444F6B">
        <w:rPr>
          <w:color w:val="000000"/>
          <w:szCs w:val="20"/>
          <w:lang w:val="uk-UA" w:eastAsia="nl-NL"/>
        </w:rPr>
        <w:t xml:space="preserve">where </w:t>
      </w:r>
      <w:r w:rsidRPr="004D1AC9">
        <w:rPr>
          <w:position w:val="-10"/>
          <w:szCs w:val="20"/>
          <w:lang w:val="uk-UA"/>
        </w:rPr>
        <w:object w:dxaOrig="320" w:dyaOrig="340">
          <v:shape id="_x0000_i1060" type="#_x0000_t75" style="width:15.75pt;height:17.25pt" o:ole="">
            <v:imagedata r:id="rId85" o:title=""/>
          </v:shape>
          <o:OLEObject Type="Embed" ProgID="Equation.3" ShapeID="_x0000_i1060" DrawAspect="Content" ObjectID="_1693298115" r:id="rId86"/>
        </w:object>
      </w:r>
      <w:r w:rsidRPr="00444F6B">
        <w:rPr>
          <w:color w:val="000000"/>
          <w:szCs w:val="20"/>
          <w:lang w:val="uk-UA" w:eastAsia="nl-NL"/>
        </w:rPr>
        <w:t xml:space="preserve">  - assessment of the lower part of the units that do not match the</w:t>
      </w:r>
      <w:r>
        <w:rPr>
          <w:color w:val="000000"/>
          <w:szCs w:val="20"/>
          <w:lang w:val="en-US" w:eastAsia="nl-NL"/>
        </w:rPr>
        <w:t xml:space="preserve"> </w:t>
      </w:r>
      <w:r w:rsidRPr="00444F6B">
        <w:rPr>
          <w:color w:val="000000"/>
          <w:szCs w:val="20"/>
          <w:lang w:val="uk-UA" w:eastAsia="nl-NL"/>
        </w:rPr>
        <w:t>requirements - the part of units of the process or product characteristics</w:t>
      </w:r>
      <w:r>
        <w:rPr>
          <w:color w:val="000000"/>
          <w:szCs w:val="20"/>
          <w:lang w:val="en-US" w:eastAsia="nl-NL"/>
        </w:rPr>
        <w:t xml:space="preserve"> </w:t>
      </w:r>
      <w:r w:rsidRPr="00444F6B">
        <w:rPr>
          <w:color w:val="000000"/>
          <w:szCs w:val="20"/>
          <w:lang w:val="uk-UA" w:eastAsia="nl-NL"/>
        </w:rPr>
        <w:t>distribution, which does not exceed the lower limit of the field of tolerance</w:t>
      </w:r>
      <w:r w:rsidR="007E5236">
        <w:rPr>
          <w:color w:val="000000"/>
          <w:szCs w:val="20"/>
          <w:lang w:val="en-US" w:eastAsia="nl-NL"/>
        </w:rPr>
        <w:t xml:space="preserve"> </w:t>
      </w:r>
      <w:r w:rsidR="007E5236" w:rsidRPr="007E5236">
        <w:rPr>
          <w:iCs/>
          <w:color w:val="000000"/>
          <w:szCs w:val="20"/>
          <w:lang w:val="en-US" w:eastAsia="nl-NL"/>
        </w:rPr>
        <w:t>L</w:t>
      </w:r>
      <w:r w:rsidR="007E5236">
        <w:rPr>
          <w:iCs/>
          <w:color w:val="000000"/>
          <w:szCs w:val="20"/>
          <w:lang w:val="en-US" w:eastAsia="nl-NL"/>
        </w:rPr>
        <w:t xml:space="preserve">; </w:t>
      </w:r>
      <w:r w:rsidR="007E5236" w:rsidRPr="004D1AC9">
        <w:rPr>
          <w:position w:val="-12"/>
          <w:szCs w:val="20"/>
          <w:lang w:val="uk-UA"/>
        </w:rPr>
        <w:object w:dxaOrig="340" w:dyaOrig="360">
          <v:shape id="_x0000_i1061" type="#_x0000_t75" style="width:17.25pt;height:18pt" o:ole="">
            <v:imagedata r:id="rId87" o:title=""/>
          </v:shape>
          <o:OLEObject Type="Embed" ProgID="Equation.3" ShapeID="_x0000_i1061" DrawAspect="Content" ObjectID="_1693298116" r:id="rId88"/>
        </w:object>
      </w:r>
      <w:r w:rsidRPr="00444F6B">
        <w:rPr>
          <w:color w:val="000000"/>
          <w:szCs w:val="20"/>
          <w:lang w:val="uk-UA" w:eastAsia="nl-NL"/>
        </w:rPr>
        <w:t xml:space="preserve">- assessment of the upper part of the units that do not match the requirements - the </w:t>
      </w:r>
    </w:p>
    <w:p w:rsidR="007E5236" w:rsidRPr="007E5236" w:rsidRDefault="007E5236" w:rsidP="007E5236">
      <w:pPr>
        <w:autoSpaceDE w:val="0"/>
        <w:autoSpaceDN w:val="0"/>
        <w:adjustRightInd w:val="0"/>
        <w:ind w:firstLine="0"/>
        <w:rPr>
          <w:szCs w:val="20"/>
          <w:lang w:val="uk-UA" w:eastAsia="nl-NL"/>
        </w:rPr>
      </w:pPr>
      <w:r w:rsidRPr="007E5236">
        <w:rPr>
          <w:color w:val="000000"/>
          <w:szCs w:val="20"/>
          <w:lang w:val="uk-UA" w:eastAsia="nl-NL"/>
        </w:rPr>
        <w:t>part of units of the process or product characteristics distribution, that exceeds the</w:t>
      </w:r>
      <w:r>
        <w:rPr>
          <w:color w:val="000000"/>
          <w:szCs w:val="20"/>
          <w:lang w:val="en-US" w:eastAsia="nl-NL"/>
        </w:rPr>
        <w:t xml:space="preserve"> </w:t>
      </w:r>
      <w:r w:rsidRPr="007E5236">
        <w:rPr>
          <w:color w:val="000000"/>
          <w:szCs w:val="20"/>
          <w:lang w:val="uk-UA" w:eastAsia="nl-NL"/>
        </w:rPr>
        <w:t xml:space="preserve">upper limit of the tolerance field </w:t>
      </w:r>
      <w:r w:rsidRPr="007E5236">
        <w:rPr>
          <w:i/>
          <w:iCs/>
          <w:color w:val="000000"/>
          <w:szCs w:val="20"/>
          <w:lang w:val="uk-UA" w:eastAsia="nl-NL"/>
        </w:rPr>
        <w:t>U</w:t>
      </w:r>
      <w:r w:rsidRPr="007E5236">
        <w:rPr>
          <w:color w:val="000000"/>
          <w:szCs w:val="20"/>
          <w:lang w:val="uk-UA" w:eastAsia="nl-NL"/>
        </w:rPr>
        <w:t>; Ф(*) - the function of a normalized normal</w:t>
      </w:r>
      <w:r>
        <w:rPr>
          <w:color w:val="000000"/>
          <w:szCs w:val="20"/>
          <w:lang w:val="en-US" w:eastAsia="nl-NL"/>
        </w:rPr>
        <w:t xml:space="preserve"> </w:t>
      </w:r>
      <w:r w:rsidRPr="007E5236">
        <w:rPr>
          <w:color w:val="000000"/>
          <w:szCs w:val="20"/>
          <w:lang w:val="uk-UA" w:eastAsia="nl-NL"/>
        </w:rPr>
        <w:t xml:space="preserve">distribution law. </w:t>
      </w:r>
    </w:p>
    <w:p w:rsidR="00023E1A" w:rsidRPr="00F85B92" w:rsidRDefault="007E5236" w:rsidP="00F85B92">
      <w:pPr>
        <w:autoSpaceDE w:val="0"/>
        <w:autoSpaceDN w:val="0"/>
        <w:adjustRightInd w:val="0"/>
        <w:ind w:firstLine="284"/>
        <w:rPr>
          <w:color w:val="000000"/>
          <w:szCs w:val="20"/>
          <w:lang w:val="uk-UA" w:eastAsia="nl-NL"/>
        </w:rPr>
      </w:pPr>
      <w:r w:rsidRPr="007E5236">
        <w:rPr>
          <w:color w:val="000000"/>
          <w:szCs w:val="20"/>
          <w:lang w:val="uk-UA" w:eastAsia="nl-NL"/>
        </w:rPr>
        <w:t>In order to estimate the proportion of product units that do not match the</w:t>
      </w:r>
      <w:r>
        <w:rPr>
          <w:color w:val="000000"/>
          <w:szCs w:val="20"/>
          <w:lang w:val="en-US" w:eastAsia="nl-NL"/>
        </w:rPr>
        <w:t xml:space="preserve"> </w:t>
      </w:r>
      <w:r w:rsidRPr="007E5236">
        <w:rPr>
          <w:color w:val="000000"/>
          <w:szCs w:val="20"/>
          <w:lang w:val="uk-UA" w:eastAsia="nl-NL"/>
        </w:rPr>
        <w:t>requirements of the suitability of the production process, it is necessary to replace</w:t>
      </w:r>
      <w:r>
        <w:rPr>
          <w:color w:val="000000"/>
          <w:szCs w:val="20"/>
          <w:lang w:val="en-US" w:eastAsia="nl-NL"/>
        </w:rPr>
        <w:t xml:space="preserve"> </w:t>
      </w:r>
      <w:r w:rsidRPr="007E5236">
        <w:rPr>
          <w:color w:val="000000"/>
          <w:szCs w:val="20"/>
          <w:lang w:val="uk-UA" w:eastAsia="nl-NL"/>
        </w:rPr>
        <w:t>the reproducibility indexes and indexes of suitability in formulas (18) and (19),</w:t>
      </w:r>
      <w:r>
        <w:rPr>
          <w:color w:val="000000"/>
          <w:szCs w:val="20"/>
          <w:lang w:val="en-US" w:eastAsia="nl-NL"/>
        </w:rPr>
        <w:t xml:space="preserve"> </w:t>
      </w:r>
      <w:r w:rsidRPr="007E5236">
        <w:rPr>
          <w:color w:val="000000"/>
          <w:szCs w:val="20"/>
          <w:lang w:val="uk-UA" w:eastAsia="nl-NL"/>
        </w:rPr>
        <w:t>and thus common part of the values of the characteristics distribution of the</w:t>
      </w:r>
      <w:r>
        <w:rPr>
          <w:color w:val="000000"/>
          <w:szCs w:val="20"/>
          <w:lang w:val="en-US" w:eastAsia="nl-NL"/>
        </w:rPr>
        <w:t xml:space="preserve"> </w:t>
      </w:r>
      <w:r w:rsidRPr="007E5236">
        <w:rPr>
          <w:color w:val="000000"/>
          <w:szCs w:val="20"/>
          <w:lang w:val="uk-UA" w:eastAsia="nl-NL"/>
        </w:rPr>
        <w:t>production services (production process) that may go beyond the tolerance field.</w:t>
      </w:r>
    </w:p>
    <w:p w:rsidR="005B5570" w:rsidRPr="005B5570" w:rsidRDefault="005B5570" w:rsidP="005B5570">
      <w:pPr>
        <w:pStyle w:val="Level1Title"/>
      </w:pPr>
      <w:r w:rsidRPr="005B5570">
        <w:rPr>
          <w:rFonts w:ascii="Garamond" w:hAnsi="Garamond"/>
          <w:color w:val="000000"/>
          <w:szCs w:val="20"/>
        </w:rPr>
        <w:t>Measurement systems analysis</w:t>
      </w:r>
    </w:p>
    <w:p w:rsidR="005B5570" w:rsidRPr="00264842" w:rsidRDefault="005B5570" w:rsidP="005B5570">
      <w:pPr>
        <w:shd w:val="clear" w:color="auto" w:fill="FFFFFF"/>
        <w:ind w:firstLine="284"/>
        <w:rPr>
          <w:color w:val="000000"/>
          <w:szCs w:val="20"/>
          <w:lang w:val="en-US"/>
        </w:rPr>
      </w:pPr>
      <w:r w:rsidRPr="00264842">
        <w:rPr>
          <w:color w:val="000000"/>
          <w:szCs w:val="20"/>
          <w:lang w:val="en-US"/>
        </w:rPr>
        <w:t xml:space="preserve">Measurement systems </w:t>
      </w:r>
      <w:r w:rsidRPr="00264842">
        <w:rPr>
          <w:szCs w:val="20"/>
          <w:lang w:val="en-US"/>
        </w:rPr>
        <w:t>analysis (MSA) [5]</w:t>
      </w:r>
      <w:r w:rsidRPr="00264842">
        <w:rPr>
          <w:color w:val="000000"/>
          <w:szCs w:val="20"/>
          <w:lang w:val="en-US"/>
        </w:rPr>
        <w:t xml:space="preserve"> manual presents guidelines for assessing the quality of a measurement system primarily used in the industrial world. Three fundamental issues </w:t>
      </w:r>
      <w:proofErr w:type="gramStart"/>
      <w:r w:rsidRPr="00264842">
        <w:rPr>
          <w:color w:val="000000"/>
          <w:szCs w:val="20"/>
          <w:lang w:val="en-US"/>
        </w:rPr>
        <w:t>must be addressed</w:t>
      </w:r>
      <w:proofErr w:type="gramEnd"/>
      <w:r w:rsidRPr="00264842">
        <w:rPr>
          <w:color w:val="000000"/>
          <w:szCs w:val="20"/>
          <w:lang w:val="en-US"/>
        </w:rPr>
        <w:t xml:space="preserve"> when evaluating a measurement system: the measurement system must demonstrate adequate resolution to detect changes in product or process variation. Typically, </w:t>
      </w:r>
      <w:proofErr w:type="gramStart"/>
      <w:r w:rsidRPr="00264842">
        <w:rPr>
          <w:color w:val="000000"/>
          <w:szCs w:val="20"/>
          <w:lang w:val="en-US"/>
        </w:rPr>
        <w:t>its</w:t>
      </w:r>
      <w:proofErr w:type="gramEnd"/>
      <w:r w:rsidRPr="00264842">
        <w:rPr>
          <w:color w:val="000000"/>
          <w:szCs w:val="20"/>
          <w:lang w:val="en-US"/>
        </w:rPr>
        <w:t xml:space="preserve"> applied that instrument discrimination should divide the tolerance (or process variation) into ten parts or more; the measurement system must be stable. Under repeatability conditions, the measurement system variation is due to common causes only and not special causes; the statistical properties (errors) are consistent over the expected range and adequate for the purpose of measurement (product control or process control).</w:t>
      </w:r>
    </w:p>
    <w:p w:rsidR="005B5570" w:rsidRPr="004C1452" w:rsidRDefault="004C1452" w:rsidP="005B5570">
      <w:pPr>
        <w:pStyle w:val="af6"/>
        <w:shd w:val="clear" w:color="auto" w:fill="FFFFFF"/>
        <w:spacing w:before="0" w:beforeAutospacing="0" w:after="0" w:afterAutospacing="0"/>
        <w:ind w:firstLine="284"/>
        <w:jc w:val="both"/>
        <w:rPr>
          <w:rFonts w:ascii="Garamond" w:hAnsi="Garamond"/>
          <w:color w:val="000000"/>
          <w:sz w:val="20"/>
          <w:szCs w:val="20"/>
          <w:shd w:val="clear" w:color="auto" w:fill="FFFFFF"/>
          <w:lang w:val="en-US"/>
        </w:rPr>
      </w:pPr>
      <w:r w:rsidRPr="004C1452">
        <w:rPr>
          <w:rFonts w:ascii="Garamond" w:hAnsi="Garamond"/>
          <w:sz w:val="20"/>
          <w:szCs w:val="20"/>
          <w:lang w:val="en-US"/>
        </w:rPr>
        <w:t xml:space="preserve">The location characteristics </w:t>
      </w:r>
      <w:proofErr w:type="gramStart"/>
      <w:r w:rsidRPr="004C1452">
        <w:rPr>
          <w:rFonts w:ascii="Garamond" w:hAnsi="Garamond"/>
          <w:sz w:val="20"/>
          <w:szCs w:val="20"/>
          <w:lang w:val="en-US"/>
        </w:rPr>
        <w:t>are defined</w:t>
      </w:r>
      <w:proofErr w:type="gramEnd"/>
      <w:r w:rsidRPr="004C1452">
        <w:rPr>
          <w:rFonts w:ascii="Garamond" w:hAnsi="Garamond"/>
          <w:sz w:val="20"/>
          <w:szCs w:val="20"/>
          <w:lang w:val="en-US"/>
        </w:rPr>
        <w:t xml:space="preserve"> by Bias (systematic error component of the measurement system), linearity (the change in bias over measuring range) and stability (the change in bias over time).</w:t>
      </w:r>
    </w:p>
    <w:p w:rsidR="005B5570" w:rsidRPr="00264842" w:rsidRDefault="005B5570" w:rsidP="005B5570">
      <w:pPr>
        <w:ind w:firstLine="284"/>
        <w:rPr>
          <w:color w:val="000000"/>
          <w:szCs w:val="20"/>
          <w:lang w:val="en-US"/>
        </w:rPr>
      </w:pPr>
      <w:r w:rsidRPr="00264842">
        <w:rPr>
          <w:color w:val="000000"/>
          <w:szCs w:val="20"/>
          <w:lang w:val="en-US"/>
        </w:rPr>
        <w:t xml:space="preserve">Repeatability and reproducibility </w:t>
      </w:r>
      <w:proofErr w:type="gramStart"/>
      <w:r w:rsidRPr="00264842">
        <w:rPr>
          <w:color w:val="000000"/>
          <w:szCs w:val="20"/>
          <w:lang w:val="en-US"/>
        </w:rPr>
        <w:t>are considered</w:t>
      </w:r>
      <w:proofErr w:type="gramEnd"/>
      <w:r w:rsidRPr="00264842">
        <w:rPr>
          <w:color w:val="000000"/>
          <w:szCs w:val="20"/>
          <w:lang w:val="en-US"/>
        </w:rPr>
        <w:t xml:space="preserve"> for variation characteristics (Fig. 1). Gage repeatability and reproducibility </w:t>
      </w:r>
      <w:proofErr w:type="gramStart"/>
      <w:r w:rsidRPr="00264842">
        <w:rPr>
          <w:color w:val="000000"/>
          <w:szCs w:val="20"/>
          <w:lang w:val="en-US"/>
        </w:rPr>
        <w:t>standard-deviation</w:t>
      </w:r>
      <w:proofErr w:type="gramEnd"/>
      <w:r w:rsidRPr="00264842">
        <w:rPr>
          <w:color w:val="000000"/>
          <w:szCs w:val="20"/>
          <w:lang w:val="en-US"/>
        </w:rPr>
        <w:t xml:space="preserve"> (GRR) is the combined estimate of measurement system repeatability and reproducibility. GRR percentile calculation (</w:t>
      </w:r>
      <w:proofErr w:type="gramStart"/>
      <w:r w:rsidRPr="00264842">
        <w:rPr>
          <w:szCs w:val="20"/>
        </w:rPr>
        <w:t>%GRR</w:t>
      </w:r>
      <w:proofErr w:type="gramEnd"/>
      <w:r w:rsidRPr="00264842">
        <w:rPr>
          <w:color w:val="000000"/>
          <w:szCs w:val="20"/>
          <w:lang w:val="en-US"/>
        </w:rPr>
        <w:t>) when compared to the product tolerance (T), is calculated according to equation:</w:t>
      </w:r>
    </w:p>
    <w:p w:rsidR="005B5570" w:rsidRPr="00264842" w:rsidRDefault="005B5570" w:rsidP="005B5570">
      <w:pPr>
        <w:jc w:val="right"/>
        <w:rPr>
          <w:szCs w:val="20"/>
          <w:lang w:val="en-US"/>
        </w:rPr>
      </w:pPr>
      <w:r w:rsidRPr="00264842">
        <w:rPr>
          <w:position w:val="-24"/>
          <w:szCs w:val="20"/>
        </w:rPr>
        <w:object w:dxaOrig="2120" w:dyaOrig="639">
          <v:shape id="_x0000_i1062" type="#_x0000_t75" style="width:79.5pt;height:24pt" o:ole="">
            <v:imagedata r:id="rId89" o:title=""/>
          </v:shape>
          <o:OLEObject Type="Embed" ProgID="Equation.3" ShapeID="_x0000_i1062" DrawAspect="Content" ObjectID="_1693298117" r:id="rId90"/>
        </w:object>
      </w:r>
      <w:r w:rsidRPr="00264842">
        <w:rPr>
          <w:szCs w:val="20"/>
          <w:lang w:val="en-US"/>
        </w:rPr>
        <w:t xml:space="preserve">,     </w:t>
      </w:r>
      <w:r>
        <w:rPr>
          <w:szCs w:val="20"/>
          <w:lang w:val="en-US"/>
        </w:rPr>
        <w:t xml:space="preserve">                         (20)</w:t>
      </w:r>
      <w:r w:rsidRPr="00264842">
        <w:rPr>
          <w:szCs w:val="20"/>
          <w:lang w:val="en-US"/>
        </w:rPr>
        <w:t xml:space="preserve">                          </w:t>
      </w:r>
      <w:r>
        <w:rPr>
          <w:szCs w:val="20"/>
          <w:lang w:val="en-US"/>
        </w:rPr>
        <w:t xml:space="preserve">                            </w:t>
      </w:r>
    </w:p>
    <w:p w:rsidR="005B5570" w:rsidRPr="00264842" w:rsidRDefault="005B5570" w:rsidP="005B5570">
      <w:pPr>
        <w:ind w:firstLine="0"/>
        <w:rPr>
          <w:color w:val="000000"/>
          <w:szCs w:val="20"/>
          <w:shd w:val="clear" w:color="auto" w:fill="FFFFFF"/>
          <w:lang w:val="en-US"/>
        </w:rPr>
      </w:pPr>
      <w:proofErr w:type="gramStart"/>
      <w:r w:rsidRPr="00264842">
        <w:rPr>
          <w:color w:val="000000"/>
          <w:szCs w:val="20"/>
          <w:shd w:val="clear" w:color="auto" w:fill="FFFFFF"/>
          <w:lang w:val="en-US"/>
        </w:rPr>
        <w:t>where</w:t>
      </w:r>
      <w:proofErr w:type="gramEnd"/>
      <w:r w:rsidRPr="00264842">
        <w:rPr>
          <w:color w:val="000000"/>
          <w:szCs w:val="20"/>
          <w:shd w:val="clear" w:color="auto" w:fill="FFFFFF"/>
          <w:lang w:val="en-US"/>
        </w:rPr>
        <w:t xml:space="preserve"> T = Y</w:t>
      </w:r>
      <w:r w:rsidRPr="00264842">
        <w:rPr>
          <w:color w:val="000000"/>
          <w:szCs w:val="20"/>
          <w:shd w:val="clear" w:color="auto" w:fill="FFFFFF"/>
          <w:vertAlign w:val="subscript"/>
          <w:lang w:val="en-US"/>
        </w:rPr>
        <w:t>2</w:t>
      </w:r>
      <w:r w:rsidRPr="00264842">
        <w:rPr>
          <w:color w:val="000000"/>
          <w:szCs w:val="20"/>
          <w:shd w:val="clear" w:color="auto" w:fill="FFFFFF"/>
          <w:lang w:val="en-US"/>
        </w:rPr>
        <w:t>-Y</w:t>
      </w:r>
      <w:r w:rsidRPr="00264842">
        <w:rPr>
          <w:color w:val="000000"/>
          <w:szCs w:val="20"/>
          <w:shd w:val="clear" w:color="auto" w:fill="FFFFFF"/>
          <w:vertAlign w:val="subscript"/>
          <w:lang w:val="en-US"/>
        </w:rPr>
        <w:t>1</w:t>
      </w:r>
      <w:r w:rsidRPr="00264842">
        <w:rPr>
          <w:color w:val="000000"/>
          <w:szCs w:val="20"/>
          <w:shd w:val="clear" w:color="auto" w:fill="FFFFFF"/>
          <w:lang w:val="en-US"/>
        </w:rPr>
        <w:t xml:space="preserve">  is the product tolerance.</w:t>
      </w:r>
    </w:p>
    <w:p w:rsidR="005B5570" w:rsidRDefault="005B5570" w:rsidP="005B5570">
      <w:r>
        <w:t xml:space="preserve">Table </w:t>
      </w:r>
      <w:r w:rsidR="009D654E">
        <w:t>2</w:t>
      </w:r>
      <w:r>
        <w:t xml:space="preserve"> presents a summary of the acceptance criteria set out in the </w:t>
      </w:r>
      <w:proofErr w:type="gramStart"/>
      <w:r>
        <w:t>4th</w:t>
      </w:r>
      <w:proofErr w:type="gramEnd"/>
      <w:r>
        <w:t xml:space="preserve"> edition of MSA manual [</w:t>
      </w:r>
      <w:r w:rsidR="009D654E">
        <w:t>31, 32</w:t>
      </w:r>
      <w:r>
        <w:t xml:space="preserve">]. The analysis of these parameters is relevant only if the measurement system is stable. For Bias and linearity characteristics, they are required to be significantly equal to zero for a 95% confidence level, and the errors obtained in experiments should be less than the maximum permissible errors established for the instruments. This requirement considers that systematic errors should be practically non-existent, presenting only random errors. However, it is common for equipment to remain repetitive, but with typical systematic errors. </w:t>
      </w:r>
      <w:proofErr w:type="gramStart"/>
      <w:r>
        <w:t>But</w:t>
      </w:r>
      <w:proofErr w:type="gramEnd"/>
      <w:r>
        <w:t>, when compared with the product tolerance, it represents a small portion.</w:t>
      </w:r>
    </w:p>
    <w:p w:rsidR="005B5570" w:rsidRDefault="005B5570" w:rsidP="005B5570">
      <w:r>
        <w:t xml:space="preserve">For the variation characteristic of a measurement system, the acceptance criteria is 10% of the tolerance or variation of the production process. The change in this last revision of MSA manual is that, depending on the application or the costs involved, values up to 30% for </w:t>
      </w:r>
      <w:proofErr w:type="gramStart"/>
      <w:r>
        <w:t>%GRR</w:t>
      </w:r>
      <w:proofErr w:type="gramEnd"/>
      <w:r>
        <w:t xml:space="preserve"> could be acceptable, but it must be approved by the client. The conformity assessment consists of verifying compliance with product tolerance, established between lower specification limit (LSL) and higher specification limit (USL). Usually, decisions about compliance with the requirement depend on the measures obtained in the product inspection. Since the decisions </w:t>
      </w:r>
      <w:proofErr w:type="gramStart"/>
      <w:r>
        <w:t>are made</w:t>
      </w:r>
      <w:proofErr w:type="gramEnd"/>
      <w:r>
        <w:t xml:space="preserve"> according measurement results, and these measurements are characterized by uncertainty, these decisions may be incorrect [</w:t>
      </w:r>
      <w:r w:rsidR="009D654E">
        <w:t>2</w:t>
      </w:r>
      <w:r>
        <w:t>6</w:t>
      </w:r>
      <w:r w:rsidR="009D654E">
        <w:t>, 33</w:t>
      </w:r>
      <w:r>
        <w:t>]. Such incorrect decisions are of two types: an item accepted as conforming may actually be nonconforming, and an item rejected as non-conforming may actually be conforming.</w:t>
      </w:r>
    </w:p>
    <w:p w:rsidR="005B5570" w:rsidRDefault="005B5570" w:rsidP="005B5570"/>
    <w:p w:rsidR="005B5570" w:rsidRPr="00264842" w:rsidRDefault="005B5570" w:rsidP="005B5570">
      <w:pPr>
        <w:autoSpaceDE w:val="0"/>
        <w:autoSpaceDN w:val="0"/>
        <w:adjustRightInd w:val="0"/>
        <w:ind w:firstLine="0"/>
        <w:jc w:val="left"/>
        <w:rPr>
          <w:color w:val="000000"/>
          <w:szCs w:val="20"/>
          <w:lang w:val="uk-UA" w:eastAsia="nl-NL"/>
        </w:rPr>
      </w:pPr>
      <w:r w:rsidRPr="009D654E">
        <w:rPr>
          <w:b/>
          <w:bCs/>
          <w:color w:val="000000"/>
          <w:szCs w:val="20"/>
          <w:lang w:val="uk-UA" w:eastAsia="nl-NL"/>
        </w:rPr>
        <w:t xml:space="preserve">Table </w:t>
      </w:r>
      <w:r w:rsidR="009D654E" w:rsidRPr="009D654E">
        <w:rPr>
          <w:b/>
          <w:bCs/>
          <w:color w:val="000000"/>
          <w:szCs w:val="20"/>
          <w:lang w:val="en-US" w:eastAsia="nl-NL"/>
        </w:rPr>
        <w:t>2</w:t>
      </w:r>
      <w:r w:rsidRPr="009D654E">
        <w:rPr>
          <w:b/>
          <w:bCs/>
          <w:color w:val="000000"/>
          <w:szCs w:val="20"/>
          <w:lang w:val="en-US" w:eastAsia="nl-NL"/>
        </w:rPr>
        <w:t>.</w:t>
      </w:r>
      <w:r>
        <w:rPr>
          <w:bCs/>
          <w:color w:val="000000"/>
          <w:szCs w:val="20"/>
          <w:lang w:val="en-US" w:eastAsia="nl-NL"/>
        </w:rPr>
        <w:t xml:space="preserve"> </w:t>
      </w:r>
      <w:r w:rsidRPr="00264842">
        <w:rPr>
          <w:color w:val="000000"/>
          <w:szCs w:val="20"/>
        </w:rPr>
        <w:t>Acceptance criteria established in MSA manual</w:t>
      </w:r>
    </w:p>
    <w:tbl>
      <w:tblPr>
        <w:tblW w:w="464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1835"/>
        <w:gridCol w:w="2753"/>
      </w:tblGrid>
      <w:tr w:rsidR="005B5570" w:rsidRPr="00264842" w:rsidTr="005B5570">
        <w:trPr>
          <w:tblHeader/>
          <w:jc w:val="center"/>
        </w:trPr>
        <w:tc>
          <w:tcPr>
            <w:tcW w:w="2000" w:type="pct"/>
            <w:shd w:val="clear" w:color="auto" w:fill="auto"/>
            <w:vAlign w:val="center"/>
            <w:hideMark/>
          </w:tcPr>
          <w:p w:rsidR="005B5570" w:rsidRPr="00264842" w:rsidRDefault="005B5570" w:rsidP="005B5570">
            <w:pPr>
              <w:ind w:left="-172" w:firstLine="172"/>
              <w:jc w:val="left"/>
              <w:rPr>
                <w:b/>
                <w:bCs/>
                <w:szCs w:val="20"/>
                <w:lang w:val="uk-UA" w:eastAsia="uk-UA"/>
              </w:rPr>
            </w:pPr>
            <w:r w:rsidRPr="00264842">
              <w:rPr>
                <w:b/>
                <w:bCs/>
                <w:szCs w:val="20"/>
                <w:lang w:val="uk-UA" w:eastAsia="uk-UA"/>
              </w:rPr>
              <w:t>Characteristic</w:t>
            </w:r>
          </w:p>
        </w:tc>
        <w:tc>
          <w:tcPr>
            <w:tcW w:w="3000" w:type="pct"/>
            <w:shd w:val="clear" w:color="auto" w:fill="auto"/>
            <w:vAlign w:val="center"/>
            <w:hideMark/>
          </w:tcPr>
          <w:p w:rsidR="005B5570" w:rsidRPr="00264842" w:rsidRDefault="005B5570" w:rsidP="00F74F3C">
            <w:pPr>
              <w:ind w:firstLine="0"/>
              <w:jc w:val="left"/>
              <w:rPr>
                <w:b/>
                <w:bCs/>
                <w:szCs w:val="20"/>
                <w:lang w:val="uk-UA" w:eastAsia="uk-UA"/>
              </w:rPr>
            </w:pPr>
            <w:r w:rsidRPr="00264842">
              <w:rPr>
                <w:b/>
                <w:bCs/>
                <w:szCs w:val="20"/>
                <w:lang w:val="uk-UA" w:eastAsia="uk-UA"/>
              </w:rPr>
              <w:t>Acceptability criteria</w:t>
            </w:r>
          </w:p>
        </w:tc>
      </w:tr>
      <w:tr w:rsidR="005B5570" w:rsidRPr="00264842" w:rsidTr="005B5570">
        <w:trPr>
          <w:jc w:val="center"/>
        </w:trPr>
        <w:tc>
          <w:tcPr>
            <w:tcW w:w="2000" w:type="pct"/>
            <w:tcBorders>
              <w:bottom w:val="single" w:sz="6" w:space="0" w:color="000000"/>
            </w:tcBorders>
            <w:shd w:val="clear" w:color="auto" w:fill="auto"/>
            <w:vAlign w:val="center"/>
            <w:hideMark/>
          </w:tcPr>
          <w:p w:rsidR="005B5570" w:rsidRPr="00264842" w:rsidRDefault="005B5570" w:rsidP="00F74F3C">
            <w:pPr>
              <w:ind w:firstLine="0"/>
              <w:jc w:val="left"/>
              <w:rPr>
                <w:szCs w:val="20"/>
                <w:lang w:val="uk-UA" w:eastAsia="uk-UA"/>
              </w:rPr>
            </w:pPr>
            <w:r w:rsidRPr="00264842">
              <w:rPr>
                <w:szCs w:val="20"/>
                <w:lang w:val="uk-UA" w:eastAsia="uk-UA"/>
              </w:rPr>
              <w:t>Bias and linearity</w:t>
            </w:r>
          </w:p>
        </w:tc>
        <w:tc>
          <w:tcPr>
            <w:tcW w:w="3000" w:type="pct"/>
            <w:shd w:val="clear" w:color="auto" w:fill="auto"/>
            <w:vAlign w:val="center"/>
            <w:hideMark/>
          </w:tcPr>
          <w:p w:rsidR="005B5570" w:rsidRPr="00264842" w:rsidRDefault="005B5570" w:rsidP="00F74F3C">
            <w:pPr>
              <w:ind w:firstLine="0"/>
              <w:jc w:val="left"/>
              <w:rPr>
                <w:szCs w:val="20"/>
                <w:lang w:val="uk-UA" w:eastAsia="uk-UA"/>
              </w:rPr>
            </w:pPr>
            <w:r w:rsidRPr="00264842">
              <w:rPr>
                <w:szCs w:val="20"/>
                <w:lang w:val="uk-UA" w:eastAsia="uk-UA"/>
              </w:rPr>
              <w:t>In general, significantly equal to zero and not exceed the maximum permissible error established by the gage calibration.</w:t>
            </w:r>
          </w:p>
        </w:tc>
      </w:tr>
      <w:tr w:rsidR="005B5570" w:rsidRPr="00264842" w:rsidTr="005B5570">
        <w:trPr>
          <w:jc w:val="center"/>
        </w:trPr>
        <w:tc>
          <w:tcPr>
            <w:tcW w:w="2000" w:type="pct"/>
            <w:tcBorders>
              <w:bottom w:val="nil"/>
            </w:tcBorders>
            <w:shd w:val="clear" w:color="auto" w:fill="auto"/>
            <w:vAlign w:val="center"/>
            <w:hideMark/>
          </w:tcPr>
          <w:p w:rsidR="005B5570" w:rsidRPr="00264842" w:rsidRDefault="005B5570" w:rsidP="00F74F3C">
            <w:pPr>
              <w:ind w:firstLine="0"/>
              <w:jc w:val="left"/>
              <w:rPr>
                <w:szCs w:val="20"/>
                <w:lang w:val="uk-UA" w:eastAsia="uk-UA"/>
              </w:rPr>
            </w:pPr>
            <w:r w:rsidRPr="00264842">
              <w:rPr>
                <w:szCs w:val="20"/>
                <w:lang w:val="uk-UA" w:eastAsia="uk-UA"/>
              </w:rPr>
              <w:t>%GRR</w:t>
            </w:r>
          </w:p>
        </w:tc>
        <w:tc>
          <w:tcPr>
            <w:tcW w:w="3000" w:type="pct"/>
            <w:shd w:val="clear" w:color="auto" w:fill="auto"/>
            <w:vAlign w:val="center"/>
            <w:hideMark/>
          </w:tcPr>
          <w:p w:rsidR="005B5570" w:rsidRPr="00264842" w:rsidRDefault="005B5570" w:rsidP="00F74F3C">
            <w:pPr>
              <w:ind w:firstLine="0"/>
              <w:jc w:val="left"/>
              <w:rPr>
                <w:szCs w:val="20"/>
                <w:lang w:val="uk-UA" w:eastAsia="uk-UA"/>
              </w:rPr>
            </w:pPr>
            <w:r w:rsidRPr="00264842">
              <w:rPr>
                <w:szCs w:val="20"/>
                <w:lang w:val="uk-UA" w:eastAsia="uk-UA"/>
              </w:rPr>
              <w:t>&lt;10% tolerance (or process variation): Generally considered to be an acceptable measurement system.</w:t>
            </w:r>
          </w:p>
        </w:tc>
      </w:tr>
      <w:tr w:rsidR="005B5570" w:rsidRPr="00264842" w:rsidTr="005B5570">
        <w:trPr>
          <w:jc w:val="center"/>
        </w:trPr>
        <w:tc>
          <w:tcPr>
            <w:tcW w:w="2000" w:type="pct"/>
            <w:tcBorders>
              <w:top w:val="nil"/>
            </w:tcBorders>
            <w:shd w:val="clear" w:color="auto" w:fill="auto"/>
            <w:vAlign w:val="center"/>
            <w:hideMark/>
          </w:tcPr>
          <w:p w:rsidR="005B5570" w:rsidRPr="00264842" w:rsidRDefault="005B5570" w:rsidP="00F74F3C">
            <w:pPr>
              <w:ind w:firstLine="0"/>
              <w:jc w:val="left"/>
              <w:rPr>
                <w:szCs w:val="20"/>
                <w:lang w:val="uk-UA" w:eastAsia="uk-UA"/>
              </w:rPr>
            </w:pPr>
            <w:r w:rsidRPr="00264842">
              <w:rPr>
                <w:szCs w:val="20"/>
                <w:lang w:val="uk-UA" w:eastAsia="uk-UA"/>
              </w:rPr>
              <w:t> </w:t>
            </w:r>
          </w:p>
        </w:tc>
        <w:tc>
          <w:tcPr>
            <w:tcW w:w="3000" w:type="pct"/>
            <w:shd w:val="clear" w:color="auto" w:fill="auto"/>
            <w:vAlign w:val="center"/>
            <w:hideMark/>
          </w:tcPr>
          <w:p w:rsidR="005B5570" w:rsidRPr="00264842" w:rsidRDefault="005B5570" w:rsidP="00F74F3C">
            <w:pPr>
              <w:ind w:firstLine="0"/>
              <w:jc w:val="left"/>
              <w:rPr>
                <w:szCs w:val="20"/>
                <w:lang w:val="uk-UA" w:eastAsia="uk-UA"/>
              </w:rPr>
            </w:pPr>
            <w:r w:rsidRPr="00264842">
              <w:rPr>
                <w:szCs w:val="20"/>
                <w:lang w:val="uk-UA" w:eastAsia="uk-UA"/>
              </w:rPr>
              <w:t>10–30% tolerance (or process variation): May be acceptable for some applications, but should be approved by the customer.</w:t>
            </w:r>
          </w:p>
        </w:tc>
      </w:tr>
    </w:tbl>
    <w:p w:rsidR="005B5570" w:rsidRPr="00264842" w:rsidRDefault="005B5570" w:rsidP="005B5570">
      <w:pPr>
        <w:pStyle w:val="af6"/>
        <w:shd w:val="clear" w:color="auto" w:fill="FFFFFF"/>
        <w:spacing w:before="0" w:beforeAutospacing="0" w:after="0" w:afterAutospacing="0"/>
        <w:ind w:firstLine="709"/>
        <w:jc w:val="both"/>
        <w:rPr>
          <w:rFonts w:ascii="Garamond" w:hAnsi="Garamond"/>
          <w:color w:val="000000"/>
          <w:sz w:val="20"/>
          <w:szCs w:val="20"/>
          <w:lang w:val="en-US"/>
        </w:rPr>
      </w:pPr>
    </w:p>
    <w:p w:rsidR="005B5570" w:rsidRDefault="005B5570" w:rsidP="005B5570">
      <w:r>
        <w:t>According to ISO 14253-1 [</w:t>
      </w:r>
      <w:r w:rsidR="009D654E">
        <w:t>31</w:t>
      </w:r>
      <w:r>
        <w:t xml:space="preserve">], if no previous agreement has been made between the supplier and the customer, the principle behind the rules for proving conformity and nonconformity with specifications is the following: the measurement uncertainty always counts against the party who is providing the proof of conformity or nonconformity and therefore making the measurement. The supplier shall prove conformity with a specification. It </w:t>
      </w:r>
      <w:proofErr w:type="gramStart"/>
      <w:r>
        <w:t>is proved</w:t>
      </w:r>
      <w:proofErr w:type="gramEnd"/>
      <w:r>
        <w:t xml:space="preserve"> when the complete measurement result (including measurement uncertainty) falls within the tolerance zone of a workpiece characteristic (Fig. </w:t>
      </w:r>
      <w:r w:rsidR="004C1452">
        <w:t>3</w:t>
      </w:r>
      <w:r>
        <w:t xml:space="preserve">). </w:t>
      </w:r>
      <w:proofErr w:type="gramStart"/>
      <w:r>
        <w:t>And</w:t>
      </w:r>
      <w:proofErr w:type="gramEnd"/>
      <w:r>
        <w:t xml:space="preserve"> the customer shall prove nonconformity with a specification to could reprove a product. Nonconformity with a specification </w:t>
      </w:r>
      <w:proofErr w:type="gramStart"/>
      <w:r>
        <w:t>is proved</w:t>
      </w:r>
      <w:proofErr w:type="gramEnd"/>
      <w:r>
        <w:t xml:space="preserve"> when the complete measurement result falls outside the tolerance zone.</w:t>
      </w:r>
    </w:p>
    <w:p w:rsidR="004C1452" w:rsidRDefault="004C1452" w:rsidP="005B5570">
      <w:r>
        <w:t xml:space="preserve">Regions reduced or extended to the tolerance field </w:t>
      </w:r>
      <w:proofErr w:type="gramStart"/>
      <w:r>
        <w:t>are called</w:t>
      </w:r>
      <w:proofErr w:type="gramEnd"/>
      <w:r>
        <w:t xml:space="preserve"> guard bands (U) (fig. 3).</w:t>
      </w:r>
    </w:p>
    <w:p w:rsidR="004C1452" w:rsidRPr="00264842" w:rsidRDefault="004C1452" w:rsidP="004C1452">
      <w:pPr>
        <w:pStyle w:val="af6"/>
        <w:shd w:val="clear" w:color="auto" w:fill="FFFFFF"/>
        <w:spacing w:before="0" w:beforeAutospacing="0" w:after="0" w:afterAutospacing="0"/>
        <w:jc w:val="center"/>
        <w:rPr>
          <w:rFonts w:ascii="Garamond" w:hAnsi="Garamond"/>
          <w:color w:val="000000"/>
          <w:sz w:val="20"/>
          <w:szCs w:val="20"/>
          <w:lang w:val="uk-UA"/>
        </w:rPr>
      </w:pPr>
      <w:r w:rsidRPr="00264842">
        <w:rPr>
          <w:rFonts w:ascii="Garamond" w:hAnsi="Garamond"/>
          <w:noProof/>
          <w:color w:val="000000"/>
          <w:sz w:val="20"/>
          <w:szCs w:val="20"/>
        </w:rPr>
        <w:lastRenderedPageBreak/>
        <w:drawing>
          <wp:inline distT="0" distB="0" distL="0" distR="0">
            <wp:extent cx="2913681" cy="1343025"/>
            <wp:effectExtent l="0" t="0" r="127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923862" cy="1347718"/>
                    </a:xfrm>
                    <a:prstGeom prst="rect">
                      <a:avLst/>
                    </a:prstGeom>
                    <a:noFill/>
                    <a:ln>
                      <a:noFill/>
                    </a:ln>
                  </pic:spPr>
                </pic:pic>
              </a:graphicData>
            </a:graphic>
          </wp:inline>
        </w:drawing>
      </w:r>
    </w:p>
    <w:p w:rsidR="004C1452" w:rsidRDefault="004C1452" w:rsidP="004C1452">
      <w:pPr>
        <w:pStyle w:val="af6"/>
        <w:shd w:val="clear" w:color="auto" w:fill="FFFFFF"/>
        <w:spacing w:before="0" w:beforeAutospacing="0" w:after="0" w:afterAutospacing="0"/>
        <w:jc w:val="center"/>
        <w:rPr>
          <w:rFonts w:ascii="Garamond" w:hAnsi="Garamond"/>
          <w:color w:val="000000"/>
          <w:sz w:val="20"/>
          <w:szCs w:val="20"/>
          <w:lang w:val="en-US"/>
        </w:rPr>
      </w:pPr>
      <w:r w:rsidRPr="00264842">
        <w:rPr>
          <w:rFonts w:ascii="Garamond" w:hAnsi="Garamond"/>
          <w:color w:val="000000"/>
          <w:sz w:val="20"/>
          <w:szCs w:val="20"/>
          <w:lang w:val="en-US"/>
        </w:rPr>
        <w:t>Fig. 3. Conformity with specification</w:t>
      </w:r>
    </w:p>
    <w:p w:rsidR="004C1452" w:rsidRPr="00264842" w:rsidRDefault="004C1452" w:rsidP="004C1452">
      <w:pPr>
        <w:pStyle w:val="af6"/>
        <w:shd w:val="clear" w:color="auto" w:fill="FFFFFF"/>
        <w:spacing w:before="0" w:beforeAutospacing="0" w:after="0" w:afterAutospacing="0"/>
        <w:jc w:val="center"/>
        <w:rPr>
          <w:rFonts w:ascii="Garamond" w:hAnsi="Garamond"/>
          <w:color w:val="000000"/>
          <w:sz w:val="20"/>
          <w:szCs w:val="20"/>
          <w:lang w:val="en-US"/>
        </w:rPr>
      </w:pPr>
    </w:p>
    <w:p w:rsidR="004C1452" w:rsidRPr="00264842" w:rsidRDefault="004C1452" w:rsidP="004C1452">
      <w:pPr>
        <w:pStyle w:val="af6"/>
        <w:shd w:val="clear" w:color="auto" w:fill="FFFFFF"/>
        <w:spacing w:before="0" w:beforeAutospacing="0" w:after="0" w:afterAutospacing="0"/>
        <w:ind w:firstLine="284"/>
        <w:jc w:val="both"/>
        <w:rPr>
          <w:rFonts w:ascii="Garamond" w:hAnsi="Garamond"/>
          <w:color w:val="000000"/>
          <w:sz w:val="20"/>
          <w:szCs w:val="20"/>
          <w:lang w:val="en-US"/>
        </w:rPr>
      </w:pPr>
      <w:r w:rsidRPr="00264842">
        <w:rPr>
          <w:rFonts w:ascii="Garamond" w:hAnsi="Garamond"/>
          <w:sz w:val="20"/>
          <w:szCs w:val="20"/>
          <w:lang w:val="en-US"/>
        </w:rPr>
        <w:t>JCGM 106 [</w:t>
      </w:r>
      <w:bookmarkStart w:id="4" w:name="InR19"/>
      <w:bookmarkEnd w:id="4"/>
      <w:r w:rsidR="009D654E">
        <w:rPr>
          <w:rFonts w:ascii="Garamond" w:hAnsi="Garamond"/>
          <w:sz w:val="20"/>
          <w:szCs w:val="20"/>
          <w:lang w:val="en-US"/>
        </w:rPr>
        <w:t>34</w:t>
      </w:r>
      <w:r w:rsidRPr="00264842">
        <w:rPr>
          <w:rFonts w:ascii="Garamond" w:hAnsi="Garamond"/>
          <w:sz w:val="20"/>
          <w:szCs w:val="20"/>
          <w:lang w:val="en-US"/>
        </w:rPr>
        <w:t>] points</w:t>
      </w:r>
      <w:r w:rsidRPr="00264842">
        <w:rPr>
          <w:rFonts w:ascii="Garamond" w:hAnsi="Garamond"/>
          <w:color w:val="000000"/>
          <w:sz w:val="20"/>
          <w:szCs w:val="20"/>
          <w:lang w:val="en-US"/>
        </w:rPr>
        <w:t xml:space="preserve"> out that the use of these guard bands (U) provides a way to limit the probability of making an incorrect conformance decision based on measurement information. JCGM 106 also lists the rule known as shared risk [</w:t>
      </w:r>
      <w:r w:rsidR="009D654E">
        <w:rPr>
          <w:rFonts w:ascii="Garamond" w:hAnsi="Garamond"/>
          <w:color w:val="000000"/>
          <w:sz w:val="20"/>
          <w:szCs w:val="20"/>
          <w:lang w:val="en-US"/>
        </w:rPr>
        <w:t>34</w:t>
      </w:r>
      <w:r w:rsidRPr="00264842">
        <w:rPr>
          <w:rFonts w:ascii="Garamond" w:hAnsi="Garamond"/>
          <w:color w:val="000000"/>
          <w:sz w:val="20"/>
          <w:szCs w:val="20"/>
          <w:lang w:val="en-US"/>
        </w:rPr>
        <w:t xml:space="preserve">]. Under this rule, the customer and supplier agree to accept as conforming (and reject otherwise) an item whose property has a measured value in the tolerance interval. In this case, producer and user share the consequences of incorrect decisions. </w:t>
      </w:r>
      <w:proofErr w:type="gramStart"/>
      <w:r w:rsidRPr="00264842">
        <w:rPr>
          <w:rFonts w:ascii="Garamond" w:hAnsi="Garamond"/>
          <w:color w:val="000000"/>
          <w:sz w:val="20"/>
          <w:szCs w:val="20"/>
          <w:lang w:val="en-US"/>
        </w:rPr>
        <w:t>And</w:t>
      </w:r>
      <w:proofErr w:type="gramEnd"/>
      <w:r w:rsidRPr="00264842">
        <w:rPr>
          <w:rFonts w:ascii="Garamond" w:hAnsi="Garamond"/>
          <w:color w:val="000000"/>
          <w:sz w:val="20"/>
          <w:szCs w:val="20"/>
          <w:lang w:val="en-US"/>
        </w:rPr>
        <w:t xml:space="preserve"> a limit for the measurement uncertainty must be established.</w:t>
      </w:r>
    </w:p>
    <w:p w:rsidR="004C1452" w:rsidRPr="00264842" w:rsidRDefault="004C1452" w:rsidP="004C1452">
      <w:pPr>
        <w:pStyle w:val="af6"/>
        <w:shd w:val="clear" w:color="auto" w:fill="FFFFFF"/>
        <w:spacing w:before="0" w:beforeAutospacing="0" w:after="0" w:afterAutospacing="0"/>
        <w:ind w:firstLine="284"/>
        <w:jc w:val="both"/>
        <w:rPr>
          <w:rFonts w:ascii="Garamond" w:hAnsi="Garamond"/>
          <w:color w:val="000000"/>
          <w:sz w:val="20"/>
          <w:szCs w:val="20"/>
          <w:lang w:val="en-US"/>
        </w:rPr>
      </w:pPr>
      <w:r w:rsidRPr="00264842">
        <w:rPr>
          <w:rFonts w:ascii="Garamond" w:hAnsi="Garamond"/>
          <w:color w:val="000000"/>
          <w:sz w:val="20"/>
          <w:szCs w:val="20"/>
          <w:lang w:val="en-US"/>
        </w:rPr>
        <w:t xml:space="preserve">In the MSA manual, the parameter related to the measurement uncertainty </w:t>
      </w:r>
      <w:proofErr w:type="gramStart"/>
      <w:r w:rsidRPr="00264842">
        <w:rPr>
          <w:rFonts w:ascii="Garamond" w:hAnsi="Garamond"/>
          <w:color w:val="000000"/>
          <w:sz w:val="20"/>
          <w:szCs w:val="20"/>
          <w:lang w:val="en-US"/>
        </w:rPr>
        <w:t xml:space="preserve">is </w:t>
      </w:r>
      <w:proofErr w:type="gramEnd"/>
      <w:r w:rsidRPr="00264842">
        <w:rPr>
          <w:rFonts w:ascii="Garamond" w:hAnsi="Garamond"/>
          <w:position w:val="-12"/>
          <w:sz w:val="20"/>
          <w:szCs w:val="20"/>
        </w:rPr>
        <w:object w:dxaOrig="320" w:dyaOrig="360">
          <v:shape id="_x0000_i1063" type="#_x0000_t75" style="width:15.75pt;height:18pt" o:ole="">
            <v:imagedata r:id="rId92" o:title=""/>
          </v:shape>
          <o:OLEObject Type="Embed" ProgID="Equation.3" ShapeID="_x0000_i1063" DrawAspect="Content" ObjectID="_1693298118" r:id="rId93"/>
        </w:object>
      </w:r>
      <w:r w:rsidRPr="00264842">
        <w:rPr>
          <w:rFonts w:ascii="Garamond" w:hAnsi="Garamond"/>
          <w:color w:val="000000"/>
          <w:sz w:val="20"/>
          <w:szCs w:val="20"/>
          <w:lang w:val="en-US"/>
        </w:rPr>
        <w:t xml:space="preserve">, where </w:t>
      </w:r>
      <w:r w:rsidRPr="00264842">
        <w:rPr>
          <w:rFonts w:ascii="Garamond" w:hAnsi="Garamond"/>
          <w:position w:val="-12"/>
          <w:sz w:val="20"/>
          <w:szCs w:val="20"/>
        </w:rPr>
        <w:object w:dxaOrig="540" w:dyaOrig="360">
          <v:shape id="_x0000_i1064" type="#_x0000_t75" style="width:27pt;height:18pt" o:ole="">
            <v:imagedata r:id="rId94" o:title=""/>
          </v:shape>
          <o:OLEObject Type="Embed" ProgID="Equation.3" ShapeID="_x0000_i1064" DrawAspect="Content" ObjectID="_1693298119" r:id="rId95"/>
        </w:object>
      </w:r>
      <w:r w:rsidRPr="00264842">
        <w:rPr>
          <w:rFonts w:ascii="Garamond" w:hAnsi="Garamond"/>
          <w:color w:val="000000"/>
          <w:sz w:val="20"/>
          <w:szCs w:val="20"/>
          <w:lang w:val="en-US"/>
        </w:rPr>
        <w:t xml:space="preserve">represents the variation of the measurement system to a confidence level of 99,73%. In its most rigorous condition, </w:t>
      </w:r>
      <w:proofErr w:type="gramStart"/>
      <w:r w:rsidRPr="00264842">
        <w:rPr>
          <w:rFonts w:ascii="Garamond" w:hAnsi="Garamond"/>
          <w:color w:val="000000"/>
          <w:sz w:val="20"/>
          <w:szCs w:val="20"/>
          <w:lang w:val="en-US"/>
        </w:rPr>
        <w:t>%GRR</w:t>
      </w:r>
      <w:proofErr w:type="gramEnd"/>
      <w:r w:rsidRPr="00264842">
        <w:rPr>
          <w:rFonts w:ascii="Garamond" w:hAnsi="Garamond"/>
          <w:color w:val="000000"/>
          <w:sz w:val="20"/>
          <w:szCs w:val="20"/>
          <w:lang w:val="en-US"/>
        </w:rPr>
        <w:t xml:space="preserve"> cannot be greater than 10% of tolerance and Bias should be significantly equal to zero. If there is an agreement with the customer, </w:t>
      </w:r>
      <w:proofErr w:type="gramStart"/>
      <w:r w:rsidRPr="00264842">
        <w:rPr>
          <w:rFonts w:ascii="Garamond" w:hAnsi="Garamond"/>
          <w:color w:val="000000"/>
          <w:sz w:val="20"/>
          <w:szCs w:val="20"/>
          <w:lang w:val="en-US"/>
        </w:rPr>
        <w:t>%GRR</w:t>
      </w:r>
      <w:proofErr w:type="gramEnd"/>
      <w:r w:rsidRPr="00264842">
        <w:rPr>
          <w:rFonts w:ascii="Garamond" w:hAnsi="Garamond"/>
          <w:color w:val="000000"/>
          <w:sz w:val="20"/>
          <w:szCs w:val="20"/>
          <w:lang w:val="en-US"/>
        </w:rPr>
        <w:t xml:space="preserve"> could reach 30% of tolerance. </w:t>
      </w:r>
    </w:p>
    <w:p w:rsidR="004C1452" w:rsidRPr="00264842" w:rsidRDefault="004C1452" w:rsidP="004C1452">
      <w:pPr>
        <w:ind w:firstLine="284"/>
        <w:rPr>
          <w:color w:val="000000"/>
          <w:szCs w:val="20"/>
          <w:shd w:val="clear" w:color="auto" w:fill="FFFFFF"/>
        </w:rPr>
      </w:pPr>
      <w:r w:rsidRPr="00264842">
        <w:rPr>
          <w:color w:val="000000"/>
          <w:szCs w:val="20"/>
          <w:shd w:val="clear" w:color="auto" w:fill="FFFFFF"/>
        </w:rPr>
        <w:t xml:space="preserve">The </w:t>
      </w:r>
      <w:proofErr w:type="gramStart"/>
      <w:r w:rsidRPr="00264842">
        <w:rPr>
          <w:color w:val="000000"/>
          <w:szCs w:val="20"/>
          <w:shd w:val="clear" w:color="auto" w:fill="FFFFFF"/>
        </w:rPr>
        <w:t>standard-deviation</w:t>
      </w:r>
      <w:proofErr w:type="gramEnd"/>
      <w:r w:rsidRPr="00264842">
        <w:rPr>
          <w:color w:val="000000"/>
          <w:szCs w:val="20"/>
          <w:shd w:val="clear" w:color="auto" w:fill="FFFFFF"/>
        </w:rPr>
        <w:t xml:space="preserve"> of the real productive process </w:t>
      </w:r>
      <w:r w:rsidRPr="00264842">
        <w:rPr>
          <w:position w:val="-16"/>
          <w:szCs w:val="20"/>
        </w:rPr>
        <w:object w:dxaOrig="540" w:dyaOrig="400">
          <v:shape id="_x0000_i1065" type="#_x0000_t75" style="width:27pt;height:20.25pt" o:ole="">
            <v:imagedata r:id="rId96" o:title=""/>
          </v:shape>
          <o:OLEObject Type="Embed" ProgID="Equation.3" ShapeID="_x0000_i1065" DrawAspect="Content" ObjectID="_1693298120" r:id="rId97"/>
        </w:object>
      </w:r>
      <w:r w:rsidRPr="00264842">
        <w:rPr>
          <w:color w:val="000000"/>
          <w:szCs w:val="20"/>
          <w:shd w:val="clear" w:color="auto" w:fill="FFFFFF"/>
        </w:rPr>
        <w:t xml:space="preserve"> is obtained by equation </w:t>
      </w:r>
      <w:r w:rsidRPr="00264842">
        <w:rPr>
          <w:szCs w:val="20"/>
          <w:shd w:val="clear" w:color="auto" w:fill="FFFFFF"/>
        </w:rPr>
        <w:t>(11)</w:t>
      </w:r>
      <w:r w:rsidRPr="00264842">
        <w:rPr>
          <w:color w:val="000000"/>
          <w:szCs w:val="20"/>
          <w:shd w:val="clear" w:color="auto" w:fill="FFFFFF"/>
        </w:rPr>
        <w:t>, where </w:t>
      </w:r>
      <w:r w:rsidRPr="00264842">
        <w:rPr>
          <w:position w:val="-12"/>
          <w:szCs w:val="20"/>
        </w:rPr>
        <w:object w:dxaOrig="320" w:dyaOrig="360">
          <v:shape id="_x0000_i1066" type="#_x0000_t75" style="width:15.75pt;height:18pt" o:ole="">
            <v:imagedata r:id="rId98" o:title=""/>
          </v:shape>
          <o:OLEObject Type="Embed" ProgID="Equation.3" ShapeID="_x0000_i1066" DrawAspect="Content" ObjectID="_1693298121" r:id="rId99"/>
        </w:object>
      </w:r>
      <w:r w:rsidRPr="00264842">
        <w:rPr>
          <w:color w:val="000000"/>
          <w:szCs w:val="20"/>
          <w:shd w:val="clear" w:color="auto" w:fill="FFFFFF"/>
        </w:rPr>
        <w:t xml:space="preserve">is the measured standard-deviation of the manufacturing process, </w:t>
      </w:r>
      <w:r w:rsidRPr="00264842">
        <w:rPr>
          <w:position w:val="-16"/>
          <w:szCs w:val="20"/>
        </w:rPr>
        <w:object w:dxaOrig="520" w:dyaOrig="400">
          <v:shape id="_x0000_i1067" type="#_x0000_t75" style="width:26.25pt;height:20.25pt" o:ole="">
            <v:imagedata r:id="rId100" o:title=""/>
          </v:shape>
          <o:OLEObject Type="Embed" ProgID="Equation.3" ShapeID="_x0000_i1067" DrawAspect="Content" ObjectID="_1693298122" r:id="rId101"/>
        </w:object>
      </w:r>
      <w:r w:rsidRPr="00264842">
        <w:rPr>
          <w:szCs w:val="20"/>
        </w:rPr>
        <w:t xml:space="preserve"> </w:t>
      </w:r>
      <w:r w:rsidRPr="00264842">
        <w:rPr>
          <w:color w:val="000000"/>
          <w:szCs w:val="20"/>
          <w:shd w:val="clear" w:color="auto" w:fill="FFFFFF"/>
        </w:rPr>
        <w:t>is the standard-deviation of the measurement process</w:t>
      </w:r>
    </w:p>
    <w:p w:rsidR="004C1452" w:rsidRDefault="004C1452" w:rsidP="004C1452">
      <w:pPr>
        <w:autoSpaceDE w:val="0"/>
        <w:autoSpaceDN w:val="0"/>
        <w:adjustRightInd w:val="0"/>
        <w:ind w:firstLine="567"/>
        <w:jc w:val="right"/>
        <w:rPr>
          <w:rFonts w:cs="Arial"/>
          <w:szCs w:val="20"/>
          <w:lang w:val="en-US"/>
        </w:rPr>
      </w:pPr>
      <w:r w:rsidRPr="00264842">
        <w:rPr>
          <w:position w:val="-16"/>
          <w:szCs w:val="20"/>
        </w:rPr>
        <w:object w:dxaOrig="2140" w:dyaOrig="480">
          <v:shape id="_x0000_i1068" type="#_x0000_t75" style="width:88.5pt;height:20.25pt" o:ole="" fillcolor="window">
            <v:imagedata r:id="rId102" o:title=""/>
          </v:shape>
          <o:OLEObject Type="Embed" ProgID="Equation.3" ShapeID="_x0000_i1068" DrawAspect="Content" ObjectID="_1693298123" r:id="rId103"/>
        </w:object>
      </w:r>
      <w:r w:rsidRPr="00264842">
        <w:rPr>
          <w:szCs w:val="20"/>
        </w:rPr>
        <w:t>.</w:t>
      </w:r>
      <w:r>
        <w:rPr>
          <w:szCs w:val="20"/>
        </w:rPr>
        <w:t xml:space="preserve">                               (21)</w:t>
      </w:r>
      <w:r w:rsidRPr="00264842">
        <w:rPr>
          <w:rFonts w:cs="Arial"/>
          <w:szCs w:val="20"/>
          <w:lang w:val="en-US"/>
        </w:rPr>
        <w:tab/>
      </w:r>
    </w:p>
    <w:p w:rsidR="004C1452" w:rsidRPr="00264842" w:rsidRDefault="004C1452" w:rsidP="004C1452">
      <w:pPr>
        <w:autoSpaceDE w:val="0"/>
        <w:autoSpaceDN w:val="0"/>
        <w:adjustRightInd w:val="0"/>
        <w:ind w:firstLine="284"/>
        <w:rPr>
          <w:szCs w:val="20"/>
          <w:lang w:val="en-US"/>
        </w:rPr>
      </w:pPr>
      <w:r w:rsidRPr="00264842">
        <w:rPr>
          <w:szCs w:val="20"/>
          <w:lang w:val="en-US"/>
        </w:rPr>
        <w:t xml:space="preserve">Measurement systems must be adequate for the required measurement task, and statistical studies </w:t>
      </w:r>
      <w:proofErr w:type="gramStart"/>
      <w:r w:rsidRPr="00264842">
        <w:rPr>
          <w:szCs w:val="20"/>
          <w:lang w:val="en-US"/>
        </w:rPr>
        <w:t>should be performed</w:t>
      </w:r>
      <w:proofErr w:type="gramEnd"/>
      <w:r w:rsidRPr="00264842">
        <w:rPr>
          <w:szCs w:val="20"/>
          <w:lang w:val="en-US"/>
        </w:rPr>
        <w:t xml:space="preserve"> to assess the impact of measurement uncertainty on the manufacturing process. However, care </w:t>
      </w:r>
      <w:proofErr w:type="gramStart"/>
      <w:r w:rsidRPr="00264842">
        <w:rPr>
          <w:szCs w:val="20"/>
          <w:lang w:val="en-US"/>
        </w:rPr>
        <w:t>must be taken</w:t>
      </w:r>
      <w:proofErr w:type="gramEnd"/>
      <w:r w:rsidRPr="00264842">
        <w:rPr>
          <w:szCs w:val="20"/>
          <w:lang w:val="en-US"/>
        </w:rPr>
        <w:t xml:space="preserve"> not to disable appropriate measuring systems due to the use of overestimated acceptance criteria.</w:t>
      </w:r>
    </w:p>
    <w:p w:rsidR="004C1452" w:rsidRPr="005B5570" w:rsidRDefault="004C1452" w:rsidP="005B5570">
      <w:pPr>
        <w:rPr>
          <w:lang w:val="en-US"/>
        </w:rPr>
      </w:pPr>
    </w:p>
    <w:p w:rsidR="0092109F" w:rsidRPr="00921277" w:rsidRDefault="0092109F" w:rsidP="00AF213F">
      <w:pPr>
        <w:pStyle w:val="Level1Title"/>
      </w:pPr>
      <w:r w:rsidRPr="00921277">
        <w:t>Conclusions</w:t>
      </w:r>
    </w:p>
    <w:p w:rsidR="00F22D6D" w:rsidRPr="00F22D6D" w:rsidRDefault="00F22D6D" w:rsidP="00F22D6D">
      <w:pPr>
        <w:autoSpaceDE w:val="0"/>
        <w:autoSpaceDN w:val="0"/>
        <w:adjustRightInd w:val="0"/>
        <w:ind w:firstLine="284"/>
        <w:rPr>
          <w:szCs w:val="20"/>
          <w:lang w:val="uk-UA" w:eastAsia="nl-NL"/>
        </w:rPr>
      </w:pPr>
      <w:r w:rsidRPr="00F22D6D">
        <w:rPr>
          <w:color w:val="000000"/>
          <w:szCs w:val="20"/>
          <w:lang w:val="uk-UA" w:eastAsia="nl-NL"/>
        </w:rPr>
        <w:t>The quality of products or services is largely determined by the effectiveness of</w:t>
      </w:r>
      <w:r>
        <w:rPr>
          <w:color w:val="000000"/>
          <w:szCs w:val="20"/>
          <w:lang w:val="uk-UA" w:eastAsia="nl-NL"/>
        </w:rPr>
        <w:t xml:space="preserve"> </w:t>
      </w:r>
      <w:r w:rsidRPr="00F22D6D">
        <w:rPr>
          <w:color w:val="000000"/>
          <w:szCs w:val="20"/>
          <w:lang w:val="uk-UA" w:eastAsia="nl-NL"/>
        </w:rPr>
        <w:t>the quality management system at the enterprise and the proper organization of</w:t>
      </w:r>
      <w:r>
        <w:rPr>
          <w:color w:val="000000"/>
          <w:szCs w:val="20"/>
          <w:lang w:val="uk-UA" w:eastAsia="nl-NL"/>
        </w:rPr>
        <w:t xml:space="preserve"> </w:t>
      </w:r>
      <w:r w:rsidRPr="00F22D6D">
        <w:rPr>
          <w:color w:val="000000"/>
          <w:szCs w:val="20"/>
          <w:lang w:val="uk-UA" w:eastAsia="nl-NL"/>
        </w:rPr>
        <w:t>the production process. The quality management system, built in accordance with</w:t>
      </w:r>
      <w:r>
        <w:rPr>
          <w:color w:val="000000"/>
          <w:szCs w:val="20"/>
          <w:lang w:val="uk-UA" w:eastAsia="nl-NL"/>
        </w:rPr>
        <w:t xml:space="preserve"> </w:t>
      </w:r>
      <w:r w:rsidRPr="00F22D6D">
        <w:rPr>
          <w:color w:val="000000"/>
          <w:szCs w:val="20"/>
          <w:lang w:val="uk-UA" w:eastAsia="nl-NL"/>
        </w:rPr>
        <w:t>the principles of overall quality management, involves continuous improvement</w:t>
      </w:r>
      <w:r>
        <w:rPr>
          <w:color w:val="000000"/>
          <w:szCs w:val="20"/>
          <w:lang w:val="uk-UA" w:eastAsia="nl-NL"/>
        </w:rPr>
        <w:t xml:space="preserve"> </w:t>
      </w:r>
      <w:r w:rsidRPr="00F22D6D">
        <w:rPr>
          <w:color w:val="000000"/>
          <w:szCs w:val="20"/>
          <w:lang w:val="uk-UA" w:eastAsia="nl-NL"/>
        </w:rPr>
        <w:t>of the marketing activities of the enterprise, improving the quality of products and</w:t>
      </w:r>
      <w:r>
        <w:rPr>
          <w:color w:val="000000"/>
          <w:szCs w:val="20"/>
          <w:lang w:val="uk-UA" w:eastAsia="nl-NL"/>
        </w:rPr>
        <w:t xml:space="preserve"> </w:t>
      </w:r>
      <w:r w:rsidRPr="00F22D6D">
        <w:rPr>
          <w:color w:val="000000"/>
          <w:szCs w:val="20"/>
          <w:lang w:val="uk-UA" w:eastAsia="nl-NL"/>
        </w:rPr>
        <w:t>ensuring of the needs of all interested parties, both customers and producers,</w:t>
      </w:r>
      <w:r>
        <w:rPr>
          <w:color w:val="000000"/>
          <w:szCs w:val="20"/>
          <w:lang w:val="uk-UA" w:eastAsia="nl-NL"/>
        </w:rPr>
        <w:t xml:space="preserve"> </w:t>
      </w:r>
      <w:r w:rsidRPr="00F22D6D">
        <w:rPr>
          <w:color w:val="000000"/>
          <w:szCs w:val="20"/>
          <w:lang w:val="uk-UA" w:eastAsia="nl-NL"/>
        </w:rPr>
        <w:t xml:space="preserve">through the establishment of appropriate management in the enterprise [26-30].  </w:t>
      </w:r>
    </w:p>
    <w:p w:rsidR="00F22D6D" w:rsidRPr="00F22D6D" w:rsidRDefault="00F22D6D" w:rsidP="00F22D6D">
      <w:pPr>
        <w:autoSpaceDE w:val="0"/>
        <w:autoSpaceDN w:val="0"/>
        <w:adjustRightInd w:val="0"/>
        <w:ind w:firstLine="284"/>
        <w:rPr>
          <w:szCs w:val="20"/>
          <w:lang w:val="uk-UA" w:eastAsia="nl-NL"/>
        </w:rPr>
      </w:pPr>
      <w:r w:rsidRPr="00F22D6D">
        <w:rPr>
          <w:color w:val="000000"/>
          <w:szCs w:val="20"/>
          <w:lang w:val="uk-UA" w:eastAsia="nl-NL"/>
        </w:rPr>
        <w:t>The application of indexes of reproducibility and suitability of the production</w:t>
      </w:r>
      <w:r>
        <w:rPr>
          <w:color w:val="000000"/>
          <w:szCs w:val="20"/>
          <w:lang w:val="uk-UA" w:eastAsia="nl-NL"/>
        </w:rPr>
        <w:t xml:space="preserve"> </w:t>
      </w:r>
      <w:r w:rsidRPr="00F22D6D">
        <w:rPr>
          <w:color w:val="000000"/>
          <w:szCs w:val="20"/>
          <w:lang w:val="uk-UA" w:eastAsia="nl-NL"/>
        </w:rPr>
        <w:t>process in the system of quality control allows us to visually estimate the</w:t>
      </w:r>
      <w:r>
        <w:rPr>
          <w:color w:val="000000"/>
          <w:szCs w:val="20"/>
          <w:lang w:val="uk-UA" w:eastAsia="nl-NL"/>
        </w:rPr>
        <w:t xml:space="preserve"> </w:t>
      </w:r>
      <w:r w:rsidRPr="00F22D6D">
        <w:rPr>
          <w:color w:val="000000"/>
          <w:szCs w:val="20"/>
          <w:lang w:val="uk-UA" w:eastAsia="nl-NL"/>
        </w:rPr>
        <w:t>possibility of reducing the percentage of defective products by reducing and</w:t>
      </w:r>
      <w:r>
        <w:rPr>
          <w:color w:val="000000"/>
          <w:szCs w:val="20"/>
          <w:lang w:val="uk-UA" w:eastAsia="nl-NL"/>
        </w:rPr>
        <w:t xml:space="preserve"> </w:t>
      </w:r>
      <w:r w:rsidRPr="00F22D6D">
        <w:rPr>
          <w:color w:val="000000"/>
          <w:szCs w:val="20"/>
          <w:lang w:val="uk-UA" w:eastAsia="nl-NL"/>
        </w:rPr>
        <w:t>eliminating the effects of non-random causes of the production process parameters</w:t>
      </w:r>
      <w:r>
        <w:rPr>
          <w:color w:val="000000"/>
          <w:szCs w:val="20"/>
          <w:lang w:val="uk-UA" w:eastAsia="nl-NL"/>
        </w:rPr>
        <w:t xml:space="preserve"> </w:t>
      </w:r>
      <w:r w:rsidRPr="00F22D6D">
        <w:rPr>
          <w:color w:val="000000"/>
          <w:szCs w:val="20"/>
          <w:lang w:val="uk-UA" w:eastAsia="nl-NL"/>
        </w:rPr>
        <w:t>deviation (ensuring the stability of the production process), as well as reducing the</w:t>
      </w:r>
      <w:r>
        <w:rPr>
          <w:color w:val="000000"/>
          <w:szCs w:val="20"/>
          <w:lang w:val="uk-UA" w:eastAsia="nl-NL"/>
        </w:rPr>
        <w:t xml:space="preserve"> </w:t>
      </w:r>
      <w:r w:rsidRPr="00F22D6D">
        <w:rPr>
          <w:color w:val="000000"/>
          <w:szCs w:val="20"/>
          <w:lang w:val="uk-UA" w:eastAsia="nl-NL"/>
        </w:rPr>
        <w:t xml:space="preserve">impact of the random reasons leading to </w:t>
      </w:r>
      <w:r w:rsidRPr="00F22D6D">
        <w:rPr>
          <w:color w:val="000000"/>
          <w:szCs w:val="20"/>
          <w:lang w:val="uk-UA" w:eastAsia="nl-NL"/>
        </w:rPr>
        <w:t>deviations of the production process parameters. This will allow timely warning and corrective actions that will enable</w:t>
      </w:r>
      <w:r>
        <w:rPr>
          <w:color w:val="000000"/>
          <w:szCs w:val="20"/>
          <w:lang w:val="uk-UA" w:eastAsia="nl-NL"/>
        </w:rPr>
        <w:t xml:space="preserve"> </w:t>
      </w:r>
      <w:r w:rsidRPr="00F22D6D">
        <w:rPr>
          <w:color w:val="000000"/>
          <w:szCs w:val="20"/>
          <w:lang w:val="uk-UA" w:eastAsia="nl-NL"/>
        </w:rPr>
        <w:t>them to find reserves for improving product quality, reduce financial costs for</w:t>
      </w:r>
      <w:r>
        <w:rPr>
          <w:color w:val="000000"/>
          <w:szCs w:val="20"/>
          <w:lang w:val="uk-UA" w:eastAsia="nl-NL"/>
        </w:rPr>
        <w:t xml:space="preserve"> </w:t>
      </w:r>
      <w:r w:rsidRPr="00F22D6D">
        <w:rPr>
          <w:color w:val="000000"/>
          <w:szCs w:val="20"/>
          <w:lang w:val="uk-UA" w:eastAsia="nl-NL"/>
        </w:rPr>
        <w:t xml:space="preserve">defective repair, and increase the competitiveness of the enterprise. </w:t>
      </w:r>
    </w:p>
    <w:p w:rsidR="00F22D6D" w:rsidRPr="00F22D6D" w:rsidRDefault="00F22D6D" w:rsidP="00F22D6D">
      <w:pPr>
        <w:autoSpaceDE w:val="0"/>
        <w:autoSpaceDN w:val="0"/>
        <w:adjustRightInd w:val="0"/>
        <w:ind w:firstLine="0"/>
        <w:rPr>
          <w:szCs w:val="20"/>
          <w:lang w:val="uk-UA" w:eastAsia="nl-NL"/>
        </w:rPr>
      </w:pPr>
      <w:r w:rsidRPr="00F22D6D">
        <w:rPr>
          <w:color w:val="000000"/>
          <w:szCs w:val="20"/>
          <w:lang w:val="uk-UA" w:eastAsia="nl-NL"/>
        </w:rPr>
        <w:t>The reproducibility index and suitability index are not related to the mean of</w:t>
      </w:r>
      <w:r>
        <w:rPr>
          <w:color w:val="000000"/>
          <w:szCs w:val="20"/>
          <w:lang w:val="uk-UA" w:eastAsia="nl-NL"/>
        </w:rPr>
        <w:t xml:space="preserve"> </w:t>
      </w:r>
      <w:r w:rsidRPr="00F22D6D">
        <w:rPr>
          <w:color w:val="000000"/>
          <w:szCs w:val="20"/>
          <w:lang w:val="uk-UA" w:eastAsia="nl-NL"/>
        </w:rPr>
        <w:t>the process. That is, when the entire distribution is shifted, the reproducibility</w:t>
      </w:r>
      <w:r>
        <w:rPr>
          <w:color w:val="000000"/>
          <w:szCs w:val="20"/>
          <w:lang w:val="uk-UA" w:eastAsia="nl-NL"/>
        </w:rPr>
        <w:t xml:space="preserve"> </w:t>
      </w:r>
      <w:r w:rsidRPr="00F22D6D">
        <w:rPr>
          <w:color w:val="000000"/>
          <w:szCs w:val="20"/>
          <w:lang w:val="uk-UA" w:eastAsia="nl-NL"/>
        </w:rPr>
        <w:t>index and the fitness index will not change, it will only respond to the variation of</w:t>
      </w:r>
      <w:r>
        <w:rPr>
          <w:color w:val="000000"/>
          <w:szCs w:val="20"/>
          <w:lang w:val="uk-UA" w:eastAsia="nl-NL"/>
        </w:rPr>
        <w:t xml:space="preserve"> </w:t>
      </w:r>
      <w:r w:rsidRPr="00F22D6D">
        <w:rPr>
          <w:color w:val="000000"/>
          <w:szCs w:val="20"/>
          <w:lang w:val="uk-UA" w:eastAsia="nl-NL"/>
        </w:rPr>
        <w:t>the spread or sweep. The reproducibility index an</w:t>
      </w:r>
      <w:r>
        <w:rPr>
          <w:color w:val="000000"/>
          <w:szCs w:val="20"/>
          <w:lang w:val="uk-UA" w:eastAsia="nl-NL"/>
        </w:rPr>
        <w:t xml:space="preserve">d the suitability index will be </w:t>
      </w:r>
      <w:r w:rsidRPr="00F22D6D">
        <w:rPr>
          <w:color w:val="000000"/>
          <w:szCs w:val="20"/>
          <w:lang w:val="uk-UA" w:eastAsia="nl-NL"/>
        </w:rPr>
        <w:t>equal to 1 when the variation of 6σ is equal to the tolerance. If the indices are</w:t>
      </w:r>
      <w:r>
        <w:rPr>
          <w:color w:val="000000"/>
          <w:szCs w:val="20"/>
          <w:lang w:val="uk-UA" w:eastAsia="nl-NL"/>
        </w:rPr>
        <w:t xml:space="preserve"> </w:t>
      </w:r>
      <w:r w:rsidRPr="00F22D6D">
        <w:rPr>
          <w:color w:val="000000"/>
          <w:szCs w:val="20"/>
          <w:lang w:val="uk-UA" w:eastAsia="nl-NL"/>
        </w:rPr>
        <w:t>greater than 1, then the range is less than the tolerance, if the indices are less than</w:t>
      </w:r>
      <w:r>
        <w:rPr>
          <w:color w:val="000000"/>
          <w:szCs w:val="20"/>
          <w:lang w:val="uk-UA" w:eastAsia="nl-NL"/>
        </w:rPr>
        <w:t xml:space="preserve"> </w:t>
      </w:r>
      <w:r w:rsidRPr="00F22D6D">
        <w:rPr>
          <w:color w:val="000000"/>
          <w:szCs w:val="20"/>
          <w:lang w:val="uk-UA" w:eastAsia="nl-NL"/>
        </w:rPr>
        <w:t>1, then the variation is greater than the tolerance. It should be taken into account</w:t>
      </w:r>
      <w:r>
        <w:rPr>
          <w:color w:val="000000"/>
          <w:szCs w:val="20"/>
          <w:lang w:val="uk-UA" w:eastAsia="nl-NL"/>
        </w:rPr>
        <w:t xml:space="preserve"> </w:t>
      </w:r>
      <w:r w:rsidRPr="00F22D6D">
        <w:rPr>
          <w:color w:val="000000"/>
          <w:szCs w:val="20"/>
          <w:lang w:val="uk-UA" w:eastAsia="nl-NL"/>
        </w:rPr>
        <w:t>that since the indices are not related to the position of the mean, then when the</w:t>
      </w:r>
      <w:r>
        <w:rPr>
          <w:color w:val="000000"/>
          <w:szCs w:val="20"/>
          <w:lang w:val="uk-UA" w:eastAsia="nl-NL"/>
        </w:rPr>
        <w:t xml:space="preserve"> </w:t>
      </w:r>
      <w:r w:rsidRPr="00F22D6D">
        <w:rPr>
          <w:color w:val="000000"/>
          <w:szCs w:val="20"/>
          <w:lang w:val="uk-UA" w:eastAsia="nl-NL"/>
        </w:rPr>
        <w:t>mean is far beyond the tolerance, the value of the indices may be much greater</w:t>
      </w:r>
      <w:r>
        <w:rPr>
          <w:color w:val="000000"/>
          <w:szCs w:val="20"/>
          <w:lang w:val="uk-UA" w:eastAsia="nl-NL"/>
        </w:rPr>
        <w:t xml:space="preserve"> </w:t>
      </w:r>
      <w:r w:rsidRPr="00F22D6D">
        <w:rPr>
          <w:color w:val="000000"/>
          <w:szCs w:val="20"/>
          <w:lang w:val="uk-UA" w:eastAsia="nl-NL"/>
        </w:rPr>
        <w:t xml:space="preserve">than 1. </w:t>
      </w:r>
    </w:p>
    <w:p w:rsidR="00F22D6D" w:rsidRDefault="00F22D6D" w:rsidP="004D78E7">
      <w:pPr>
        <w:autoSpaceDE w:val="0"/>
        <w:autoSpaceDN w:val="0"/>
        <w:adjustRightInd w:val="0"/>
        <w:ind w:firstLine="284"/>
        <w:rPr>
          <w:color w:val="000000"/>
          <w:szCs w:val="20"/>
          <w:lang w:val="uk-UA" w:eastAsia="nl-NL"/>
        </w:rPr>
      </w:pPr>
      <w:r w:rsidRPr="00F22D6D">
        <w:rPr>
          <w:color w:val="000000"/>
          <w:szCs w:val="20"/>
          <w:lang w:val="uk-UA" w:eastAsia="nl-NL"/>
        </w:rPr>
        <w:t>The accuracy of the proposed estimation methodology of the reproducibility</w:t>
      </w:r>
      <w:r w:rsidR="004D78E7">
        <w:rPr>
          <w:color w:val="000000"/>
          <w:szCs w:val="20"/>
          <w:lang w:val="uk-UA" w:eastAsia="nl-NL"/>
        </w:rPr>
        <w:t xml:space="preserve"> </w:t>
      </w:r>
      <w:r w:rsidRPr="00F22D6D">
        <w:rPr>
          <w:color w:val="000000"/>
          <w:szCs w:val="20"/>
          <w:lang w:val="uk-UA" w:eastAsia="nl-NL"/>
        </w:rPr>
        <w:t>and suitability index, which includes the proposed mathematical apparatus, was</w:t>
      </w:r>
      <w:r w:rsidR="004D78E7">
        <w:rPr>
          <w:color w:val="000000"/>
          <w:szCs w:val="20"/>
          <w:lang w:val="uk-UA" w:eastAsia="nl-NL"/>
        </w:rPr>
        <w:t xml:space="preserve"> </w:t>
      </w:r>
      <w:r w:rsidRPr="00F22D6D">
        <w:rPr>
          <w:color w:val="000000"/>
          <w:szCs w:val="20"/>
          <w:lang w:val="uk-UA" w:eastAsia="nl-NL"/>
        </w:rPr>
        <w:t>estimated on the basis of the correctness ind</w:t>
      </w:r>
      <w:r w:rsidR="004D78E7">
        <w:rPr>
          <w:color w:val="000000"/>
          <w:szCs w:val="20"/>
          <w:lang w:val="uk-UA" w:eastAsia="nl-NL"/>
        </w:rPr>
        <w:t xml:space="preserve">ex, the method of assessment of </w:t>
      </w:r>
      <w:r w:rsidRPr="00F22D6D">
        <w:rPr>
          <w:color w:val="000000"/>
          <w:szCs w:val="20"/>
          <w:lang w:val="uk-UA" w:eastAsia="nl-NL"/>
        </w:rPr>
        <w:t>which is carried out in accordance with the international standard ISO 57252:2002.</w:t>
      </w:r>
    </w:p>
    <w:p w:rsidR="004C1452" w:rsidRPr="007F7005" w:rsidRDefault="004C1452" w:rsidP="004C1452">
      <w:pPr>
        <w:shd w:val="clear" w:color="auto" w:fill="FFFFFF"/>
        <w:ind w:firstLine="284"/>
        <w:rPr>
          <w:rFonts w:ascii="Times New Roman" w:hAnsi="Times New Roman"/>
          <w:color w:val="000000"/>
          <w:szCs w:val="20"/>
          <w:lang w:val="uk-UA" w:eastAsia="uk-UA"/>
        </w:rPr>
      </w:pPr>
      <w:r>
        <w:rPr>
          <w:rFonts w:ascii="Times New Roman" w:hAnsi="Times New Roman"/>
          <w:color w:val="000000"/>
          <w:szCs w:val="20"/>
          <w:lang w:val="en-US" w:eastAsia="uk-UA"/>
        </w:rPr>
        <w:t>I</w:t>
      </w:r>
      <w:r w:rsidRPr="007F7005">
        <w:rPr>
          <w:rFonts w:ascii="Times New Roman" w:hAnsi="Times New Roman"/>
          <w:color w:val="000000"/>
          <w:szCs w:val="20"/>
          <w:lang w:val="uk-UA" w:eastAsia="uk-UA"/>
        </w:rPr>
        <w:t>n conditions that require a high degree of accuracy (or not), acceptance criteria would be agreed directly between customers and suppliers. That is, it would be up to the client to specify items that require more stringent acceptance criteria. And only in extraordinary situations, it would be up to the supplier to demonstrate that a measurement system with the highest measurement error still performs measurement task correctly, whether due to the high capability of the manufacturing process or due to the use of guard bands.</w:t>
      </w:r>
    </w:p>
    <w:p w:rsidR="00216085" w:rsidRPr="00921277" w:rsidRDefault="00216085" w:rsidP="00802D34">
      <w:pPr>
        <w:pStyle w:val="NoNumberFirstSection"/>
      </w:pPr>
      <w:r w:rsidRPr="00921277">
        <w:t>References</w:t>
      </w:r>
    </w:p>
    <w:p w:rsidR="004C019C" w:rsidRPr="004C019C" w:rsidRDefault="004C019C" w:rsidP="004C019C">
      <w:pPr>
        <w:pStyle w:val="References"/>
        <w:rPr>
          <w:szCs w:val="18"/>
        </w:rPr>
      </w:pPr>
      <w:bookmarkStart w:id="5" w:name="_Ref316058884"/>
      <w:bookmarkStart w:id="6" w:name="_Ref208892758"/>
      <w:r w:rsidRPr="004C019C">
        <w:rPr>
          <w:color w:val="000000"/>
          <w:szCs w:val="18"/>
          <w:lang w:val="uk-UA" w:eastAsia="nl-NL"/>
        </w:rPr>
        <w:t xml:space="preserve">ISO 9000:2015. </w:t>
      </w:r>
      <w:r w:rsidRPr="004C019C">
        <w:rPr>
          <w:i/>
          <w:iCs/>
          <w:color w:val="000000"/>
          <w:szCs w:val="18"/>
          <w:lang w:val="uk-UA" w:eastAsia="nl-NL"/>
        </w:rPr>
        <w:t>Quality management systems - Fundamentals and</w:t>
      </w:r>
    </w:p>
    <w:p w:rsidR="00F2612E" w:rsidRPr="004C019C" w:rsidRDefault="004C019C" w:rsidP="004C019C">
      <w:pPr>
        <w:pStyle w:val="References"/>
        <w:numPr>
          <w:ilvl w:val="0"/>
          <w:numId w:val="0"/>
        </w:numPr>
        <w:ind w:left="397"/>
        <w:rPr>
          <w:szCs w:val="18"/>
        </w:rPr>
      </w:pPr>
      <w:r w:rsidRPr="004C019C">
        <w:rPr>
          <w:i/>
          <w:iCs/>
          <w:color w:val="000000"/>
          <w:szCs w:val="18"/>
          <w:lang w:val="uk-UA" w:eastAsia="nl-NL"/>
        </w:rPr>
        <w:t>vocabulary</w:t>
      </w:r>
      <w:r w:rsidRPr="004C019C">
        <w:rPr>
          <w:color w:val="000000"/>
          <w:szCs w:val="18"/>
          <w:lang w:val="uk-UA" w:eastAsia="nl-NL"/>
        </w:rPr>
        <w:t xml:space="preserve">. Switzerland, </w:t>
      </w:r>
      <w:r w:rsidRPr="004C019C">
        <w:rPr>
          <w:b/>
          <w:bCs/>
          <w:color w:val="000000"/>
          <w:szCs w:val="18"/>
          <w:lang w:val="uk-UA" w:eastAsia="nl-NL"/>
        </w:rPr>
        <w:t>2015</w:t>
      </w:r>
      <w:r w:rsidRPr="004C019C">
        <w:rPr>
          <w:color w:val="000000"/>
          <w:szCs w:val="18"/>
          <w:lang w:val="uk-UA" w:eastAsia="nl-NL"/>
        </w:rPr>
        <w:t>. – (International Standard).</w:t>
      </w:r>
      <w:bookmarkEnd w:id="5"/>
    </w:p>
    <w:p w:rsidR="004C019C" w:rsidRPr="004C019C" w:rsidRDefault="004C019C" w:rsidP="004C019C">
      <w:pPr>
        <w:pStyle w:val="References"/>
      </w:pPr>
      <w:bookmarkStart w:id="7" w:name="_Ref316058865"/>
      <w:bookmarkEnd w:id="6"/>
      <w:r w:rsidRPr="004C019C">
        <w:rPr>
          <w:color w:val="000000"/>
          <w:szCs w:val="18"/>
          <w:lang w:val="en-US" w:eastAsia="nl-NL"/>
        </w:rPr>
        <w:t>I</w:t>
      </w:r>
      <w:r w:rsidRPr="004C019C">
        <w:rPr>
          <w:color w:val="000000"/>
          <w:szCs w:val="18"/>
          <w:lang w:val="uk-UA" w:eastAsia="nl-NL"/>
        </w:rPr>
        <w:t xml:space="preserve">SO/TR 18532:2009. </w:t>
      </w:r>
      <w:r w:rsidRPr="004C019C">
        <w:rPr>
          <w:i/>
          <w:iCs/>
          <w:color w:val="000000"/>
          <w:szCs w:val="18"/>
          <w:lang w:val="uk-UA" w:eastAsia="nl-NL"/>
        </w:rPr>
        <w:t>Guidance on the application of statistical methodsto quality and to industrial standardization</w:t>
      </w:r>
      <w:r w:rsidRPr="004C019C">
        <w:rPr>
          <w:color w:val="000000"/>
          <w:szCs w:val="18"/>
          <w:lang w:val="uk-UA" w:eastAsia="nl-NL"/>
        </w:rPr>
        <w:t xml:space="preserve">. Switzerland, </w:t>
      </w:r>
      <w:r w:rsidRPr="004C019C">
        <w:rPr>
          <w:b/>
          <w:bCs/>
          <w:color w:val="000000"/>
          <w:szCs w:val="18"/>
          <w:lang w:val="uk-UA" w:eastAsia="nl-NL"/>
        </w:rPr>
        <w:t>2009</w:t>
      </w:r>
      <w:r w:rsidRPr="004C019C">
        <w:rPr>
          <w:color w:val="000000"/>
          <w:szCs w:val="18"/>
          <w:lang w:val="uk-UA" w:eastAsia="nl-NL"/>
        </w:rPr>
        <w:t xml:space="preserve">. </w:t>
      </w:r>
    </w:p>
    <w:p w:rsidR="004C019C" w:rsidRPr="004C019C" w:rsidRDefault="004C019C" w:rsidP="004C019C">
      <w:pPr>
        <w:pStyle w:val="References"/>
        <w:rPr>
          <w:i/>
        </w:rPr>
      </w:pPr>
      <w:r w:rsidRPr="004C019C">
        <w:rPr>
          <w:lang w:val="uk-UA" w:eastAsia="nl-NL"/>
        </w:rPr>
        <w:t xml:space="preserve">ISO 22514-2:2017. </w:t>
      </w:r>
      <w:r w:rsidRPr="004C019C">
        <w:rPr>
          <w:i/>
          <w:lang w:val="uk-UA" w:eastAsia="nl-NL"/>
        </w:rPr>
        <w:t>Statistical methods in process management -</w:t>
      </w:r>
    </w:p>
    <w:p w:rsidR="004C019C" w:rsidRPr="004C019C" w:rsidRDefault="004C019C" w:rsidP="004C019C">
      <w:pPr>
        <w:pStyle w:val="References"/>
        <w:numPr>
          <w:ilvl w:val="0"/>
          <w:numId w:val="0"/>
        </w:numPr>
        <w:ind w:left="397"/>
        <w:rPr>
          <w:lang w:val="uk-UA" w:eastAsia="nl-NL"/>
        </w:rPr>
      </w:pPr>
      <w:r w:rsidRPr="004C019C">
        <w:rPr>
          <w:i/>
          <w:lang w:val="uk-UA" w:eastAsia="nl-NL"/>
        </w:rPr>
        <w:t>Capability and performance - Part 2: Process capability and performance</w:t>
      </w:r>
      <w:r w:rsidRPr="004C019C">
        <w:rPr>
          <w:i/>
          <w:lang w:val="en-US" w:eastAsia="nl-NL"/>
        </w:rPr>
        <w:t xml:space="preserve"> </w:t>
      </w:r>
      <w:r w:rsidRPr="004C019C">
        <w:rPr>
          <w:i/>
          <w:iCs/>
          <w:lang w:val="uk-UA" w:eastAsia="nl-NL"/>
        </w:rPr>
        <w:t>of time-dependent process models</w:t>
      </w:r>
      <w:r w:rsidRPr="004C019C">
        <w:rPr>
          <w:lang w:val="uk-UA" w:eastAsia="nl-NL"/>
        </w:rPr>
        <w:t xml:space="preserve">. Switzerland, </w:t>
      </w:r>
      <w:r w:rsidRPr="004C019C">
        <w:rPr>
          <w:b/>
          <w:bCs/>
          <w:lang w:val="uk-UA" w:eastAsia="nl-NL"/>
        </w:rPr>
        <w:t>2017</w:t>
      </w:r>
      <w:r>
        <w:rPr>
          <w:lang w:val="uk-UA" w:eastAsia="nl-NL"/>
        </w:rPr>
        <w:t>.</w:t>
      </w:r>
    </w:p>
    <w:p w:rsidR="004C019C" w:rsidRPr="004C019C" w:rsidRDefault="004C019C" w:rsidP="004C019C">
      <w:pPr>
        <w:pStyle w:val="References"/>
        <w:rPr>
          <w:szCs w:val="18"/>
        </w:rPr>
      </w:pPr>
      <w:r w:rsidRPr="004C019C">
        <w:rPr>
          <w:color w:val="000000"/>
          <w:szCs w:val="18"/>
          <w:lang w:val="uk-UA" w:eastAsia="nl-NL"/>
        </w:rPr>
        <w:t xml:space="preserve">ISO/TR 22514-4:2016. </w:t>
      </w:r>
      <w:r w:rsidRPr="004C019C">
        <w:rPr>
          <w:i/>
          <w:iCs/>
          <w:color w:val="000000"/>
          <w:szCs w:val="18"/>
          <w:lang w:val="uk-UA" w:eastAsia="nl-NL"/>
        </w:rPr>
        <w:t>Statistical methods in process management -</w:t>
      </w:r>
    </w:p>
    <w:p w:rsidR="004C019C" w:rsidRPr="004C019C" w:rsidRDefault="004C019C" w:rsidP="004C019C">
      <w:pPr>
        <w:autoSpaceDE w:val="0"/>
        <w:autoSpaceDN w:val="0"/>
        <w:adjustRightInd w:val="0"/>
        <w:ind w:firstLine="397"/>
        <w:jc w:val="left"/>
        <w:rPr>
          <w:i/>
          <w:iCs/>
          <w:color w:val="000000"/>
          <w:sz w:val="18"/>
          <w:szCs w:val="18"/>
          <w:lang w:val="uk-UA" w:eastAsia="nl-NL"/>
        </w:rPr>
      </w:pPr>
      <w:r w:rsidRPr="004C019C">
        <w:rPr>
          <w:i/>
          <w:iCs/>
          <w:color w:val="000000"/>
          <w:sz w:val="18"/>
          <w:szCs w:val="18"/>
          <w:lang w:val="uk-UA" w:eastAsia="nl-NL"/>
        </w:rPr>
        <w:t>Capability and performance - Part 4: Process capability estimates and</w:t>
      </w:r>
    </w:p>
    <w:p w:rsidR="004C019C" w:rsidRPr="004C019C" w:rsidRDefault="004C019C" w:rsidP="004C019C">
      <w:pPr>
        <w:pStyle w:val="References"/>
        <w:numPr>
          <w:ilvl w:val="0"/>
          <w:numId w:val="0"/>
        </w:numPr>
        <w:ind w:left="397"/>
        <w:rPr>
          <w:szCs w:val="18"/>
        </w:rPr>
      </w:pPr>
      <w:r w:rsidRPr="004C019C">
        <w:rPr>
          <w:i/>
          <w:iCs/>
          <w:color w:val="000000"/>
          <w:szCs w:val="18"/>
          <w:lang w:val="uk-UA" w:eastAsia="nl-NL"/>
        </w:rPr>
        <w:t>performance measures</w:t>
      </w:r>
      <w:r w:rsidRPr="004C019C">
        <w:rPr>
          <w:color w:val="000000"/>
          <w:szCs w:val="18"/>
          <w:lang w:val="uk-UA" w:eastAsia="nl-NL"/>
        </w:rPr>
        <w:t xml:space="preserve">. Switzerland, </w:t>
      </w:r>
      <w:r w:rsidRPr="004C019C">
        <w:rPr>
          <w:b/>
          <w:bCs/>
          <w:color w:val="000000"/>
          <w:szCs w:val="18"/>
          <w:lang w:val="uk-UA" w:eastAsia="nl-NL"/>
        </w:rPr>
        <w:t>2016</w:t>
      </w:r>
      <w:r w:rsidRPr="004C019C">
        <w:rPr>
          <w:color w:val="000000"/>
          <w:szCs w:val="18"/>
          <w:lang w:val="uk-UA" w:eastAsia="nl-NL"/>
        </w:rPr>
        <w:t>.</w:t>
      </w:r>
    </w:p>
    <w:p w:rsidR="004C019C" w:rsidRPr="004C019C" w:rsidRDefault="004C019C" w:rsidP="004C019C">
      <w:pPr>
        <w:pStyle w:val="References"/>
      </w:pPr>
      <w:r w:rsidRPr="004C019C">
        <w:rPr>
          <w:color w:val="000000"/>
          <w:szCs w:val="18"/>
          <w:lang w:val="uk-UA" w:eastAsia="nl-NL"/>
        </w:rPr>
        <w:t xml:space="preserve">ISO 13528:2015. </w:t>
      </w:r>
      <w:r w:rsidRPr="004C019C">
        <w:rPr>
          <w:i/>
          <w:iCs/>
          <w:color w:val="000000"/>
          <w:szCs w:val="18"/>
          <w:lang w:val="uk-UA" w:eastAsia="nl-NL"/>
        </w:rPr>
        <w:t>Statistical methods for use in proficiency testing by</w:t>
      </w:r>
    </w:p>
    <w:p w:rsidR="00744F45" w:rsidRPr="004C019C" w:rsidRDefault="004C019C" w:rsidP="004C019C">
      <w:pPr>
        <w:autoSpaceDE w:val="0"/>
        <w:autoSpaceDN w:val="0"/>
        <w:adjustRightInd w:val="0"/>
        <w:ind w:firstLine="397"/>
        <w:jc w:val="left"/>
        <w:rPr>
          <w:color w:val="000000"/>
          <w:sz w:val="18"/>
          <w:szCs w:val="18"/>
          <w:lang w:val="uk-UA" w:eastAsia="nl-NL"/>
        </w:rPr>
      </w:pPr>
      <w:r w:rsidRPr="004C019C">
        <w:rPr>
          <w:i/>
          <w:iCs/>
          <w:color w:val="000000"/>
          <w:sz w:val="18"/>
          <w:szCs w:val="18"/>
          <w:lang w:val="uk-UA" w:eastAsia="nl-NL"/>
        </w:rPr>
        <w:t>interlaboratory comparisons</w:t>
      </w:r>
      <w:r w:rsidRPr="004C019C">
        <w:rPr>
          <w:color w:val="000000"/>
          <w:sz w:val="18"/>
          <w:szCs w:val="18"/>
          <w:lang w:val="uk-UA" w:eastAsia="nl-NL"/>
        </w:rPr>
        <w:t xml:space="preserve">.  Switzerland, </w:t>
      </w:r>
      <w:r w:rsidRPr="004C019C">
        <w:rPr>
          <w:b/>
          <w:bCs/>
          <w:color w:val="000000"/>
          <w:sz w:val="18"/>
          <w:szCs w:val="18"/>
          <w:lang w:val="uk-UA" w:eastAsia="nl-NL"/>
        </w:rPr>
        <w:t>2015</w:t>
      </w:r>
      <w:r w:rsidRPr="004C019C">
        <w:rPr>
          <w:color w:val="000000"/>
          <w:sz w:val="18"/>
          <w:szCs w:val="18"/>
          <w:lang w:val="uk-UA" w:eastAsia="nl-NL"/>
        </w:rPr>
        <w:t>.</w:t>
      </w:r>
      <w:bookmarkEnd w:id="7"/>
    </w:p>
    <w:p w:rsidR="004C019C" w:rsidRPr="004C019C" w:rsidRDefault="004C019C" w:rsidP="004C019C">
      <w:pPr>
        <w:pStyle w:val="References"/>
      </w:pPr>
      <w:bookmarkStart w:id="8" w:name="_Ref23241000"/>
      <w:r w:rsidRPr="004C019C">
        <w:rPr>
          <w:lang w:val="uk-UA" w:eastAsia="nl-NL"/>
        </w:rPr>
        <w:t xml:space="preserve">Statistical control. Control cards. Part 1. General guidelines. </w:t>
      </w:r>
      <w:r w:rsidRPr="004C019C">
        <w:rPr>
          <w:b/>
          <w:bCs/>
          <w:lang w:val="uk-UA" w:eastAsia="nl-NL"/>
        </w:rPr>
        <w:t>2010</w:t>
      </w:r>
      <w:r w:rsidRPr="004C019C">
        <w:rPr>
          <w:lang w:val="uk-UA" w:eastAsia="nl-NL"/>
        </w:rPr>
        <w:t>.</w:t>
      </w:r>
    </w:p>
    <w:p w:rsidR="004C019C" w:rsidRDefault="004C019C" w:rsidP="004C019C">
      <w:pPr>
        <w:pStyle w:val="References"/>
        <w:numPr>
          <w:ilvl w:val="0"/>
          <w:numId w:val="0"/>
        </w:numPr>
        <w:ind w:left="397"/>
        <w:rPr>
          <w:lang w:val="uk-UA" w:eastAsia="nl-NL"/>
        </w:rPr>
      </w:pPr>
      <w:r>
        <w:rPr>
          <w:lang w:val="uk-UA" w:eastAsia="nl-NL"/>
        </w:rPr>
        <w:t xml:space="preserve">National Standard of Ukraine. </w:t>
      </w:r>
    </w:p>
    <w:p w:rsidR="004C019C" w:rsidRDefault="004C019C" w:rsidP="004C019C">
      <w:pPr>
        <w:pStyle w:val="References"/>
        <w:rPr>
          <w:lang w:val="uk-UA" w:eastAsia="nl-NL"/>
        </w:rPr>
      </w:pPr>
      <w:r>
        <w:rPr>
          <w:lang w:val="uk-UA" w:eastAsia="nl-NL"/>
        </w:rPr>
        <w:t>DSTU ISO 2859-5: 2009 Statistical control. Selective control on</w:t>
      </w:r>
    </w:p>
    <w:p w:rsidR="004C019C" w:rsidRDefault="004C019C" w:rsidP="004C019C">
      <w:pPr>
        <w:pStyle w:val="References"/>
        <w:numPr>
          <w:ilvl w:val="0"/>
          <w:numId w:val="0"/>
        </w:numPr>
        <w:ind w:left="397"/>
        <w:rPr>
          <w:lang w:val="uk-UA" w:eastAsia="nl-NL"/>
        </w:rPr>
      </w:pPr>
      <w:r>
        <w:rPr>
          <w:lang w:val="uk-UA" w:eastAsia="nl-NL"/>
        </w:rPr>
        <w:t>alternative grounds ". Part 5. Continuous sampling plan systems, indexed</w:t>
      </w:r>
      <w:r>
        <w:rPr>
          <w:lang w:val="en-US" w:eastAsia="nl-NL"/>
        </w:rPr>
        <w:t xml:space="preserve"> </w:t>
      </w:r>
      <w:r>
        <w:rPr>
          <w:lang w:val="uk-UA" w:eastAsia="nl-NL"/>
        </w:rPr>
        <w:t>by quality assurance limits (MPY) for consecutive sampling of parties.</w:t>
      </w:r>
      <w:r>
        <w:rPr>
          <w:lang w:val="en-US" w:eastAsia="nl-NL"/>
        </w:rPr>
        <w:t xml:space="preserve"> </w:t>
      </w:r>
      <w:r>
        <w:rPr>
          <w:b/>
          <w:bCs/>
          <w:lang w:val="uk-UA" w:eastAsia="nl-NL"/>
        </w:rPr>
        <w:t>2009</w:t>
      </w:r>
      <w:r>
        <w:rPr>
          <w:lang w:val="uk-UA" w:eastAsia="nl-NL"/>
        </w:rPr>
        <w:t xml:space="preserve"> National Standard of Ukraine. </w:t>
      </w:r>
    </w:p>
    <w:p w:rsidR="004C019C" w:rsidRPr="004C019C" w:rsidRDefault="004C019C" w:rsidP="004C019C">
      <w:pPr>
        <w:pStyle w:val="References"/>
        <w:rPr>
          <w:lang w:val="uk-UA" w:eastAsia="nl-NL"/>
        </w:rPr>
      </w:pPr>
      <w:r>
        <w:rPr>
          <w:lang w:val="uk-UA" w:eastAsia="nl-NL"/>
        </w:rPr>
        <w:t>ISO 5725-2:2002. Accuracy (trueness and precision) of measurement</w:t>
      </w:r>
      <w:r>
        <w:rPr>
          <w:lang w:val="en-US" w:eastAsia="nl-NL"/>
        </w:rPr>
        <w:t xml:space="preserve"> </w:t>
      </w:r>
      <w:r w:rsidRPr="004C019C">
        <w:rPr>
          <w:lang w:val="uk-UA" w:eastAsia="nl-NL"/>
        </w:rPr>
        <w:t>methods and results — Part 2: Basic method for the determination of</w:t>
      </w:r>
      <w:r>
        <w:rPr>
          <w:lang w:val="en-US" w:eastAsia="nl-NL"/>
        </w:rPr>
        <w:t xml:space="preserve"> </w:t>
      </w:r>
      <w:r w:rsidRPr="004C019C">
        <w:rPr>
          <w:lang w:val="uk-UA" w:eastAsia="nl-NL"/>
        </w:rPr>
        <w:t>repeatability and reproducibility of a standard measurement method —</w:t>
      </w:r>
      <w:r>
        <w:rPr>
          <w:lang w:val="en-US" w:eastAsia="nl-NL"/>
        </w:rPr>
        <w:t xml:space="preserve"> </w:t>
      </w:r>
      <w:r w:rsidRPr="004C019C">
        <w:rPr>
          <w:i/>
          <w:iCs/>
          <w:lang w:val="uk-UA" w:eastAsia="nl-NL"/>
        </w:rPr>
        <w:t>Technical Corrigendum 1</w:t>
      </w:r>
      <w:r>
        <w:rPr>
          <w:lang w:val="uk-UA" w:eastAsia="nl-NL"/>
        </w:rPr>
        <w:t>.</w:t>
      </w:r>
    </w:p>
    <w:p w:rsidR="004C019C" w:rsidRPr="004C019C" w:rsidRDefault="004C019C" w:rsidP="004C019C">
      <w:pPr>
        <w:pStyle w:val="References"/>
        <w:rPr>
          <w:lang w:val="uk-UA" w:eastAsia="nl-NL"/>
        </w:rPr>
      </w:pPr>
      <w:r>
        <w:rPr>
          <w:lang w:val="uk-UA" w:eastAsia="nl-NL"/>
        </w:rPr>
        <w:t>Ristic B., Houssineau J., Arulampalam S. Robust target motion analysis</w:t>
      </w:r>
      <w:r>
        <w:rPr>
          <w:lang w:val="en-US" w:eastAsia="nl-NL"/>
        </w:rPr>
        <w:t xml:space="preserve"> </w:t>
      </w:r>
      <w:r w:rsidRPr="004C019C">
        <w:rPr>
          <w:lang w:val="uk-UA" w:eastAsia="nl-NL"/>
        </w:rPr>
        <w:t xml:space="preserve">using the possibility particle filter. </w:t>
      </w:r>
      <w:r w:rsidRPr="004C019C">
        <w:rPr>
          <w:i/>
          <w:iCs/>
          <w:lang w:val="uk-UA" w:eastAsia="nl-NL"/>
        </w:rPr>
        <w:t>IET Radar Sonar Navig</w:t>
      </w:r>
      <w:r w:rsidRPr="004C019C">
        <w:rPr>
          <w:lang w:val="uk-UA" w:eastAsia="nl-NL"/>
        </w:rPr>
        <w:t xml:space="preserve">. </w:t>
      </w:r>
      <w:r w:rsidRPr="004C019C">
        <w:rPr>
          <w:b/>
          <w:bCs/>
          <w:lang w:val="uk-UA" w:eastAsia="nl-NL"/>
        </w:rPr>
        <w:t xml:space="preserve">2018. </w:t>
      </w:r>
    </w:p>
    <w:p w:rsidR="004C019C" w:rsidRPr="004C019C" w:rsidRDefault="004C019C" w:rsidP="004C019C">
      <w:pPr>
        <w:pStyle w:val="References"/>
        <w:rPr>
          <w:lang w:val="uk-UA" w:eastAsia="nl-NL"/>
        </w:rPr>
      </w:pPr>
      <w:r>
        <w:rPr>
          <w:lang w:val="uk-UA" w:eastAsia="nl-NL"/>
        </w:rPr>
        <w:t>Antonucci A., de Campos C.P., Huber D., Zaffalon M. Approximate</w:t>
      </w:r>
      <w:r>
        <w:rPr>
          <w:lang w:val="en-US" w:eastAsia="nl-NL"/>
        </w:rPr>
        <w:t xml:space="preserve"> </w:t>
      </w:r>
      <w:r w:rsidRPr="004C019C">
        <w:rPr>
          <w:lang w:val="uk-UA" w:eastAsia="nl-NL"/>
        </w:rPr>
        <w:t>credal network updating by linear programming with applications to</w:t>
      </w:r>
      <w:r>
        <w:rPr>
          <w:lang w:val="en-US" w:eastAsia="nl-NL"/>
        </w:rPr>
        <w:t xml:space="preserve"> </w:t>
      </w:r>
      <w:r w:rsidRPr="004C019C">
        <w:rPr>
          <w:lang w:val="uk-UA" w:eastAsia="nl-NL"/>
        </w:rPr>
        <w:t xml:space="preserve">decision making. </w:t>
      </w:r>
      <w:r w:rsidRPr="004C019C">
        <w:rPr>
          <w:i/>
          <w:iCs/>
          <w:lang w:val="uk-UA" w:eastAsia="nl-NL"/>
        </w:rPr>
        <w:t>Int. J. Approx. Reason</w:t>
      </w:r>
      <w:r w:rsidRPr="004C019C">
        <w:rPr>
          <w:lang w:val="uk-UA" w:eastAsia="nl-NL"/>
        </w:rPr>
        <w:t xml:space="preserve">., </w:t>
      </w:r>
      <w:r w:rsidRPr="004C019C">
        <w:rPr>
          <w:b/>
          <w:bCs/>
          <w:lang w:val="uk-UA" w:eastAsia="nl-NL"/>
        </w:rPr>
        <w:t>2015</w:t>
      </w:r>
      <w:r w:rsidRPr="004C019C">
        <w:rPr>
          <w:lang w:val="uk-UA" w:eastAsia="nl-NL"/>
        </w:rPr>
        <w:t xml:space="preserve">, </w:t>
      </w:r>
      <w:r w:rsidRPr="004C019C">
        <w:rPr>
          <w:i/>
          <w:iCs/>
          <w:lang w:val="uk-UA" w:eastAsia="nl-NL"/>
        </w:rPr>
        <w:t>Volume, 58</w:t>
      </w:r>
      <w:r w:rsidRPr="004C019C">
        <w:rPr>
          <w:lang w:val="uk-UA" w:eastAsia="nl-NL"/>
        </w:rPr>
        <w:t xml:space="preserve">, pp. 25-38. </w:t>
      </w:r>
    </w:p>
    <w:p w:rsidR="004C019C" w:rsidRPr="001E6DDB" w:rsidRDefault="004C019C" w:rsidP="001E6DDB">
      <w:pPr>
        <w:pStyle w:val="References"/>
        <w:rPr>
          <w:i/>
          <w:iCs/>
          <w:lang w:val="uk-UA" w:eastAsia="nl-NL"/>
        </w:rPr>
      </w:pPr>
      <w:r>
        <w:rPr>
          <w:lang w:val="uk-UA" w:eastAsia="nl-NL"/>
        </w:rPr>
        <w:t xml:space="preserve">Stephens M. </w:t>
      </w:r>
      <w:r w:rsidRPr="001E6DDB">
        <w:rPr>
          <w:i/>
          <w:lang w:val="uk-UA" w:eastAsia="nl-NL"/>
        </w:rPr>
        <w:t xml:space="preserve">Anderson-Darling Test for Goodness of Fit. </w:t>
      </w:r>
      <w:r w:rsidRPr="001E6DDB">
        <w:rPr>
          <w:i/>
          <w:iCs/>
          <w:lang w:val="uk-UA" w:eastAsia="nl-NL"/>
        </w:rPr>
        <w:t>Encyclopedia of</w:t>
      </w:r>
      <w:r w:rsidR="001E6DDB" w:rsidRPr="001E6DDB">
        <w:rPr>
          <w:i/>
          <w:iCs/>
          <w:lang w:val="en-US" w:eastAsia="nl-NL"/>
        </w:rPr>
        <w:t xml:space="preserve"> </w:t>
      </w:r>
      <w:r w:rsidRPr="001E6DDB">
        <w:rPr>
          <w:i/>
          <w:lang w:val="uk-UA" w:eastAsia="nl-NL"/>
        </w:rPr>
        <w:t>Statistical Sciences</w:t>
      </w:r>
      <w:r w:rsidRPr="001E6DDB">
        <w:rPr>
          <w:lang w:val="uk-UA" w:eastAsia="nl-NL"/>
        </w:rPr>
        <w:t xml:space="preserve">, </w:t>
      </w:r>
      <w:r w:rsidRPr="001E6DDB">
        <w:rPr>
          <w:b/>
          <w:bCs/>
          <w:lang w:val="uk-UA" w:eastAsia="nl-NL"/>
        </w:rPr>
        <w:t xml:space="preserve">1982, </w:t>
      </w:r>
      <w:r w:rsidRPr="001E6DDB">
        <w:rPr>
          <w:lang w:val="uk-UA" w:eastAsia="nl-NL"/>
        </w:rPr>
        <w:t>Volume 1.</w:t>
      </w:r>
    </w:p>
    <w:p w:rsidR="001E6DDB" w:rsidRPr="001E6DDB" w:rsidRDefault="001E6DDB" w:rsidP="001E6DDB">
      <w:pPr>
        <w:pStyle w:val="References"/>
      </w:pPr>
      <w:bookmarkStart w:id="9" w:name="_Ref316058739"/>
      <w:bookmarkEnd w:id="8"/>
      <w:r w:rsidRPr="001E6DDB">
        <w:rPr>
          <w:color w:val="000000"/>
          <w:szCs w:val="18"/>
          <w:lang w:val="uk-UA" w:eastAsia="nl-NL"/>
        </w:rPr>
        <w:lastRenderedPageBreak/>
        <w:t>Fortin B., Hachour S., Delmotte F. Multi-target PHD tracking and</w:t>
      </w:r>
    </w:p>
    <w:p w:rsidR="001E6DDB" w:rsidRDefault="001E6DDB" w:rsidP="001E6DDB">
      <w:pPr>
        <w:autoSpaceDE w:val="0"/>
        <w:autoSpaceDN w:val="0"/>
        <w:adjustRightInd w:val="0"/>
        <w:ind w:left="397" w:firstLine="0"/>
        <w:jc w:val="left"/>
        <w:rPr>
          <w:color w:val="000000"/>
          <w:sz w:val="18"/>
          <w:szCs w:val="18"/>
          <w:lang w:val="uk-UA" w:eastAsia="nl-NL"/>
        </w:rPr>
      </w:pPr>
      <w:r w:rsidRPr="001E6DDB">
        <w:rPr>
          <w:color w:val="000000"/>
          <w:sz w:val="18"/>
          <w:szCs w:val="18"/>
          <w:lang w:val="uk-UA" w:eastAsia="nl-NL"/>
        </w:rPr>
        <w:t xml:space="preserve">classification using imprecise likelihoods. </w:t>
      </w:r>
      <w:r w:rsidRPr="001E6DDB">
        <w:rPr>
          <w:i/>
          <w:iCs/>
          <w:color w:val="000000"/>
          <w:sz w:val="18"/>
          <w:szCs w:val="18"/>
          <w:lang w:val="uk-UA" w:eastAsia="nl-NL"/>
        </w:rPr>
        <w:t>Int. J. Approx. Reason</w:t>
      </w:r>
      <w:r w:rsidRPr="001E6DDB">
        <w:rPr>
          <w:color w:val="000000"/>
          <w:sz w:val="18"/>
          <w:szCs w:val="18"/>
          <w:lang w:val="uk-UA" w:eastAsia="nl-NL"/>
        </w:rPr>
        <w:t xml:space="preserve">. </w:t>
      </w:r>
      <w:r w:rsidRPr="001E6DDB">
        <w:rPr>
          <w:b/>
          <w:bCs/>
          <w:color w:val="000000"/>
          <w:sz w:val="18"/>
          <w:szCs w:val="18"/>
          <w:lang w:val="uk-UA" w:eastAsia="nl-NL"/>
        </w:rPr>
        <w:t>2017</w:t>
      </w:r>
      <w:r w:rsidRPr="001E6DDB">
        <w:rPr>
          <w:color w:val="000000"/>
          <w:sz w:val="18"/>
          <w:szCs w:val="18"/>
          <w:lang w:val="uk-UA" w:eastAsia="nl-NL"/>
        </w:rPr>
        <w:t>,</w:t>
      </w:r>
      <w:r>
        <w:rPr>
          <w:color w:val="000000"/>
          <w:sz w:val="18"/>
          <w:szCs w:val="18"/>
          <w:lang w:val="en-US" w:eastAsia="nl-NL"/>
        </w:rPr>
        <w:t xml:space="preserve"> </w:t>
      </w:r>
      <w:r w:rsidRPr="001E6DDB">
        <w:rPr>
          <w:i/>
          <w:iCs/>
          <w:color w:val="000000"/>
          <w:sz w:val="18"/>
          <w:szCs w:val="18"/>
          <w:lang w:val="uk-UA" w:eastAsia="nl-NL"/>
        </w:rPr>
        <w:t>Volume</w:t>
      </w:r>
      <w:r w:rsidRPr="001E6DDB">
        <w:rPr>
          <w:color w:val="000000"/>
          <w:sz w:val="18"/>
          <w:szCs w:val="18"/>
          <w:lang w:val="uk-UA" w:eastAsia="nl-NL"/>
        </w:rPr>
        <w:t xml:space="preserve"> </w:t>
      </w:r>
      <w:r w:rsidRPr="001E6DDB">
        <w:rPr>
          <w:i/>
          <w:iCs/>
          <w:color w:val="000000"/>
          <w:sz w:val="18"/>
          <w:szCs w:val="18"/>
          <w:lang w:val="uk-UA" w:eastAsia="nl-NL"/>
        </w:rPr>
        <w:t>90</w:t>
      </w:r>
      <w:r w:rsidRPr="001E6DDB">
        <w:rPr>
          <w:color w:val="000000"/>
          <w:sz w:val="18"/>
          <w:szCs w:val="18"/>
          <w:lang w:val="uk-UA" w:eastAsia="nl-NL"/>
        </w:rPr>
        <w:t>, pp. 17-36.</w:t>
      </w:r>
    </w:p>
    <w:p w:rsidR="001E6DDB" w:rsidRPr="001E6DDB" w:rsidRDefault="001E6DDB" w:rsidP="001E6DDB">
      <w:pPr>
        <w:pStyle w:val="References"/>
      </w:pPr>
      <w:r w:rsidRPr="001E6DDB">
        <w:rPr>
          <w:color w:val="000000"/>
          <w:szCs w:val="18"/>
          <w:lang w:val="uk-UA" w:eastAsia="nl-NL"/>
        </w:rPr>
        <w:t xml:space="preserve">D.J. Wheeler, An Honest Gauge R&amp;R Study. Manuscript No. </w:t>
      </w:r>
    </w:p>
    <w:p w:rsidR="001E6DDB" w:rsidRPr="001E6DDB" w:rsidRDefault="001E6DDB" w:rsidP="001E6DDB">
      <w:pPr>
        <w:autoSpaceDE w:val="0"/>
        <w:autoSpaceDN w:val="0"/>
        <w:adjustRightInd w:val="0"/>
        <w:ind w:left="397" w:firstLine="0"/>
        <w:jc w:val="left"/>
        <w:rPr>
          <w:color w:val="000000"/>
          <w:sz w:val="18"/>
          <w:szCs w:val="18"/>
          <w:lang w:val="uk-UA" w:eastAsia="nl-NL"/>
        </w:rPr>
      </w:pPr>
      <w:r w:rsidRPr="001E6DDB">
        <w:rPr>
          <w:color w:val="000000"/>
          <w:sz w:val="18"/>
          <w:szCs w:val="18"/>
          <w:lang w:val="uk-UA" w:eastAsia="nl-NL"/>
        </w:rPr>
        <w:t>189, 2009,</w:t>
      </w:r>
      <w:r>
        <w:rPr>
          <w:color w:val="000000"/>
          <w:sz w:val="18"/>
          <w:szCs w:val="18"/>
          <w:lang w:val="en-US" w:eastAsia="nl-NL"/>
        </w:rPr>
        <w:t xml:space="preserve"> </w:t>
      </w:r>
      <w:r w:rsidRPr="001E6DDB">
        <w:rPr>
          <w:color w:val="000000"/>
          <w:sz w:val="18"/>
          <w:szCs w:val="18"/>
          <w:lang w:val="uk-UA" w:eastAsia="nl-NL"/>
        </w:rPr>
        <w:t xml:space="preserve">available in: </w:t>
      </w:r>
      <w:r w:rsidRPr="001E6DDB">
        <w:rPr>
          <w:color w:val="0000FF"/>
          <w:sz w:val="18"/>
          <w:szCs w:val="18"/>
          <w:lang w:val="uk-UA" w:eastAsia="nl-NL"/>
        </w:rPr>
        <w:t>http://www.spcpress.com/pdf/DJW189.pdf</w:t>
      </w:r>
      <w:r w:rsidRPr="001E6DDB">
        <w:rPr>
          <w:color w:val="000000"/>
          <w:sz w:val="18"/>
          <w:szCs w:val="18"/>
          <w:lang w:val="uk-UA" w:eastAsia="nl-NL"/>
        </w:rPr>
        <w:t xml:space="preserve"> </w:t>
      </w:r>
    </w:p>
    <w:p w:rsidR="001E6DDB" w:rsidRPr="001E6DDB" w:rsidRDefault="001E6DDB" w:rsidP="001E6DDB">
      <w:pPr>
        <w:pStyle w:val="References"/>
      </w:pPr>
      <w:r w:rsidRPr="001E6DDB">
        <w:rPr>
          <w:color w:val="000000"/>
          <w:szCs w:val="18"/>
          <w:lang w:val="uk-UA" w:eastAsia="nl-NL"/>
        </w:rPr>
        <w:t>Sueli Fischer Beckert and Wagner Saucedo Paim, Critical analysis of the</w:t>
      </w:r>
      <w:r>
        <w:rPr>
          <w:color w:val="000000"/>
          <w:szCs w:val="18"/>
          <w:lang w:val="en-US" w:eastAsia="nl-NL"/>
        </w:rPr>
        <w:t xml:space="preserve"> </w:t>
      </w:r>
      <w:r w:rsidRPr="001E6DDB">
        <w:rPr>
          <w:color w:val="000000"/>
          <w:szCs w:val="18"/>
          <w:lang w:val="uk-UA" w:eastAsia="nl-NL"/>
        </w:rPr>
        <w:t xml:space="preserve">acceptance criteria used in measurement systems evaluation, </w:t>
      </w:r>
    </w:p>
    <w:p w:rsidR="001E6DDB" w:rsidRPr="001E6DDB" w:rsidRDefault="001E6DDB" w:rsidP="001E6DDB">
      <w:pPr>
        <w:autoSpaceDE w:val="0"/>
        <w:autoSpaceDN w:val="0"/>
        <w:adjustRightInd w:val="0"/>
        <w:ind w:firstLine="397"/>
        <w:jc w:val="left"/>
        <w:rPr>
          <w:color w:val="000000"/>
          <w:sz w:val="18"/>
          <w:szCs w:val="18"/>
          <w:lang w:val="uk-UA" w:eastAsia="nl-NL"/>
        </w:rPr>
      </w:pPr>
      <w:r w:rsidRPr="001E6DDB">
        <w:rPr>
          <w:i/>
          <w:iCs/>
          <w:color w:val="000000"/>
          <w:sz w:val="18"/>
          <w:szCs w:val="18"/>
          <w:lang w:val="uk-UA" w:eastAsia="nl-NL"/>
        </w:rPr>
        <w:t>International Journal of Metrology and Quality Engineering</w:t>
      </w:r>
      <w:r w:rsidRPr="001E6DDB">
        <w:rPr>
          <w:color w:val="000000"/>
          <w:sz w:val="18"/>
          <w:szCs w:val="18"/>
          <w:lang w:val="uk-UA" w:eastAsia="nl-NL"/>
        </w:rPr>
        <w:t>, 8, 23</w:t>
      </w:r>
    </w:p>
    <w:p w:rsidR="001E6DDB" w:rsidRPr="001E6DDB" w:rsidRDefault="001E6DDB" w:rsidP="001E6DDB">
      <w:pPr>
        <w:autoSpaceDE w:val="0"/>
        <w:autoSpaceDN w:val="0"/>
        <w:adjustRightInd w:val="0"/>
        <w:ind w:firstLine="397"/>
        <w:jc w:val="left"/>
        <w:rPr>
          <w:sz w:val="18"/>
          <w:szCs w:val="18"/>
          <w:lang w:val="uk-UA" w:eastAsia="nl-NL"/>
        </w:rPr>
      </w:pPr>
      <w:r w:rsidRPr="001E6DDB">
        <w:rPr>
          <w:color w:val="000000"/>
          <w:sz w:val="18"/>
          <w:szCs w:val="18"/>
          <w:lang w:val="uk-UA" w:eastAsia="nl-NL"/>
        </w:rPr>
        <w:t xml:space="preserve">(2017). </w:t>
      </w:r>
    </w:p>
    <w:p w:rsidR="001E6DDB" w:rsidRPr="001E6DDB" w:rsidRDefault="001E6DDB" w:rsidP="001E6DDB">
      <w:pPr>
        <w:pStyle w:val="References"/>
      </w:pPr>
      <w:r w:rsidRPr="001E6DDB">
        <w:rPr>
          <w:color w:val="000000"/>
          <w:szCs w:val="18"/>
          <w:lang w:val="uk-UA" w:eastAsia="nl-NL"/>
        </w:rPr>
        <w:t>Vasilevskyi O.M. Calibration method to assess the accuracy of</w:t>
      </w:r>
    </w:p>
    <w:p w:rsidR="001E6DDB" w:rsidRPr="001E6DDB" w:rsidRDefault="001E6DDB" w:rsidP="001E6DDB">
      <w:pPr>
        <w:autoSpaceDE w:val="0"/>
        <w:autoSpaceDN w:val="0"/>
        <w:adjustRightInd w:val="0"/>
        <w:ind w:firstLine="397"/>
        <w:jc w:val="left"/>
        <w:rPr>
          <w:i/>
          <w:iCs/>
          <w:color w:val="000000"/>
          <w:sz w:val="18"/>
          <w:szCs w:val="18"/>
          <w:lang w:val="uk-UA" w:eastAsia="nl-NL"/>
        </w:rPr>
      </w:pPr>
      <w:r w:rsidRPr="001E6DDB">
        <w:rPr>
          <w:color w:val="000000"/>
          <w:sz w:val="18"/>
          <w:szCs w:val="18"/>
          <w:lang w:val="uk-UA" w:eastAsia="nl-NL"/>
        </w:rPr>
        <w:t xml:space="preserve">measurement devices using the theory of uncertainty, </w:t>
      </w:r>
      <w:r w:rsidRPr="001E6DDB">
        <w:rPr>
          <w:i/>
          <w:iCs/>
          <w:color w:val="000000"/>
          <w:sz w:val="18"/>
          <w:szCs w:val="18"/>
          <w:lang w:val="uk-UA" w:eastAsia="nl-NL"/>
        </w:rPr>
        <w:t>International</w:t>
      </w:r>
    </w:p>
    <w:p w:rsidR="001E6DDB" w:rsidRPr="001E6DDB" w:rsidRDefault="001E6DDB" w:rsidP="001E6DDB">
      <w:pPr>
        <w:autoSpaceDE w:val="0"/>
        <w:autoSpaceDN w:val="0"/>
        <w:adjustRightInd w:val="0"/>
        <w:ind w:firstLine="397"/>
        <w:jc w:val="left"/>
        <w:rPr>
          <w:color w:val="000000"/>
          <w:sz w:val="18"/>
          <w:szCs w:val="18"/>
          <w:lang w:val="uk-UA" w:eastAsia="nl-NL"/>
        </w:rPr>
      </w:pPr>
      <w:r w:rsidRPr="001E6DDB">
        <w:rPr>
          <w:i/>
          <w:iCs/>
          <w:color w:val="000000"/>
          <w:sz w:val="18"/>
          <w:szCs w:val="18"/>
          <w:lang w:val="uk-UA" w:eastAsia="nl-NL"/>
        </w:rPr>
        <w:t>Journal of Metrology and Quality Engineering</w:t>
      </w:r>
      <w:r w:rsidRPr="001E6DDB">
        <w:rPr>
          <w:color w:val="000000"/>
          <w:sz w:val="18"/>
          <w:szCs w:val="18"/>
          <w:lang w:val="uk-UA" w:eastAsia="nl-NL"/>
        </w:rPr>
        <w:t>, 5, 4 (2014). - DOI:</w:t>
      </w:r>
    </w:p>
    <w:p w:rsidR="001E6DDB" w:rsidRPr="001E6DDB" w:rsidRDefault="001E6DDB" w:rsidP="001E6DDB">
      <w:pPr>
        <w:pStyle w:val="References"/>
        <w:numPr>
          <w:ilvl w:val="0"/>
          <w:numId w:val="0"/>
        </w:numPr>
        <w:ind w:left="397"/>
        <w:rPr>
          <w:szCs w:val="18"/>
        </w:rPr>
      </w:pPr>
      <w:r w:rsidRPr="001E6DDB">
        <w:rPr>
          <w:color w:val="000000"/>
          <w:szCs w:val="18"/>
          <w:lang w:val="uk-UA" w:eastAsia="nl-NL"/>
        </w:rPr>
        <w:t>10.1051/ijmqe/2014017.</w:t>
      </w:r>
    </w:p>
    <w:p w:rsidR="001E6DDB" w:rsidRPr="001E6DDB" w:rsidRDefault="001E6DDB" w:rsidP="001E6DDB">
      <w:pPr>
        <w:pStyle w:val="References"/>
        <w:rPr>
          <w:szCs w:val="18"/>
        </w:rPr>
      </w:pPr>
      <w:r w:rsidRPr="001E6DDB">
        <w:rPr>
          <w:color w:val="000000"/>
          <w:szCs w:val="18"/>
          <w:lang w:val="uk-UA" w:eastAsia="nl-NL"/>
        </w:rPr>
        <w:t>Oleksandr Vasilevskyi, Volodymyr Didych, Anna Kravchenko, Maksym</w:t>
      </w:r>
      <w:r>
        <w:rPr>
          <w:color w:val="000000"/>
          <w:szCs w:val="18"/>
          <w:lang w:val="en-US" w:eastAsia="nl-NL"/>
        </w:rPr>
        <w:t xml:space="preserve"> </w:t>
      </w:r>
      <w:r w:rsidRPr="001E6DDB">
        <w:rPr>
          <w:color w:val="000000"/>
          <w:szCs w:val="18"/>
          <w:lang w:val="uk-UA" w:eastAsia="nl-NL"/>
        </w:rPr>
        <w:t>Yakovlev, Iryna Andrikevych, Dmytro Kompanets, Yevhen</w:t>
      </w:r>
      <w:r>
        <w:rPr>
          <w:color w:val="000000"/>
          <w:szCs w:val="18"/>
          <w:lang w:val="en-US" w:eastAsia="nl-NL"/>
        </w:rPr>
        <w:t xml:space="preserve"> </w:t>
      </w:r>
      <w:r w:rsidRPr="001E6DDB">
        <w:rPr>
          <w:color w:val="000000"/>
          <w:szCs w:val="18"/>
          <w:lang w:val="uk-UA" w:eastAsia="nl-NL"/>
        </w:rPr>
        <w:t>Danylyuk, Waldemar Wojcik, Askhat Nurmakhambetov, Method of</w:t>
      </w:r>
      <w:r>
        <w:rPr>
          <w:color w:val="000000"/>
          <w:szCs w:val="18"/>
          <w:lang w:val="en-US" w:eastAsia="nl-NL"/>
        </w:rPr>
        <w:t xml:space="preserve"> </w:t>
      </w:r>
      <w:r w:rsidRPr="001E6DDB">
        <w:rPr>
          <w:color w:val="000000"/>
          <w:szCs w:val="18"/>
          <w:lang w:val="uk-UA" w:eastAsia="nl-NL"/>
        </w:rPr>
        <w:t>evaluating the level of confidence based on metrological risks for</w:t>
      </w:r>
      <w:r>
        <w:rPr>
          <w:color w:val="000000"/>
          <w:szCs w:val="18"/>
          <w:lang w:val="en-US" w:eastAsia="nl-NL"/>
        </w:rPr>
        <w:t xml:space="preserve"> </w:t>
      </w:r>
      <w:r w:rsidRPr="001E6DDB">
        <w:rPr>
          <w:color w:val="000000"/>
          <w:szCs w:val="18"/>
          <w:lang w:val="uk-UA" w:eastAsia="nl-NL"/>
        </w:rPr>
        <w:t>determining the coverage factor in the concept of</w:t>
      </w:r>
      <w:r>
        <w:rPr>
          <w:color w:val="000000"/>
          <w:szCs w:val="18"/>
          <w:lang w:val="en-US" w:eastAsia="nl-NL"/>
        </w:rPr>
        <w:t xml:space="preserve"> </w:t>
      </w:r>
      <w:r w:rsidRPr="001E6DDB">
        <w:rPr>
          <w:color w:val="000000"/>
          <w:szCs w:val="18"/>
          <w:lang w:val="uk-UA" w:eastAsia="nl-NL"/>
        </w:rPr>
        <w:t xml:space="preserve">uncertainty, </w:t>
      </w:r>
      <w:r w:rsidRPr="001E6DDB">
        <w:rPr>
          <w:i/>
          <w:iCs/>
          <w:color w:val="000000"/>
          <w:szCs w:val="18"/>
          <w:lang w:val="uk-UA" w:eastAsia="nl-NL"/>
        </w:rPr>
        <w:t>Proceedings Volume 10808, Photonics Applications in</w:t>
      </w:r>
      <w:r>
        <w:rPr>
          <w:i/>
          <w:iCs/>
          <w:color w:val="000000"/>
          <w:szCs w:val="18"/>
          <w:lang w:val="en-US" w:eastAsia="nl-NL"/>
        </w:rPr>
        <w:t xml:space="preserve"> </w:t>
      </w:r>
      <w:r w:rsidRPr="001E6DDB">
        <w:rPr>
          <w:i/>
          <w:iCs/>
          <w:color w:val="000000"/>
          <w:szCs w:val="18"/>
          <w:lang w:val="uk-UA" w:eastAsia="nl-NL"/>
        </w:rPr>
        <w:t>Astronomy, Communications, Industry, and High-Energy Physics</w:t>
      </w:r>
      <w:r>
        <w:rPr>
          <w:szCs w:val="18"/>
        </w:rPr>
        <w:t xml:space="preserve"> </w:t>
      </w:r>
      <w:r w:rsidRPr="001E6DDB">
        <w:rPr>
          <w:i/>
          <w:iCs/>
          <w:color w:val="000000"/>
          <w:szCs w:val="18"/>
          <w:lang w:val="uk-UA" w:eastAsia="nl-NL"/>
        </w:rPr>
        <w:t>Experiments 2018</w:t>
      </w:r>
      <w:r w:rsidRPr="001E6DDB">
        <w:rPr>
          <w:color w:val="000000"/>
          <w:szCs w:val="18"/>
          <w:lang w:val="uk-UA" w:eastAsia="nl-NL"/>
        </w:rPr>
        <w:t>, 108082C, https://doi.org/10.1117/12.2501576.</w:t>
      </w:r>
    </w:p>
    <w:p w:rsidR="001E6DDB" w:rsidRPr="002D1871" w:rsidRDefault="001E6DDB" w:rsidP="002D1871">
      <w:pPr>
        <w:pStyle w:val="References"/>
        <w:rPr>
          <w:szCs w:val="18"/>
        </w:rPr>
      </w:pPr>
      <w:r w:rsidRPr="001E6DDB">
        <w:rPr>
          <w:rFonts w:ascii="Times New Roman" w:hAnsi="Times New Roman"/>
          <w:color w:val="000000"/>
          <w:szCs w:val="18"/>
          <w:lang w:val="uk-UA" w:eastAsia="nl-NL"/>
        </w:rPr>
        <w:t xml:space="preserve">ISO/IEC 17025:2005, </w:t>
      </w:r>
      <w:r w:rsidRPr="001E6DDB">
        <w:rPr>
          <w:rFonts w:ascii="Times New Roman" w:hAnsi="Times New Roman"/>
          <w:i/>
          <w:iCs/>
          <w:color w:val="000000"/>
          <w:szCs w:val="18"/>
          <w:lang w:val="uk-UA" w:eastAsia="nl-NL"/>
        </w:rPr>
        <w:t>General requirements for the competence of testing</w:t>
      </w:r>
      <w:r w:rsidR="002D1871">
        <w:rPr>
          <w:rFonts w:ascii="Times New Roman" w:hAnsi="Times New Roman"/>
          <w:i/>
          <w:iCs/>
          <w:color w:val="000000"/>
          <w:szCs w:val="18"/>
          <w:lang w:val="en-US" w:eastAsia="nl-NL"/>
        </w:rPr>
        <w:t xml:space="preserve"> </w:t>
      </w:r>
      <w:r w:rsidRPr="002D1871">
        <w:rPr>
          <w:rFonts w:ascii="Times New Roman" w:hAnsi="Times New Roman"/>
          <w:i/>
          <w:iCs/>
          <w:color w:val="000000"/>
          <w:szCs w:val="18"/>
          <w:lang w:val="uk-UA" w:eastAsia="nl-NL"/>
        </w:rPr>
        <w:t>and calibration laboratories</w:t>
      </w:r>
      <w:r w:rsidRPr="002D1871">
        <w:rPr>
          <w:rFonts w:ascii="Times New Roman" w:hAnsi="Times New Roman"/>
          <w:color w:val="000000"/>
          <w:szCs w:val="18"/>
          <w:lang w:val="uk-UA" w:eastAsia="nl-NL"/>
        </w:rPr>
        <w:t xml:space="preserve"> (ISO, Switzerland, 2005). </w:t>
      </w:r>
    </w:p>
    <w:p w:rsidR="00465CF3" w:rsidRDefault="001E6DDB" w:rsidP="001E6DDB">
      <w:pPr>
        <w:autoSpaceDE w:val="0"/>
        <w:autoSpaceDN w:val="0"/>
        <w:adjustRightInd w:val="0"/>
        <w:ind w:firstLine="0"/>
        <w:jc w:val="left"/>
        <w:rPr>
          <w:rFonts w:ascii="Times New Roman" w:hAnsi="Times New Roman"/>
          <w:color w:val="000000"/>
          <w:sz w:val="18"/>
          <w:szCs w:val="18"/>
          <w:lang w:val="uk-UA" w:eastAsia="nl-NL"/>
        </w:rPr>
      </w:pPr>
      <w:r w:rsidRPr="001E6DDB">
        <w:rPr>
          <w:rFonts w:ascii="Times New Roman" w:hAnsi="Times New Roman"/>
          <w:color w:val="000000"/>
          <w:sz w:val="18"/>
          <w:szCs w:val="18"/>
          <w:lang w:val="uk-UA" w:eastAsia="nl-NL"/>
        </w:rPr>
        <w:t xml:space="preserve">[18] Vasilevskyi O.M. Metrological characteristics of the torque </w:t>
      </w:r>
    </w:p>
    <w:p w:rsidR="001E6DDB" w:rsidRPr="00465CF3" w:rsidRDefault="00465CF3" w:rsidP="00465CF3">
      <w:pPr>
        <w:autoSpaceDE w:val="0"/>
        <w:autoSpaceDN w:val="0"/>
        <w:adjustRightInd w:val="0"/>
        <w:ind w:left="426" w:firstLine="0"/>
        <w:rPr>
          <w:rFonts w:ascii="Times New Roman" w:hAnsi="Times New Roman"/>
          <w:color w:val="000000"/>
          <w:sz w:val="18"/>
          <w:szCs w:val="18"/>
          <w:lang w:val="uk-UA" w:eastAsia="nl-NL"/>
        </w:rPr>
      </w:pPr>
      <w:proofErr w:type="gramStart"/>
      <w:r>
        <w:rPr>
          <w:rFonts w:ascii="Times New Roman" w:hAnsi="Times New Roman"/>
          <w:color w:val="000000"/>
          <w:sz w:val="18"/>
          <w:szCs w:val="18"/>
          <w:lang w:val="en-US" w:eastAsia="nl-NL"/>
        </w:rPr>
        <w:t>m</w:t>
      </w:r>
      <w:r w:rsidR="001E6DDB" w:rsidRPr="001E6DDB">
        <w:rPr>
          <w:rFonts w:ascii="Times New Roman" w:hAnsi="Times New Roman"/>
          <w:color w:val="000000"/>
          <w:sz w:val="18"/>
          <w:szCs w:val="18"/>
          <w:lang w:val="uk-UA" w:eastAsia="nl-NL"/>
        </w:rPr>
        <w:t>easurement</w:t>
      </w:r>
      <w:proofErr w:type="gramEnd"/>
      <w:r>
        <w:rPr>
          <w:rFonts w:ascii="Times New Roman" w:hAnsi="Times New Roman"/>
          <w:color w:val="000000"/>
          <w:sz w:val="18"/>
          <w:szCs w:val="18"/>
          <w:lang w:val="en-US" w:eastAsia="nl-NL"/>
        </w:rPr>
        <w:t xml:space="preserve"> </w:t>
      </w:r>
      <w:r w:rsidR="001E6DDB" w:rsidRPr="001E6DDB">
        <w:rPr>
          <w:rFonts w:ascii="Times New Roman" w:hAnsi="Times New Roman"/>
          <w:color w:val="000000"/>
          <w:sz w:val="18"/>
          <w:szCs w:val="18"/>
          <w:lang w:val="uk-UA" w:eastAsia="nl-NL"/>
        </w:rPr>
        <w:t>of electric motors // International Journal of Metrology and Quality</w:t>
      </w:r>
      <w:r>
        <w:rPr>
          <w:rFonts w:ascii="Times New Roman" w:hAnsi="Times New Roman"/>
          <w:color w:val="000000"/>
          <w:sz w:val="18"/>
          <w:szCs w:val="18"/>
          <w:lang w:val="en-US" w:eastAsia="nl-NL"/>
        </w:rPr>
        <w:t xml:space="preserve"> </w:t>
      </w:r>
      <w:r w:rsidR="001E6DDB" w:rsidRPr="001E6DDB">
        <w:rPr>
          <w:rFonts w:ascii="Times New Roman" w:hAnsi="Times New Roman"/>
          <w:color w:val="000000"/>
          <w:sz w:val="18"/>
          <w:szCs w:val="18"/>
          <w:lang w:val="uk-UA" w:eastAsia="nl-NL"/>
        </w:rPr>
        <w:t xml:space="preserve">Engineering, 8, 7 (2017). - DOI 10.1051/ijmqe/2017005. </w:t>
      </w:r>
    </w:p>
    <w:p w:rsidR="001E6DDB" w:rsidRPr="00465CF3" w:rsidRDefault="001E6DDB" w:rsidP="00465CF3">
      <w:pPr>
        <w:autoSpaceDE w:val="0"/>
        <w:autoSpaceDN w:val="0"/>
        <w:adjustRightInd w:val="0"/>
        <w:ind w:left="426" w:hanging="426"/>
        <w:rPr>
          <w:rFonts w:ascii="Times New Roman" w:hAnsi="Times New Roman"/>
          <w:color w:val="000000"/>
          <w:sz w:val="18"/>
          <w:szCs w:val="18"/>
          <w:lang w:val="uk-UA" w:eastAsia="nl-NL"/>
        </w:rPr>
      </w:pPr>
      <w:r w:rsidRPr="001E6DDB">
        <w:rPr>
          <w:rFonts w:ascii="Times New Roman" w:hAnsi="Times New Roman"/>
          <w:color w:val="000000"/>
          <w:sz w:val="18"/>
          <w:szCs w:val="18"/>
          <w:lang w:val="uk-UA" w:eastAsia="nl-NL"/>
        </w:rPr>
        <w:t>[19] Vasilevskyi O., Kucheruk V., Bogachuk V., Gromaszek K., Wojcik W</w:t>
      </w:r>
      <w:r w:rsidR="00465CF3">
        <w:rPr>
          <w:rFonts w:ascii="Times New Roman" w:hAnsi="Times New Roman"/>
          <w:color w:val="000000"/>
          <w:sz w:val="18"/>
          <w:szCs w:val="18"/>
          <w:lang w:val="uk-UA" w:eastAsia="nl-NL"/>
        </w:rPr>
        <w:t>.,</w:t>
      </w:r>
      <w:r w:rsidR="00465CF3">
        <w:rPr>
          <w:rFonts w:ascii="Times New Roman" w:hAnsi="Times New Roman"/>
          <w:color w:val="000000"/>
          <w:sz w:val="18"/>
          <w:szCs w:val="18"/>
          <w:lang w:val="en-US" w:eastAsia="nl-NL"/>
        </w:rPr>
        <w:t xml:space="preserve"> </w:t>
      </w:r>
      <w:r w:rsidRPr="001E6DDB">
        <w:rPr>
          <w:rFonts w:ascii="Times New Roman" w:hAnsi="Times New Roman"/>
          <w:color w:val="000000"/>
          <w:sz w:val="18"/>
          <w:szCs w:val="18"/>
          <w:lang w:val="uk-UA" w:eastAsia="nl-NL"/>
        </w:rPr>
        <w:t xml:space="preserve">Smailova S., Askarova N. The method of translation additive and multiplicative error in the instrumental component of the measurement uncertainty. </w:t>
      </w:r>
      <w:r w:rsidRPr="001E6DDB">
        <w:rPr>
          <w:rFonts w:ascii="Times New Roman" w:hAnsi="Times New Roman"/>
          <w:i/>
          <w:iCs/>
          <w:color w:val="000000"/>
          <w:sz w:val="18"/>
          <w:szCs w:val="18"/>
          <w:lang w:val="uk-UA" w:eastAsia="nl-NL"/>
        </w:rPr>
        <w:t>Proceedings of SPIE - The Int. Society for Optical Engineering</w:t>
      </w:r>
      <w:r w:rsidRPr="001E6DDB">
        <w:rPr>
          <w:rFonts w:ascii="Times New Roman" w:hAnsi="Times New Roman"/>
          <w:color w:val="000000"/>
          <w:sz w:val="18"/>
          <w:szCs w:val="18"/>
          <w:lang w:val="uk-UA" w:eastAsia="nl-NL"/>
        </w:rPr>
        <w:t xml:space="preserve"> </w:t>
      </w:r>
      <w:r w:rsidRPr="001E6DDB">
        <w:rPr>
          <w:rFonts w:ascii="Times New Roman" w:hAnsi="Times New Roman"/>
          <w:b/>
          <w:bCs/>
          <w:color w:val="000000"/>
          <w:sz w:val="18"/>
          <w:szCs w:val="18"/>
          <w:lang w:val="uk-UA" w:eastAsia="nl-NL"/>
        </w:rPr>
        <w:t>2016,</w:t>
      </w:r>
      <w:r w:rsidR="00465CF3">
        <w:rPr>
          <w:rFonts w:ascii="Times New Roman" w:hAnsi="Times New Roman"/>
          <w:color w:val="000000"/>
          <w:sz w:val="18"/>
          <w:szCs w:val="18"/>
          <w:lang w:val="en-US" w:eastAsia="nl-NL"/>
        </w:rPr>
        <w:t xml:space="preserve"> </w:t>
      </w:r>
      <w:r w:rsidRPr="001E6DDB">
        <w:rPr>
          <w:rFonts w:ascii="Times New Roman" w:hAnsi="Times New Roman"/>
          <w:color w:val="000000"/>
          <w:sz w:val="18"/>
          <w:szCs w:val="18"/>
          <w:lang w:val="uk-UA" w:eastAsia="nl-NL"/>
        </w:rPr>
        <w:t xml:space="preserve">10031. </w:t>
      </w:r>
    </w:p>
    <w:p w:rsidR="00465CF3" w:rsidRDefault="001E6DDB" w:rsidP="001E6DDB">
      <w:pPr>
        <w:autoSpaceDE w:val="0"/>
        <w:autoSpaceDN w:val="0"/>
        <w:adjustRightInd w:val="0"/>
        <w:ind w:firstLine="0"/>
        <w:jc w:val="left"/>
        <w:rPr>
          <w:rFonts w:ascii="Times New Roman" w:hAnsi="Times New Roman"/>
          <w:color w:val="000000"/>
          <w:sz w:val="18"/>
          <w:szCs w:val="18"/>
          <w:lang w:val="uk-UA" w:eastAsia="nl-NL"/>
        </w:rPr>
      </w:pPr>
      <w:r w:rsidRPr="001E6DDB">
        <w:rPr>
          <w:rFonts w:ascii="Times New Roman" w:hAnsi="Times New Roman"/>
          <w:color w:val="000000"/>
          <w:sz w:val="18"/>
          <w:szCs w:val="18"/>
          <w:lang w:val="uk-UA" w:eastAsia="nl-NL"/>
        </w:rPr>
        <w:t xml:space="preserve">[20] Vasilevskyi O.M. Methods of determining the recalibration </w:t>
      </w:r>
    </w:p>
    <w:p w:rsidR="001E6DDB" w:rsidRPr="00465CF3" w:rsidRDefault="00465CF3" w:rsidP="00465CF3">
      <w:pPr>
        <w:autoSpaceDE w:val="0"/>
        <w:autoSpaceDN w:val="0"/>
        <w:adjustRightInd w:val="0"/>
        <w:ind w:left="426" w:firstLine="0"/>
        <w:rPr>
          <w:rFonts w:ascii="Times New Roman" w:hAnsi="Times New Roman"/>
          <w:color w:val="000000"/>
          <w:sz w:val="18"/>
          <w:szCs w:val="18"/>
          <w:lang w:val="uk-UA" w:eastAsia="nl-NL"/>
        </w:rPr>
      </w:pPr>
      <w:r w:rsidRPr="001E6DDB">
        <w:rPr>
          <w:rFonts w:ascii="Times New Roman" w:hAnsi="Times New Roman"/>
          <w:color w:val="000000"/>
          <w:sz w:val="18"/>
          <w:szCs w:val="18"/>
          <w:lang w:val="uk-UA" w:eastAsia="nl-NL"/>
        </w:rPr>
        <w:t>I</w:t>
      </w:r>
      <w:r w:rsidR="001E6DDB" w:rsidRPr="001E6DDB">
        <w:rPr>
          <w:rFonts w:ascii="Times New Roman" w:hAnsi="Times New Roman"/>
          <w:color w:val="000000"/>
          <w:sz w:val="18"/>
          <w:szCs w:val="18"/>
          <w:lang w:val="uk-UA" w:eastAsia="nl-NL"/>
        </w:rPr>
        <w:t>nterval</w:t>
      </w:r>
      <w:r>
        <w:rPr>
          <w:rFonts w:ascii="Times New Roman" w:hAnsi="Times New Roman"/>
          <w:color w:val="000000"/>
          <w:sz w:val="18"/>
          <w:szCs w:val="18"/>
          <w:lang w:val="en-US" w:eastAsia="nl-NL"/>
        </w:rPr>
        <w:t xml:space="preserve"> </w:t>
      </w:r>
      <w:r w:rsidR="001E6DDB" w:rsidRPr="001E6DDB">
        <w:rPr>
          <w:rFonts w:ascii="Times New Roman" w:hAnsi="Times New Roman"/>
          <w:color w:val="000000"/>
          <w:sz w:val="18"/>
          <w:szCs w:val="18"/>
          <w:lang w:val="uk-UA" w:eastAsia="nl-NL"/>
        </w:rPr>
        <w:t xml:space="preserve">measurement tools based on the concept of uncertainty, </w:t>
      </w:r>
      <w:r w:rsidR="001E6DDB" w:rsidRPr="001E6DDB">
        <w:rPr>
          <w:rFonts w:ascii="Times New Roman" w:hAnsi="Times New Roman"/>
          <w:i/>
          <w:iCs/>
          <w:color w:val="000000"/>
          <w:sz w:val="18"/>
          <w:szCs w:val="18"/>
          <w:lang w:val="uk-UA" w:eastAsia="nl-NL"/>
        </w:rPr>
        <w:t>Technical</w:t>
      </w:r>
      <w:r>
        <w:rPr>
          <w:rFonts w:ascii="Times New Roman" w:hAnsi="Times New Roman"/>
          <w:color w:val="000000"/>
          <w:sz w:val="18"/>
          <w:szCs w:val="18"/>
          <w:lang w:val="en-US" w:eastAsia="nl-NL"/>
        </w:rPr>
        <w:t xml:space="preserve"> </w:t>
      </w:r>
      <w:r w:rsidR="001E6DDB" w:rsidRPr="001E6DDB">
        <w:rPr>
          <w:rFonts w:ascii="Times New Roman" w:hAnsi="Times New Roman"/>
          <w:i/>
          <w:iCs/>
          <w:color w:val="000000"/>
          <w:sz w:val="18"/>
          <w:szCs w:val="18"/>
          <w:lang w:val="uk-UA" w:eastAsia="nl-NL"/>
        </w:rPr>
        <w:t>Electrodynamics</w:t>
      </w:r>
      <w:r w:rsidR="001E6DDB" w:rsidRPr="001E6DDB">
        <w:rPr>
          <w:rFonts w:ascii="Times New Roman" w:hAnsi="Times New Roman"/>
          <w:color w:val="000000"/>
          <w:sz w:val="18"/>
          <w:szCs w:val="18"/>
          <w:lang w:val="uk-UA" w:eastAsia="nl-NL"/>
        </w:rPr>
        <w:t xml:space="preserve">, 6, 81 (2014). </w:t>
      </w:r>
    </w:p>
    <w:p w:rsidR="00465CF3" w:rsidRDefault="001E6DDB" w:rsidP="001E6DDB">
      <w:pPr>
        <w:autoSpaceDE w:val="0"/>
        <w:autoSpaceDN w:val="0"/>
        <w:adjustRightInd w:val="0"/>
        <w:ind w:firstLine="0"/>
        <w:jc w:val="left"/>
        <w:rPr>
          <w:rFonts w:ascii="Times New Roman" w:hAnsi="Times New Roman"/>
          <w:color w:val="000000"/>
          <w:sz w:val="18"/>
          <w:szCs w:val="18"/>
          <w:lang w:val="uk-UA" w:eastAsia="nl-NL"/>
        </w:rPr>
      </w:pPr>
      <w:r w:rsidRPr="001E6DDB">
        <w:rPr>
          <w:rFonts w:ascii="Times New Roman" w:hAnsi="Times New Roman"/>
          <w:color w:val="000000"/>
          <w:sz w:val="18"/>
          <w:szCs w:val="18"/>
          <w:lang w:val="uk-UA" w:eastAsia="nl-NL"/>
        </w:rPr>
        <w:t xml:space="preserve">[21] Beckert S., Paim W. Critical analysis of the acceptance criteria </w:t>
      </w:r>
    </w:p>
    <w:p w:rsidR="001E6DDB" w:rsidRPr="00465CF3" w:rsidRDefault="001E6DDB" w:rsidP="00465CF3">
      <w:pPr>
        <w:autoSpaceDE w:val="0"/>
        <w:autoSpaceDN w:val="0"/>
        <w:adjustRightInd w:val="0"/>
        <w:ind w:left="426" w:firstLine="0"/>
        <w:rPr>
          <w:rFonts w:ascii="Times New Roman" w:hAnsi="Times New Roman"/>
          <w:color w:val="000000"/>
          <w:sz w:val="18"/>
          <w:szCs w:val="18"/>
          <w:lang w:val="uk-UA" w:eastAsia="nl-NL"/>
        </w:rPr>
      </w:pPr>
      <w:r w:rsidRPr="001E6DDB">
        <w:rPr>
          <w:rFonts w:ascii="Times New Roman" w:hAnsi="Times New Roman"/>
          <w:color w:val="000000"/>
          <w:sz w:val="18"/>
          <w:szCs w:val="18"/>
          <w:lang w:val="uk-UA" w:eastAsia="nl-NL"/>
        </w:rPr>
        <w:t>used in</w:t>
      </w:r>
      <w:r w:rsidR="00465CF3">
        <w:rPr>
          <w:rFonts w:ascii="Times New Roman" w:hAnsi="Times New Roman"/>
          <w:color w:val="000000"/>
          <w:sz w:val="18"/>
          <w:szCs w:val="18"/>
          <w:lang w:val="en-US" w:eastAsia="nl-NL"/>
        </w:rPr>
        <w:t xml:space="preserve"> </w:t>
      </w:r>
      <w:r w:rsidRPr="001E6DDB">
        <w:rPr>
          <w:rFonts w:ascii="Times New Roman" w:hAnsi="Times New Roman"/>
          <w:color w:val="000000"/>
          <w:sz w:val="18"/>
          <w:szCs w:val="18"/>
          <w:lang w:val="uk-UA" w:eastAsia="nl-NL"/>
        </w:rPr>
        <w:t xml:space="preserve">measurement systems evaluation. </w:t>
      </w:r>
      <w:r w:rsidRPr="001E6DDB">
        <w:rPr>
          <w:rFonts w:ascii="Times New Roman" w:hAnsi="Times New Roman"/>
          <w:i/>
          <w:iCs/>
          <w:color w:val="000000"/>
          <w:sz w:val="18"/>
          <w:szCs w:val="18"/>
          <w:lang w:val="uk-UA" w:eastAsia="nl-NL"/>
        </w:rPr>
        <w:t>Int. J. of Metrology and Quality Engineering</w:t>
      </w:r>
      <w:r w:rsidRPr="001E6DDB">
        <w:rPr>
          <w:rFonts w:ascii="Times New Roman" w:hAnsi="Times New Roman"/>
          <w:color w:val="000000"/>
          <w:sz w:val="18"/>
          <w:szCs w:val="18"/>
          <w:lang w:val="uk-UA" w:eastAsia="nl-NL"/>
        </w:rPr>
        <w:t xml:space="preserve">, 2017, </w:t>
      </w:r>
      <w:r w:rsidRPr="001E6DDB">
        <w:rPr>
          <w:rFonts w:ascii="Times New Roman" w:hAnsi="Times New Roman"/>
          <w:i/>
          <w:iCs/>
          <w:color w:val="000000"/>
          <w:sz w:val="18"/>
          <w:szCs w:val="18"/>
          <w:lang w:val="uk-UA" w:eastAsia="nl-NL"/>
        </w:rPr>
        <w:t>Volume 8 (23)</w:t>
      </w:r>
      <w:r w:rsidRPr="001E6DDB">
        <w:rPr>
          <w:rFonts w:ascii="Times New Roman" w:hAnsi="Times New Roman"/>
          <w:color w:val="000000"/>
          <w:sz w:val="18"/>
          <w:szCs w:val="18"/>
          <w:lang w:val="uk-UA" w:eastAsia="nl-NL"/>
        </w:rPr>
        <w:t xml:space="preserve">, pp. 1-9. </w:t>
      </w:r>
    </w:p>
    <w:p w:rsidR="00465CF3" w:rsidRDefault="001E6DDB" w:rsidP="001E6DDB">
      <w:pPr>
        <w:autoSpaceDE w:val="0"/>
        <w:autoSpaceDN w:val="0"/>
        <w:adjustRightInd w:val="0"/>
        <w:ind w:firstLine="0"/>
        <w:jc w:val="left"/>
        <w:rPr>
          <w:rFonts w:ascii="Times New Roman" w:hAnsi="Times New Roman"/>
          <w:color w:val="000000"/>
          <w:sz w:val="18"/>
          <w:szCs w:val="18"/>
          <w:lang w:val="uk-UA" w:eastAsia="nl-NL"/>
        </w:rPr>
      </w:pPr>
      <w:r w:rsidRPr="001E6DDB">
        <w:rPr>
          <w:rFonts w:ascii="Times New Roman" w:hAnsi="Times New Roman"/>
          <w:color w:val="000000"/>
          <w:sz w:val="18"/>
          <w:szCs w:val="18"/>
          <w:lang w:val="uk-UA" w:eastAsia="nl-NL"/>
        </w:rPr>
        <w:t xml:space="preserve">[22] Beer M., Ferson S., Kreinovich V. Imprecise probabilities in </w:t>
      </w:r>
    </w:p>
    <w:p w:rsidR="001E6DDB" w:rsidRPr="00465CF3" w:rsidRDefault="00465CF3" w:rsidP="00465CF3">
      <w:pPr>
        <w:autoSpaceDE w:val="0"/>
        <w:autoSpaceDN w:val="0"/>
        <w:adjustRightInd w:val="0"/>
        <w:ind w:left="374" w:firstLine="0"/>
        <w:rPr>
          <w:rFonts w:ascii="Times New Roman" w:hAnsi="Times New Roman"/>
          <w:color w:val="000000"/>
          <w:sz w:val="18"/>
          <w:szCs w:val="18"/>
          <w:lang w:val="uk-UA" w:eastAsia="nl-NL"/>
        </w:rPr>
      </w:pPr>
      <w:proofErr w:type="gramStart"/>
      <w:r>
        <w:rPr>
          <w:rFonts w:ascii="Times New Roman" w:hAnsi="Times New Roman"/>
          <w:color w:val="000000"/>
          <w:sz w:val="18"/>
          <w:szCs w:val="18"/>
          <w:lang w:val="en-US" w:eastAsia="nl-NL"/>
        </w:rPr>
        <w:t>e</w:t>
      </w:r>
      <w:r w:rsidR="001E6DDB" w:rsidRPr="001E6DDB">
        <w:rPr>
          <w:rFonts w:ascii="Times New Roman" w:hAnsi="Times New Roman"/>
          <w:color w:val="000000"/>
          <w:sz w:val="18"/>
          <w:szCs w:val="18"/>
          <w:lang w:val="uk-UA" w:eastAsia="nl-NL"/>
        </w:rPr>
        <w:t>ngineering</w:t>
      </w:r>
      <w:proofErr w:type="gramEnd"/>
      <w:r>
        <w:rPr>
          <w:rFonts w:ascii="Times New Roman" w:hAnsi="Times New Roman"/>
          <w:color w:val="000000"/>
          <w:sz w:val="18"/>
          <w:szCs w:val="18"/>
          <w:lang w:val="en-US" w:eastAsia="nl-NL"/>
        </w:rPr>
        <w:t xml:space="preserve"> </w:t>
      </w:r>
      <w:r w:rsidR="001E6DDB" w:rsidRPr="001E6DDB">
        <w:rPr>
          <w:rFonts w:ascii="Times New Roman" w:hAnsi="Times New Roman"/>
          <w:color w:val="000000"/>
          <w:sz w:val="18"/>
          <w:szCs w:val="18"/>
          <w:lang w:val="uk-UA" w:eastAsia="nl-NL"/>
        </w:rPr>
        <w:t xml:space="preserve">analyses. </w:t>
      </w:r>
      <w:r w:rsidR="001E6DDB" w:rsidRPr="001E6DDB">
        <w:rPr>
          <w:rFonts w:ascii="Times New Roman" w:hAnsi="Times New Roman"/>
          <w:i/>
          <w:iCs/>
          <w:color w:val="000000"/>
          <w:sz w:val="18"/>
          <w:szCs w:val="18"/>
          <w:lang w:val="uk-UA" w:eastAsia="nl-NL"/>
        </w:rPr>
        <w:t>Mech. Syst. Signal Process</w:t>
      </w:r>
      <w:r w:rsidR="001E6DDB" w:rsidRPr="001E6DDB">
        <w:rPr>
          <w:rFonts w:ascii="Times New Roman" w:hAnsi="Times New Roman"/>
          <w:color w:val="000000"/>
          <w:sz w:val="18"/>
          <w:szCs w:val="18"/>
          <w:lang w:val="uk-UA" w:eastAsia="nl-NL"/>
        </w:rPr>
        <w:t xml:space="preserve">. </w:t>
      </w:r>
      <w:r w:rsidR="001E6DDB" w:rsidRPr="001E6DDB">
        <w:rPr>
          <w:rFonts w:ascii="Times New Roman" w:hAnsi="Times New Roman"/>
          <w:b/>
          <w:bCs/>
          <w:color w:val="000000"/>
          <w:sz w:val="18"/>
          <w:szCs w:val="18"/>
          <w:lang w:val="uk-UA" w:eastAsia="nl-NL"/>
        </w:rPr>
        <w:t>2013</w:t>
      </w:r>
      <w:r w:rsidR="001E6DDB" w:rsidRPr="001E6DDB">
        <w:rPr>
          <w:rFonts w:ascii="Times New Roman" w:hAnsi="Times New Roman"/>
          <w:color w:val="000000"/>
          <w:sz w:val="18"/>
          <w:szCs w:val="18"/>
          <w:lang w:val="uk-UA" w:eastAsia="nl-NL"/>
        </w:rPr>
        <w:t xml:space="preserve">, </w:t>
      </w:r>
      <w:r w:rsidR="001E6DDB" w:rsidRPr="001E6DDB">
        <w:rPr>
          <w:rFonts w:ascii="Times New Roman" w:hAnsi="Times New Roman"/>
          <w:i/>
          <w:iCs/>
          <w:color w:val="000000"/>
          <w:sz w:val="18"/>
          <w:szCs w:val="18"/>
          <w:lang w:val="uk-UA" w:eastAsia="nl-NL"/>
        </w:rPr>
        <w:t>Volume 37 (1)</w:t>
      </w:r>
      <w:r w:rsidR="001E6DDB" w:rsidRPr="001E6DDB">
        <w:rPr>
          <w:rFonts w:ascii="Times New Roman" w:hAnsi="Times New Roman"/>
          <w:color w:val="000000"/>
          <w:sz w:val="18"/>
          <w:szCs w:val="18"/>
          <w:lang w:val="uk-UA" w:eastAsia="nl-NL"/>
        </w:rPr>
        <w:t xml:space="preserve">, pp. 4-29. </w:t>
      </w:r>
    </w:p>
    <w:p w:rsidR="00465CF3" w:rsidRDefault="001E6DDB" w:rsidP="001E6DDB">
      <w:pPr>
        <w:autoSpaceDE w:val="0"/>
        <w:autoSpaceDN w:val="0"/>
        <w:adjustRightInd w:val="0"/>
        <w:ind w:firstLine="0"/>
        <w:jc w:val="left"/>
        <w:rPr>
          <w:rFonts w:ascii="Times New Roman" w:hAnsi="Times New Roman"/>
          <w:color w:val="222222"/>
          <w:sz w:val="18"/>
          <w:szCs w:val="18"/>
          <w:lang w:val="uk-UA" w:eastAsia="nl-NL"/>
        </w:rPr>
      </w:pPr>
      <w:r w:rsidRPr="001E6DDB">
        <w:rPr>
          <w:rFonts w:ascii="Times New Roman" w:hAnsi="Times New Roman"/>
          <w:color w:val="000000"/>
          <w:sz w:val="18"/>
          <w:szCs w:val="18"/>
          <w:lang w:val="uk-UA" w:eastAsia="nl-NL"/>
        </w:rPr>
        <w:t xml:space="preserve">[23] </w:t>
      </w:r>
      <w:r w:rsidRPr="001E6DDB">
        <w:rPr>
          <w:rFonts w:ascii="Times New Roman" w:hAnsi="Times New Roman"/>
          <w:color w:val="222222"/>
          <w:sz w:val="18"/>
          <w:szCs w:val="18"/>
          <w:lang w:val="uk-UA" w:eastAsia="nl-NL"/>
        </w:rPr>
        <w:t>Szelag-Sikora, A.; Sikora, J.; Niemiec, M.; G</w:t>
      </w:r>
      <w:r w:rsidR="00465CF3">
        <w:rPr>
          <w:rFonts w:ascii="Times New Roman" w:hAnsi="Times New Roman"/>
          <w:color w:val="222222"/>
          <w:sz w:val="18"/>
          <w:szCs w:val="18"/>
          <w:lang w:val="uk-UA" w:eastAsia="nl-NL"/>
        </w:rPr>
        <w:t xml:space="preserve">rodek-Szostak, Z.; </w:t>
      </w:r>
    </w:p>
    <w:p w:rsidR="001E6DDB" w:rsidRDefault="00465CF3" w:rsidP="00465CF3">
      <w:pPr>
        <w:autoSpaceDE w:val="0"/>
        <w:autoSpaceDN w:val="0"/>
        <w:adjustRightInd w:val="0"/>
        <w:ind w:left="426" w:firstLine="0"/>
        <w:rPr>
          <w:rFonts w:ascii="Times New Roman" w:hAnsi="Times New Roman"/>
          <w:color w:val="222222"/>
          <w:sz w:val="18"/>
          <w:szCs w:val="18"/>
          <w:lang w:val="uk-UA" w:eastAsia="nl-NL"/>
        </w:rPr>
      </w:pPr>
      <w:r>
        <w:rPr>
          <w:rFonts w:ascii="Times New Roman" w:hAnsi="Times New Roman"/>
          <w:color w:val="222222"/>
          <w:sz w:val="18"/>
          <w:szCs w:val="18"/>
          <w:lang w:val="uk-UA" w:eastAsia="nl-NL"/>
        </w:rPr>
        <w:t>KapustaDuch,</w:t>
      </w:r>
      <w:r>
        <w:rPr>
          <w:rFonts w:ascii="Times New Roman" w:hAnsi="Times New Roman"/>
          <w:color w:val="222222"/>
          <w:sz w:val="18"/>
          <w:szCs w:val="18"/>
          <w:lang w:val="en-US" w:eastAsia="nl-NL"/>
        </w:rPr>
        <w:t xml:space="preserve"> </w:t>
      </w:r>
      <w:r w:rsidR="001E6DDB" w:rsidRPr="001E6DDB">
        <w:rPr>
          <w:rFonts w:ascii="Times New Roman" w:hAnsi="Times New Roman"/>
          <w:color w:val="222222"/>
          <w:sz w:val="18"/>
          <w:szCs w:val="18"/>
          <w:lang w:val="uk-UA" w:eastAsia="nl-NL"/>
        </w:rPr>
        <w:t>J.; Kubon, M.; Komorowska, M.; Karcz, J. Impact of Integrated</w:t>
      </w:r>
      <w:r>
        <w:rPr>
          <w:rFonts w:ascii="Times New Roman" w:hAnsi="Times New Roman"/>
          <w:color w:val="222222"/>
          <w:sz w:val="18"/>
          <w:szCs w:val="18"/>
          <w:lang w:val="en-US" w:eastAsia="nl-NL"/>
        </w:rPr>
        <w:t xml:space="preserve"> </w:t>
      </w:r>
      <w:r w:rsidR="001E6DDB" w:rsidRPr="001E6DDB">
        <w:rPr>
          <w:rFonts w:ascii="Times New Roman" w:hAnsi="Times New Roman"/>
          <w:color w:val="222222"/>
          <w:sz w:val="18"/>
          <w:szCs w:val="18"/>
          <w:lang w:val="uk-UA" w:eastAsia="nl-NL"/>
        </w:rPr>
        <w:t xml:space="preserve">and Conventional Plant Production on </w:t>
      </w:r>
      <w:r w:rsidR="001E6DDB" w:rsidRPr="001E6DDB">
        <w:rPr>
          <w:rFonts w:ascii="Times New Roman" w:hAnsi="Times New Roman"/>
          <w:color w:val="222222"/>
          <w:sz w:val="18"/>
          <w:szCs w:val="18"/>
          <w:lang w:val="uk-UA" w:eastAsia="nl-NL"/>
        </w:rPr>
        <w:t>Sel</w:t>
      </w:r>
      <w:r>
        <w:rPr>
          <w:rFonts w:ascii="Times New Roman" w:hAnsi="Times New Roman"/>
          <w:color w:val="222222"/>
          <w:sz w:val="18"/>
          <w:szCs w:val="18"/>
          <w:lang w:val="uk-UA" w:eastAsia="nl-NL"/>
        </w:rPr>
        <w:t>ected Soil Parameters in Carrot</w:t>
      </w:r>
      <w:r>
        <w:rPr>
          <w:rFonts w:ascii="Times New Roman" w:hAnsi="Times New Roman"/>
          <w:color w:val="222222"/>
          <w:sz w:val="18"/>
          <w:szCs w:val="18"/>
          <w:lang w:val="en-US" w:eastAsia="nl-NL"/>
        </w:rPr>
        <w:t xml:space="preserve"> </w:t>
      </w:r>
      <w:r w:rsidR="001E6DDB" w:rsidRPr="001E6DDB">
        <w:rPr>
          <w:rFonts w:ascii="Times New Roman" w:hAnsi="Times New Roman"/>
          <w:color w:val="222222"/>
          <w:sz w:val="18"/>
          <w:szCs w:val="18"/>
          <w:lang w:val="uk-UA" w:eastAsia="nl-NL"/>
        </w:rPr>
        <w:t xml:space="preserve">Production. </w:t>
      </w:r>
      <w:r w:rsidR="001E6DDB" w:rsidRPr="001E6DDB">
        <w:rPr>
          <w:rFonts w:ascii="Times New Roman" w:hAnsi="Times New Roman"/>
          <w:i/>
          <w:iCs/>
          <w:color w:val="222222"/>
          <w:sz w:val="18"/>
          <w:szCs w:val="18"/>
          <w:lang w:val="uk-UA" w:eastAsia="nl-NL"/>
        </w:rPr>
        <w:t>Sustainability</w:t>
      </w:r>
      <w:r w:rsidR="001E6DDB" w:rsidRPr="001E6DDB">
        <w:rPr>
          <w:rFonts w:ascii="Times New Roman" w:hAnsi="Times New Roman"/>
          <w:color w:val="222222"/>
          <w:sz w:val="18"/>
          <w:szCs w:val="18"/>
          <w:lang w:val="uk-UA" w:eastAsia="nl-NL"/>
        </w:rPr>
        <w:t xml:space="preserve"> </w:t>
      </w:r>
      <w:r w:rsidR="001E6DDB" w:rsidRPr="001E6DDB">
        <w:rPr>
          <w:rFonts w:ascii="Times New Roman" w:hAnsi="Times New Roman"/>
          <w:b/>
          <w:bCs/>
          <w:color w:val="222222"/>
          <w:sz w:val="18"/>
          <w:szCs w:val="18"/>
          <w:lang w:val="uk-UA" w:eastAsia="nl-NL"/>
        </w:rPr>
        <w:t>2019</w:t>
      </w:r>
      <w:r w:rsidR="001E6DDB" w:rsidRPr="001E6DDB">
        <w:rPr>
          <w:rFonts w:ascii="Times New Roman" w:hAnsi="Times New Roman"/>
          <w:color w:val="222222"/>
          <w:sz w:val="18"/>
          <w:szCs w:val="18"/>
          <w:lang w:val="uk-UA" w:eastAsia="nl-NL"/>
        </w:rPr>
        <w:t xml:space="preserve">, </w:t>
      </w:r>
      <w:r w:rsidR="001E6DDB" w:rsidRPr="001E6DDB">
        <w:rPr>
          <w:rFonts w:ascii="Times New Roman" w:hAnsi="Times New Roman"/>
          <w:i/>
          <w:iCs/>
          <w:color w:val="222222"/>
          <w:sz w:val="18"/>
          <w:szCs w:val="18"/>
          <w:lang w:val="uk-UA" w:eastAsia="nl-NL"/>
        </w:rPr>
        <w:t>11</w:t>
      </w:r>
      <w:r w:rsidR="001E6DDB" w:rsidRPr="001E6DDB">
        <w:rPr>
          <w:rFonts w:ascii="Times New Roman" w:hAnsi="Times New Roman"/>
          <w:color w:val="222222"/>
          <w:sz w:val="18"/>
          <w:szCs w:val="18"/>
          <w:lang w:val="uk-UA" w:eastAsia="nl-NL"/>
        </w:rPr>
        <w:t>, 5612.</w:t>
      </w:r>
    </w:p>
    <w:p w:rsidR="00465CF3" w:rsidRPr="00465CF3" w:rsidRDefault="00465CF3" w:rsidP="00465CF3">
      <w:pPr>
        <w:pStyle w:val="References"/>
        <w:numPr>
          <w:ilvl w:val="0"/>
          <w:numId w:val="0"/>
        </w:numPr>
        <w:ind w:left="397" w:hanging="397"/>
        <w:rPr>
          <w:szCs w:val="18"/>
        </w:rPr>
      </w:pPr>
      <w:r>
        <w:rPr>
          <w:lang w:val="en-US" w:eastAsia="nl-NL"/>
        </w:rPr>
        <w:t>[24</w:t>
      </w:r>
      <w:proofErr w:type="gramStart"/>
      <w:r>
        <w:rPr>
          <w:lang w:val="en-US" w:eastAsia="nl-NL"/>
        </w:rPr>
        <w:t xml:space="preserve">]  </w:t>
      </w:r>
      <w:r w:rsidRPr="00465CF3">
        <w:rPr>
          <w:lang w:val="uk-UA" w:eastAsia="nl-NL"/>
        </w:rPr>
        <w:t>Guidelines</w:t>
      </w:r>
      <w:proofErr w:type="gramEnd"/>
      <w:r w:rsidRPr="00465CF3">
        <w:rPr>
          <w:lang w:val="uk-UA" w:eastAsia="nl-NL"/>
        </w:rPr>
        <w:t xml:space="preserve"> for implementation of statistical process control (SPC) – Part</w:t>
      </w:r>
      <w:r>
        <w:rPr>
          <w:szCs w:val="18"/>
        </w:rPr>
        <w:t xml:space="preserve"> </w:t>
      </w:r>
      <w:r>
        <w:rPr>
          <w:lang w:val="uk-UA" w:eastAsia="nl-NL"/>
        </w:rPr>
        <w:t xml:space="preserve">1: Elements of SPC: ISO 11462-1:2001. – ISO: Switzerland, 2001. </w:t>
      </w:r>
    </w:p>
    <w:p w:rsidR="00465CF3" w:rsidRPr="00465CF3" w:rsidRDefault="00465CF3" w:rsidP="00465CF3">
      <w:pPr>
        <w:pStyle w:val="References"/>
        <w:numPr>
          <w:ilvl w:val="0"/>
          <w:numId w:val="0"/>
        </w:numPr>
        <w:tabs>
          <w:tab w:val="clear" w:pos="397"/>
        </w:tabs>
        <w:ind w:left="284" w:hanging="284"/>
        <w:rPr>
          <w:lang w:val="uk-UA" w:eastAsia="nl-NL"/>
        </w:rPr>
      </w:pPr>
      <w:r>
        <w:rPr>
          <w:lang w:val="en-US" w:eastAsia="nl-NL"/>
        </w:rPr>
        <w:t xml:space="preserve">[25] </w:t>
      </w:r>
      <w:r>
        <w:rPr>
          <w:lang w:val="uk-UA" w:eastAsia="nl-NL"/>
        </w:rPr>
        <w:t>Demchuk L. Improvement of the quality control system of the production</w:t>
      </w:r>
      <w:r>
        <w:rPr>
          <w:lang w:val="en-US" w:eastAsia="nl-NL"/>
        </w:rPr>
        <w:t xml:space="preserve"> </w:t>
      </w:r>
      <w:r w:rsidRPr="00465CF3">
        <w:rPr>
          <w:lang w:val="uk-UA" w:eastAsia="nl-NL"/>
        </w:rPr>
        <w:t xml:space="preserve">process. Technological audit and production reserves, </w:t>
      </w:r>
      <w:r w:rsidRPr="00465CF3">
        <w:rPr>
          <w:b/>
          <w:bCs/>
          <w:lang w:val="uk-UA" w:eastAsia="nl-NL"/>
        </w:rPr>
        <w:t>2015</w:t>
      </w:r>
      <w:r w:rsidRPr="00465CF3">
        <w:rPr>
          <w:lang w:val="uk-UA" w:eastAsia="nl-NL"/>
        </w:rPr>
        <w:t xml:space="preserve">, Volume 5. </w:t>
      </w:r>
    </w:p>
    <w:p w:rsidR="00465CF3" w:rsidRDefault="00465CF3" w:rsidP="00465CF3">
      <w:pPr>
        <w:pStyle w:val="References"/>
        <w:numPr>
          <w:ilvl w:val="0"/>
          <w:numId w:val="0"/>
        </w:numPr>
        <w:ind w:left="284" w:hanging="284"/>
        <w:rPr>
          <w:lang w:val="uk-UA" w:eastAsia="nl-NL"/>
        </w:rPr>
      </w:pPr>
      <w:r>
        <w:rPr>
          <w:lang w:val="en-US" w:eastAsia="nl-NL"/>
        </w:rPr>
        <w:t xml:space="preserve">[26] </w:t>
      </w:r>
      <w:r>
        <w:rPr>
          <w:lang w:val="uk-UA" w:eastAsia="nl-NL"/>
        </w:rPr>
        <w:t>Podzharenko V., Didich V., Vasilevskyi O. Estimation of probability of</w:t>
      </w:r>
      <w:r>
        <w:rPr>
          <w:lang w:val="en-US" w:eastAsia="nl-NL"/>
        </w:rPr>
        <w:t xml:space="preserve"> </w:t>
      </w:r>
      <w:r>
        <w:rPr>
          <w:lang w:val="uk-UA" w:eastAsia="nl-NL"/>
        </w:rPr>
        <w:t>automated control of constituent elements of humus in soil.</w:t>
      </w:r>
      <w:r w:rsidRPr="00465CF3">
        <w:rPr>
          <w:lang w:val="uk-UA" w:eastAsia="nl-NL"/>
        </w:rPr>
        <w:t xml:space="preserve"> </w:t>
      </w:r>
      <w:r w:rsidRPr="00465CF3">
        <w:rPr>
          <w:iCs/>
          <w:lang w:val="uk-UA" w:eastAsia="nl-NL"/>
        </w:rPr>
        <w:t>Bulletin of the</w:t>
      </w:r>
      <w:r w:rsidRPr="00465CF3">
        <w:rPr>
          <w:lang w:val="en-US" w:eastAsia="nl-NL"/>
        </w:rPr>
        <w:t xml:space="preserve"> </w:t>
      </w:r>
      <w:r>
        <w:rPr>
          <w:lang w:val="uk-UA" w:eastAsia="nl-NL"/>
        </w:rPr>
        <w:t>National University "Lviv Polytechnic". Series: "Automation,</w:t>
      </w:r>
      <w:r>
        <w:rPr>
          <w:lang w:val="en-US" w:eastAsia="nl-NL"/>
        </w:rPr>
        <w:t xml:space="preserve"> </w:t>
      </w:r>
      <w:r>
        <w:rPr>
          <w:lang w:val="uk-UA" w:eastAsia="nl-NL"/>
        </w:rPr>
        <w:t xml:space="preserve">Measurement and Control" </w:t>
      </w:r>
      <w:r>
        <w:rPr>
          <w:b/>
          <w:bCs/>
          <w:lang w:val="uk-UA" w:eastAsia="nl-NL"/>
        </w:rPr>
        <w:t>2009</w:t>
      </w:r>
      <w:r>
        <w:rPr>
          <w:lang w:val="uk-UA" w:eastAsia="nl-NL"/>
        </w:rPr>
        <w:t xml:space="preserve">, Volume 639. </w:t>
      </w:r>
    </w:p>
    <w:p w:rsidR="00465CF3" w:rsidRDefault="00465CF3" w:rsidP="00465CF3">
      <w:pPr>
        <w:pStyle w:val="References"/>
        <w:numPr>
          <w:ilvl w:val="0"/>
          <w:numId w:val="0"/>
        </w:numPr>
        <w:rPr>
          <w:lang w:val="uk-UA" w:eastAsia="nl-NL"/>
        </w:rPr>
      </w:pPr>
      <w:r>
        <w:rPr>
          <w:lang w:val="en-US" w:eastAsia="nl-NL"/>
        </w:rPr>
        <w:t xml:space="preserve">[27] </w:t>
      </w:r>
      <w:r>
        <w:rPr>
          <w:lang w:val="uk-UA" w:eastAsia="nl-NL"/>
        </w:rPr>
        <w:t>Mikiychuk M., Stolyarchuk P., Bubela T. The main tasks and</w:t>
      </w:r>
    </w:p>
    <w:p w:rsidR="00465CF3" w:rsidRPr="00465CF3" w:rsidRDefault="00465CF3" w:rsidP="00465CF3">
      <w:pPr>
        <w:pStyle w:val="References"/>
        <w:numPr>
          <w:ilvl w:val="0"/>
          <w:numId w:val="0"/>
        </w:numPr>
        <w:tabs>
          <w:tab w:val="clear" w:pos="397"/>
        </w:tabs>
        <w:ind w:left="284"/>
        <w:rPr>
          <w:i/>
          <w:iCs/>
          <w:lang w:val="uk-UA" w:eastAsia="nl-NL"/>
        </w:rPr>
      </w:pPr>
      <w:r>
        <w:rPr>
          <w:lang w:val="uk-UA" w:eastAsia="nl-NL"/>
        </w:rPr>
        <w:t xml:space="preserve">characteristics of metrological quality assurance products. technique and metrology </w:t>
      </w:r>
      <w:r>
        <w:rPr>
          <w:b/>
          <w:bCs/>
          <w:lang w:val="uk-UA" w:eastAsia="nl-NL"/>
        </w:rPr>
        <w:t>2013</w:t>
      </w:r>
      <w:r>
        <w:rPr>
          <w:lang w:val="uk-UA" w:eastAsia="nl-NL"/>
        </w:rPr>
        <w:t xml:space="preserve">, Volume 74. </w:t>
      </w:r>
    </w:p>
    <w:p w:rsidR="00465CF3" w:rsidRDefault="00100B6E" w:rsidP="00100B6E">
      <w:pPr>
        <w:pStyle w:val="References"/>
        <w:numPr>
          <w:ilvl w:val="0"/>
          <w:numId w:val="0"/>
        </w:numPr>
        <w:ind w:left="284" w:hanging="284"/>
        <w:rPr>
          <w:lang w:val="uk-UA" w:eastAsia="nl-NL"/>
        </w:rPr>
      </w:pPr>
      <w:r>
        <w:rPr>
          <w:lang w:val="en-US" w:eastAsia="nl-NL"/>
        </w:rPr>
        <w:t xml:space="preserve">[28] </w:t>
      </w:r>
      <w:r w:rsidR="00465CF3">
        <w:rPr>
          <w:lang w:val="uk-UA" w:eastAsia="nl-NL"/>
        </w:rPr>
        <w:t>Demchuk L., Baitsar R. Achievement Particularities of Application of</w:t>
      </w:r>
      <w:r>
        <w:rPr>
          <w:lang w:val="en-US" w:eastAsia="nl-NL"/>
        </w:rPr>
        <w:t xml:space="preserve"> </w:t>
      </w:r>
      <w:r w:rsidR="00465CF3">
        <w:rPr>
          <w:lang w:val="uk-UA" w:eastAsia="nl-NL"/>
        </w:rPr>
        <w:t>Theory of Constraints, Lean and Six Sigma for Ensuring the Quality of</w:t>
      </w:r>
      <w:r>
        <w:rPr>
          <w:lang w:val="en-US" w:eastAsia="nl-NL"/>
        </w:rPr>
        <w:t xml:space="preserve"> </w:t>
      </w:r>
      <w:r w:rsidR="00465CF3">
        <w:rPr>
          <w:lang w:val="uk-UA" w:eastAsia="nl-NL"/>
        </w:rPr>
        <w:t xml:space="preserve">Products and Processes. Int. J. Sustainable Development </w:t>
      </w:r>
      <w:r w:rsidR="00465CF3">
        <w:rPr>
          <w:b/>
          <w:bCs/>
          <w:lang w:val="uk-UA" w:eastAsia="nl-NL"/>
        </w:rPr>
        <w:t>2014</w:t>
      </w:r>
      <w:r w:rsidR="00465CF3">
        <w:rPr>
          <w:lang w:val="uk-UA" w:eastAsia="nl-NL"/>
        </w:rPr>
        <w:t>, Volume</w:t>
      </w:r>
      <w:r>
        <w:rPr>
          <w:lang w:val="en-US" w:eastAsia="nl-NL"/>
        </w:rPr>
        <w:t xml:space="preserve"> </w:t>
      </w:r>
      <w:r w:rsidR="00465CF3" w:rsidRPr="00100B6E">
        <w:rPr>
          <w:iCs/>
          <w:lang w:val="uk-UA" w:eastAsia="nl-NL"/>
        </w:rPr>
        <w:t>16</w:t>
      </w:r>
      <w:r w:rsidR="00465CF3">
        <w:rPr>
          <w:lang w:val="uk-UA" w:eastAsia="nl-NL"/>
        </w:rPr>
        <w:t xml:space="preserve">. </w:t>
      </w:r>
    </w:p>
    <w:p w:rsidR="00100B6E" w:rsidRDefault="00100B6E" w:rsidP="00100B6E">
      <w:pPr>
        <w:pStyle w:val="References"/>
        <w:numPr>
          <w:ilvl w:val="0"/>
          <w:numId w:val="0"/>
        </w:numPr>
        <w:ind w:left="284" w:hanging="284"/>
        <w:rPr>
          <w:lang w:val="uk-UA" w:eastAsia="nl-NL"/>
        </w:rPr>
      </w:pPr>
      <w:r>
        <w:rPr>
          <w:lang w:val="en-US" w:eastAsia="nl-NL"/>
        </w:rPr>
        <w:t xml:space="preserve">[29] </w:t>
      </w:r>
      <w:r w:rsidR="00465CF3">
        <w:rPr>
          <w:lang w:val="uk-UA" w:eastAsia="nl-NL"/>
        </w:rPr>
        <w:t>Staniskisa J.K., Katiliuteb E. Unsustainability reduction in enterprises by</w:t>
      </w:r>
      <w:r>
        <w:rPr>
          <w:lang w:val="en-US" w:eastAsia="nl-NL"/>
        </w:rPr>
        <w:t xml:space="preserve"> </w:t>
      </w:r>
      <w:r w:rsidR="00465CF3" w:rsidRPr="00100B6E">
        <w:rPr>
          <w:lang w:val="uk-UA" w:eastAsia="nl-NL"/>
        </w:rPr>
        <w:t xml:space="preserve">incremental innovations implementation and management. </w:t>
      </w:r>
      <w:r w:rsidR="00465CF3" w:rsidRPr="00100B6E">
        <w:rPr>
          <w:iCs/>
          <w:lang w:val="uk-UA" w:eastAsia="nl-NL"/>
        </w:rPr>
        <w:t>Journal of</w:t>
      </w:r>
      <w:r w:rsidRPr="00100B6E">
        <w:rPr>
          <w:lang w:val="en-US" w:eastAsia="nl-NL"/>
        </w:rPr>
        <w:t xml:space="preserve"> </w:t>
      </w:r>
      <w:r w:rsidR="00465CF3" w:rsidRPr="00100B6E">
        <w:rPr>
          <w:lang w:val="uk-UA" w:eastAsia="nl-NL"/>
        </w:rPr>
        <w:t xml:space="preserve">Cleaner Production, </w:t>
      </w:r>
      <w:r w:rsidR="00465CF3" w:rsidRPr="00100B6E">
        <w:rPr>
          <w:b/>
          <w:bCs/>
          <w:lang w:val="uk-UA" w:eastAsia="nl-NL"/>
        </w:rPr>
        <w:t xml:space="preserve">2019, </w:t>
      </w:r>
      <w:r w:rsidR="00465CF3" w:rsidRPr="00100B6E">
        <w:rPr>
          <w:lang w:val="uk-UA" w:eastAsia="nl-NL"/>
        </w:rPr>
        <w:t xml:space="preserve">Volume 236, 117542. </w:t>
      </w:r>
    </w:p>
    <w:p w:rsidR="009D654E" w:rsidRDefault="00D0246C" w:rsidP="00D0246C">
      <w:pPr>
        <w:pStyle w:val="References"/>
        <w:numPr>
          <w:ilvl w:val="0"/>
          <w:numId w:val="0"/>
        </w:numPr>
        <w:tabs>
          <w:tab w:val="clear" w:pos="397"/>
        </w:tabs>
        <w:ind w:left="284" w:hanging="284"/>
        <w:rPr>
          <w:color w:val="000000"/>
          <w:szCs w:val="18"/>
          <w:lang w:val="uk-UA" w:eastAsia="nl-NL"/>
        </w:rPr>
      </w:pPr>
      <w:r>
        <w:rPr>
          <w:color w:val="000000"/>
          <w:szCs w:val="18"/>
          <w:lang w:val="en-US" w:eastAsia="nl-NL"/>
        </w:rPr>
        <w:t xml:space="preserve">[30] </w:t>
      </w:r>
      <w:r w:rsidR="00100B6E" w:rsidRPr="00100B6E">
        <w:rPr>
          <w:color w:val="000000"/>
          <w:szCs w:val="18"/>
          <w:lang w:val="uk-UA" w:eastAsia="nl-NL"/>
        </w:rPr>
        <w:t>Chan A., Ryan S., Quarter J. ’SUpported social enterprise: a modified</w:t>
      </w:r>
      <w:r w:rsidR="00100B6E">
        <w:rPr>
          <w:color w:val="000000"/>
          <w:szCs w:val="18"/>
          <w:lang w:val="en-US" w:eastAsia="nl-NL"/>
        </w:rPr>
        <w:t xml:space="preserve"> </w:t>
      </w:r>
      <w:r w:rsidR="00100B6E" w:rsidRPr="00100B6E">
        <w:rPr>
          <w:color w:val="000000"/>
          <w:szCs w:val="18"/>
          <w:lang w:val="uk-UA" w:eastAsia="nl-NL"/>
        </w:rPr>
        <w:t xml:space="preserve">social welfare organization. </w:t>
      </w:r>
      <w:r w:rsidR="00100B6E" w:rsidRPr="00100B6E">
        <w:rPr>
          <w:i/>
          <w:iCs/>
          <w:color w:val="000000"/>
          <w:szCs w:val="18"/>
          <w:lang w:val="uk-UA" w:eastAsia="nl-NL"/>
        </w:rPr>
        <w:t>Non- Profit Vol. Sector Q</w:t>
      </w:r>
      <w:r w:rsidR="00100B6E" w:rsidRPr="00100B6E">
        <w:rPr>
          <w:color w:val="000000"/>
          <w:szCs w:val="18"/>
          <w:lang w:val="uk-UA" w:eastAsia="nl-NL"/>
        </w:rPr>
        <w:t xml:space="preserve">., </w:t>
      </w:r>
      <w:r w:rsidR="00100B6E" w:rsidRPr="00100B6E">
        <w:rPr>
          <w:b/>
          <w:bCs/>
          <w:color w:val="000000"/>
          <w:szCs w:val="18"/>
          <w:lang w:val="uk-UA" w:eastAsia="nl-NL"/>
        </w:rPr>
        <w:t>2017</w:t>
      </w:r>
      <w:r w:rsidR="00100B6E" w:rsidRPr="00100B6E">
        <w:rPr>
          <w:color w:val="000000"/>
          <w:szCs w:val="18"/>
          <w:lang w:val="uk-UA" w:eastAsia="nl-NL"/>
        </w:rPr>
        <w:t xml:space="preserve">, </w:t>
      </w:r>
      <w:r w:rsidR="00100B6E" w:rsidRPr="00100B6E">
        <w:rPr>
          <w:i/>
          <w:iCs/>
          <w:color w:val="000000"/>
          <w:szCs w:val="18"/>
          <w:lang w:val="uk-UA" w:eastAsia="nl-NL"/>
        </w:rPr>
        <w:t>Volume</w:t>
      </w:r>
      <w:r w:rsidR="00100B6E">
        <w:rPr>
          <w:szCs w:val="18"/>
        </w:rPr>
        <w:t xml:space="preserve"> </w:t>
      </w:r>
      <w:r w:rsidR="00100B6E" w:rsidRPr="00100B6E">
        <w:rPr>
          <w:i/>
          <w:iCs/>
          <w:color w:val="000000"/>
          <w:szCs w:val="18"/>
          <w:lang w:val="uk-UA" w:eastAsia="nl-NL"/>
        </w:rPr>
        <w:t>46(2)</w:t>
      </w:r>
      <w:r w:rsidR="00100B6E" w:rsidRPr="00100B6E">
        <w:rPr>
          <w:color w:val="000000"/>
          <w:szCs w:val="18"/>
          <w:lang w:val="uk-UA" w:eastAsia="nl-NL"/>
        </w:rPr>
        <w:t>, pp. 261-279, 10.1177/0899764016655620.</w:t>
      </w:r>
    </w:p>
    <w:p w:rsidR="009D654E" w:rsidRDefault="009D654E" w:rsidP="00D0246C">
      <w:pPr>
        <w:pStyle w:val="References"/>
        <w:numPr>
          <w:ilvl w:val="0"/>
          <w:numId w:val="0"/>
        </w:numPr>
        <w:tabs>
          <w:tab w:val="clear" w:pos="397"/>
        </w:tabs>
        <w:ind w:left="284" w:hanging="284"/>
      </w:pPr>
      <w:r>
        <w:rPr>
          <w:color w:val="000000"/>
          <w:szCs w:val="18"/>
          <w:lang w:val="en-US" w:eastAsia="nl-NL"/>
        </w:rPr>
        <w:t xml:space="preserve">[31] </w:t>
      </w:r>
      <w:r>
        <w:t>ISO 14253-1: Geometrical product specifications (GPS) − inspection by measurement of workpieces and measuring equipment − Part 1: Decision rules for proving conformity or nonconformity with specifications (ISO, 2013).</w:t>
      </w:r>
    </w:p>
    <w:p w:rsidR="009D654E" w:rsidRDefault="009D654E" w:rsidP="00D0246C">
      <w:pPr>
        <w:pStyle w:val="References"/>
        <w:numPr>
          <w:ilvl w:val="0"/>
          <w:numId w:val="0"/>
        </w:numPr>
        <w:tabs>
          <w:tab w:val="clear" w:pos="397"/>
        </w:tabs>
        <w:ind w:left="284" w:hanging="284"/>
      </w:pPr>
      <w:r>
        <w:t xml:space="preserve">[32] Vasilevskyi O.M., Koval M.M. A comprehensive approach to the qualimetric assessment of indicators quality of products, Perspective trajectory of scientific research in technical </w:t>
      </w:r>
      <w:proofErr w:type="gramStart"/>
      <w:r>
        <w:t>sciences :</w:t>
      </w:r>
      <w:proofErr w:type="gramEnd"/>
      <w:r>
        <w:t xml:space="preserve"> Collective monograph. Riga, Latvia: Izdevnieciba “Baltija Publishing”, 2021, pp. 62-85.</w:t>
      </w:r>
    </w:p>
    <w:p w:rsidR="009D654E" w:rsidRDefault="009D654E" w:rsidP="00D0246C">
      <w:pPr>
        <w:pStyle w:val="References"/>
        <w:numPr>
          <w:ilvl w:val="0"/>
          <w:numId w:val="0"/>
        </w:numPr>
        <w:tabs>
          <w:tab w:val="clear" w:pos="397"/>
        </w:tabs>
        <w:ind w:left="284" w:hanging="284"/>
      </w:pPr>
      <w:r>
        <w:t>[33] Oleksandr Vasilevskyi, Assessing the level of confidence for expressing extended uncertainty through control errors on the example of a model of a means of measuring ion activity, Acta IMEKO, vol. 10, no. 2, article 27, June 2021, identifier: IMEKO-ACTA-10 (2021)-02-27.</w:t>
      </w:r>
    </w:p>
    <w:p w:rsidR="009D654E" w:rsidRPr="00CC2380" w:rsidRDefault="009D654E" w:rsidP="009D654E">
      <w:pPr>
        <w:ind w:left="284" w:hanging="284"/>
        <w:rPr>
          <w:rFonts w:ascii="Times New Roman" w:hAnsi="Times New Roman"/>
          <w:szCs w:val="20"/>
          <w:lang w:val="uk-UA" w:eastAsia="nl-NL"/>
        </w:rPr>
      </w:pPr>
      <w:r>
        <w:t xml:space="preserve">[34] </w:t>
      </w:r>
      <w:r w:rsidRPr="00CC2380">
        <w:rPr>
          <w:rFonts w:ascii="Times New Roman" w:hAnsi="Times New Roman"/>
          <w:color w:val="000000"/>
          <w:szCs w:val="20"/>
          <w:shd w:val="clear" w:color="auto" w:fill="FFFFFF"/>
        </w:rPr>
        <w:t xml:space="preserve">Joint Committee for Guides in Metrology, JCGM 106: </w:t>
      </w:r>
      <w:r w:rsidRPr="00CC2380">
        <w:rPr>
          <w:rFonts w:ascii="Times New Roman" w:hAnsi="Times New Roman"/>
          <w:i/>
          <w:color w:val="000000"/>
          <w:szCs w:val="20"/>
          <w:shd w:val="clear" w:color="auto" w:fill="FFFFFF"/>
        </w:rPr>
        <w:t>Evaluation of measurement data − the role of measurement uncertainty in conformity assessment</w:t>
      </w:r>
      <w:r w:rsidRPr="00CC2380">
        <w:rPr>
          <w:rFonts w:ascii="Times New Roman" w:hAnsi="Times New Roman"/>
          <w:color w:val="000000"/>
          <w:szCs w:val="20"/>
          <w:shd w:val="clear" w:color="auto" w:fill="FFFFFF"/>
        </w:rPr>
        <w:t xml:space="preserve"> (BIPM, 2012).</w:t>
      </w:r>
    </w:p>
    <w:p w:rsidR="00E14D73" w:rsidRPr="00D0246C" w:rsidRDefault="009D654E" w:rsidP="00D0246C">
      <w:pPr>
        <w:pStyle w:val="References"/>
        <w:numPr>
          <w:ilvl w:val="0"/>
          <w:numId w:val="0"/>
        </w:numPr>
        <w:tabs>
          <w:tab w:val="clear" w:pos="397"/>
        </w:tabs>
        <w:ind w:left="284" w:hanging="284"/>
        <w:rPr>
          <w:szCs w:val="18"/>
        </w:rPr>
      </w:pPr>
      <w:r>
        <w:t xml:space="preserve"> </w:t>
      </w:r>
      <w:r w:rsidR="00100B6E" w:rsidRPr="00100B6E">
        <w:rPr>
          <w:color w:val="000000"/>
          <w:szCs w:val="18"/>
          <w:lang w:val="uk-UA" w:eastAsia="nl-NL"/>
        </w:rPr>
        <w:t xml:space="preserve"> </w:t>
      </w:r>
      <w:bookmarkEnd w:id="9"/>
    </w:p>
    <w:p w:rsidR="00DE4F6F" w:rsidRPr="00921277" w:rsidRDefault="00DE4F6F" w:rsidP="00A66693">
      <w:pPr>
        <w:pStyle w:val="References"/>
        <w:numPr>
          <w:ilvl w:val="0"/>
          <w:numId w:val="0"/>
        </w:numPr>
        <w:ind w:left="378"/>
      </w:pPr>
    </w:p>
    <w:p w:rsidR="006B5DF3" w:rsidRPr="00921277" w:rsidRDefault="006B5DF3" w:rsidP="001E6DDB">
      <w:pPr>
        <w:pStyle w:val="References"/>
        <w:numPr>
          <w:ilvl w:val="0"/>
          <w:numId w:val="0"/>
        </w:numPr>
        <w:sectPr w:rsidR="006B5DF3" w:rsidRPr="00921277" w:rsidSect="00222485">
          <w:headerReference w:type="even" r:id="rId104"/>
          <w:headerReference w:type="default" r:id="rId105"/>
          <w:type w:val="continuous"/>
          <w:pgSz w:w="11907" w:h="16840" w:code="9"/>
          <w:pgMar w:top="1134" w:right="851" w:bottom="1418" w:left="851" w:header="720" w:footer="720" w:gutter="0"/>
          <w:cols w:num="2" w:space="284"/>
          <w:formProt w:val="0"/>
          <w:docGrid w:linePitch="360"/>
        </w:sectPr>
      </w:pPr>
    </w:p>
    <w:permEnd w:id="1878594823"/>
    <w:p w:rsidR="000673CA" w:rsidRPr="00921277" w:rsidRDefault="000673CA" w:rsidP="00F22D6D">
      <w:pPr>
        <w:pStyle w:val="Figure"/>
        <w:keepNext/>
        <w:jc w:val="both"/>
      </w:pPr>
    </w:p>
    <w:sectPr w:rsidR="000673CA" w:rsidRPr="00921277" w:rsidSect="00222485">
      <w:type w:val="continuous"/>
      <w:pgSz w:w="11907" w:h="16840" w:code="9"/>
      <w:pgMar w:top="1134" w:right="851" w:bottom="1418" w:left="851" w:header="720" w:footer="720" w:gutter="0"/>
      <w:cols w:num="2" w:space="28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3F6" w:rsidRDefault="006503F6" w:rsidP="00340C7C">
      <w:r>
        <w:separator/>
      </w:r>
    </w:p>
    <w:p w:rsidR="006503F6" w:rsidRDefault="006503F6" w:rsidP="00340C7C"/>
    <w:p w:rsidR="006503F6" w:rsidRDefault="006503F6" w:rsidP="00340C7C"/>
    <w:p w:rsidR="006503F6" w:rsidRDefault="006503F6" w:rsidP="00340C7C"/>
    <w:p w:rsidR="006503F6" w:rsidRDefault="006503F6" w:rsidP="00340C7C"/>
  </w:endnote>
  <w:endnote w:type="continuationSeparator" w:id="0">
    <w:p w:rsidR="006503F6" w:rsidRDefault="006503F6" w:rsidP="00340C7C">
      <w:r>
        <w:continuationSeparator/>
      </w:r>
    </w:p>
    <w:p w:rsidR="006503F6" w:rsidRDefault="006503F6" w:rsidP="00340C7C"/>
    <w:p w:rsidR="006503F6" w:rsidRDefault="006503F6" w:rsidP="00340C7C"/>
    <w:p w:rsidR="006503F6" w:rsidRDefault="006503F6" w:rsidP="00340C7C"/>
    <w:p w:rsidR="006503F6" w:rsidRDefault="006503F6" w:rsidP="00340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E62" w:rsidRDefault="004F0E62" w:rsidP="00340C7C">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E62" w:rsidRPr="00336A8C" w:rsidRDefault="004F0E62" w:rsidP="00BD273E">
    <w:pPr>
      <w:pStyle w:val="a7"/>
      <w:tabs>
        <w:tab w:val="clear" w:pos="4513"/>
        <w:tab w:val="clear" w:pos="9026"/>
        <w:tab w:val="left" w:pos="567"/>
        <w:tab w:val="right" w:pos="10206"/>
      </w:tabs>
      <w:jc w:val="left"/>
    </w:pPr>
    <w:r>
      <w:rPr>
        <w:noProof/>
        <w:lang w:val="ru-RU" w:eastAsia="ru-RU"/>
      </w:rPr>
      <mc:AlternateContent>
        <mc:Choice Requires="wps">
          <w:drawing>
            <wp:anchor distT="4294967295" distB="4294967295" distL="114300" distR="114300" simplePos="0" relativeHeight="251659264" behindDoc="0" locked="0" layoutInCell="1" allowOverlap="1" wp14:anchorId="40C3EF02" wp14:editId="37B501E2">
              <wp:simplePos x="0" y="0"/>
              <wp:positionH relativeFrom="column">
                <wp:posOffset>-1270</wp:posOffset>
              </wp:positionH>
              <wp:positionV relativeFrom="paragraph">
                <wp:posOffset>-64771</wp:posOffset>
              </wp:positionV>
              <wp:extent cx="6490970" cy="0"/>
              <wp:effectExtent l="0" t="0" r="2413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055CB8"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PyHQ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"/>
          </w:pict>
        </mc:Fallback>
      </mc:AlternateContent>
    </w:r>
    <w:r w:rsidRPr="00336A8C">
      <w:t>ACTA IMEKO | www.imeko.org</w:t>
    </w:r>
    <w:r w:rsidRPr="00336A8C">
      <w:tab/>
    </w:r>
    <w:fldSimple w:instr=" DOCPROPERTY  &quot;Acta IMEKO Issue Month&quot;  \* MERGEFORMAT ">
      <w:r>
        <w:t>Month</w:t>
      </w:r>
    </w:fldSimple>
    <w:r>
      <w:t xml:space="preserve"> </w:t>
    </w:r>
    <w:fldSimple w:instr=" DOCPROPERTY  &quot;Acta IMEKO Issue Year&quot;  \* MERGEFORMAT ">
      <w:r>
        <w:t>Year</w:t>
      </w:r>
    </w:fldSimple>
    <w:r>
      <w:t xml:space="preserve"> </w:t>
    </w:r>
    <w:r w:rsidRPr="00944C77">
      <w:t xml:space="preserve">| </w:t>
    </w:r>
    <w:r w:rsidRPr="00DA4117">
      <w:t xml:space="preserve">Volume </w:t>
    </w:r>
    <w:r>
      <w:fldChar w:fldCharType="begin"/>
    </w:r>
    <w:r>
      <w:instrText xml:space="preserve"> DOCPROPERTY  "Acta IMEKO Issue Volume"  \#0 \* MERGEFORMAT </w:instrText>
    </w:r>
    <w:r>
      <w:fldChar w:fldCharType="separate"/>
    </w:r>
    <w:r>
      <w:t>A</w:t>
    </w:r>
    <w:r>
      <w:fldChar w:fldCharType="end"/>
    </w:r>
    <w:r w:rsidRPr="00DA4117">
      <w:t xml:space="preserve"> | </w:t>
    </w:r>
    <w:r w:rsidRPr="00E3556B">
      <w:t xml:space="preserve">Number </w:t>
    </w:r>
    <w:r>
      <w:fldChar w:fldCharType="begin"/>
    </w:r>
    <w:r>
      <w:instrText xml:space="preserve"> DOCPROPERTY  "Acta IMEKO Issue Number"  \#0 \* MERGEFORMAT </w:instrText>
    </w:r>
    <w:r>
      <w:fldChar w:fldCharType="separate"/>
    </w:r>
    <w:r>
      <w:t>B</w:t>
    </w:r>
    <w:r>
      <w:fldChar w:fldCharType="end"/>
    </w:r>
    <w:r>
      <w:t xml:space="preserve"> </w:t>
    </w:r>
    <w:r w:rsidRPr="00944C77">
      <w:t>|</w:t>
    </w:r>
    <w:r w:rsidRPr="00336A8C">
      <w:t xml:space="preserve"> </w:t>
    </w:r>
    <w:r>
      <w:rPr>
        <w:rStyle w:val="a4"/>
      </w:rPr>
      <w:fldChar w:fldCharType="begin"/>
    </w:r>
    <w:r>
      <w:rPr>
        <w:rStyle w:val="a4"/>
      </w:rPr>
      <w:instrText xml:space="preserve"> PAGE </w:instrText>
    </w:r>
    <w:r>
      <w:rPr>
        <w:rStyle w:val="a4"/>
      </w:rPr>
      <w:fldChar w:fldCharType="separate"/>
    </w:r>
    <w:r w:rsidR="00111656">
      <w:rPr>
        <w:rStyle w:val="a4"/>
        <w:noProof/>
      </w:rPr>
      <w:t>6</w:t>
    </w:r>
    <w:r>
      <w:rPr>
        <w:rStyle w:val="a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3F6" w:rsidRDefault="006503F6" w:rsidP="00340C7C">
      <w:r>
        <w:separator/>
      </w:r>
    </w:p>
  </w:footnote>
  <w:footnote w:type="continuationSeparator" w:id="0">
    <w:p w:rsidR="006503F6" w:rsidRDefault="006503F6" w:rsidP="00340C7C">
      <w:r>
        <w:continuationSeparator/>
      </w:r>
    </w:p>
    <w:p w:rsidR="006503F6" w:rsidRDefault="006503F6" w:rsidP="00340C7C"/>
    <w:p w:rsidR="006503F6" w:rsidRDefault="006503F6" w:rsidP="00340C7C"/>
    <w:p w:rsidR="006503F6" w:rsidRDefault="006503F6" w:rsidP="00340C7C"/>
    <w:p w:rsidR="006503F6" w:rsidRDefault="006503F6" w:rsidP="00340C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E62" w:rsidRPr="00962E1C" w:rsidRDefault="004F0E62" w:rsidP="006E2692">
    <w:pPr>
      <w:pStyle w:val="HeaderActaIMEKO"/>
      <w:rPr>
        <w:b/>
        <w:sz w:val="24"/>
        <w:szCs w:val="52"/>
      </w:rPr>
    </w:pPr>
    <w:r>
      <w:rPr>
        <w:b/>
        <w:sz w:val="24"/>
        <w:lang w:val="ru-RU" w:eastAsia="ru-RU"/>
      </w:rPr>
      <w:drawing>
        <wp:anchor distT="0" distB="0" distL="114300" distR="114300" simplePos="0" relativeHeight="251655168" behindDoc="0" locked="0" layoutInCell="1" allowOverlap="1" wp14:anchorId="2B999910" wp14:editId="3E91B2B6">
          <wp:simplePos x="0" y="0"/>
          <wp:positionH relativeFrom="column">
            <wp:posOffset>6070600</wp:posOffset>
          </wp:positionH>
          <wp:positionV relativeFrom="paragraph">
            <wp:posOffset>-50800</wp:posOffset>
          </wp:positionV>
          <wp:extent cx="460375" cy="640080"/>
          <wp:effectExtent l="0" t="0" r="0" b="7620"/>
          <wp:wrapNone/>
          <wp:docPr id="3"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rsidR="004F0E62" w:rsidRPr="009B01D7" w:rsidRDefault="004F0E62" w:rsidP="009B01D7">
    <w:pPr>
      <w:pStyle w:val="HeaderDate"/>
      <w:rPr>
        <w:b/>
        <w:sz w:val="18"/>
        <w:lang w:val="pt-PT"/>
      </w:rPr>
    </w:pPr>
    <w:r w:rsidRPr="009B01D7">
      <w:rPr>
        <w:b/>
        <w:sz w:val="18"/>
        <w:lang w:val="pt-PT"/>
      </w:rPr>
      <w:t>ISSN: 2221-870X</w:t>
    </w:r>
  </w:p>
  <w:p w:rsidR="004F0E62" w:rsidRPr="003D3D75" w:rsidRDefault="004F0E62" w:rsidP="009B01D7">
    <w:pPr>
      <w:pStyle w:val="HeaderDate"/>
      <w:rPr>
        <w:i/>
        <w:sz w:val="16"/>
      </w:rPr>
    </w:pPr>
    <w:r w:rsidRPr="003D3D75">
      <w:rPr>
        <w:i/>
        <w:sz w:val="18"/>
        <w:szCs w:val="18"/>
      </w:rPr>
      <w:fldChar w:fldCharType="begin"/>
    </w:r>
    <w:r w:rsidRPr="003D3D75">
      <w:rPr>
        <w:i/>
        <w:sz w:val="18"/>
        <w:szCs w:val="18"/>
      </w:rPr>
      <w:instrText xml:space="preserve"> DOCPROPERTY  "Acta IMEKO Issue Month"  \* MERGEFORMAT </w:instrText>
    </w:r>
    <w:r w:rsidRPr="003D3D75">
      <w:rPr>
        <w:i/>
        <w:sz w:val="18"/>
        <w:szCs w:val="18"/>
      </w:rPr>
      <w:fldChar w:fldCharType="separate"/>
    </w:r>
    <w:r>
      <w:rPr>
        <w:i/>
        <w:sz w:val="18"/>
        <w:szCs w:val="18"/>
      </w:rPr>
      <w:t>Month</w:t>
    </w:r>
    <w:r w:rsidRPr="003D3D75">
      <w:rPr>
        <w:i/>
        <w:sz w:val="18"/>
        <w:szCs w:val="18"/>
      </w:rPr>
      <w:fldChar w:fldCharType="end"/>
    </w:r>
    <w:r w:rsidRPr="003D3D75">
      <w:rPr>
        <w:i/>
        <w:sz w:val="18"/>
        <w:lang w:val="pt-PT"/>
      </w:rPr>
      <w:t xml:space="preserve"> </w:t>
    </w:r>
    <w:r w:rsidRPr="003D3D75">
      <w:rPr>
        <w:i/>
        <w:sz w:val="18"/>
        <w:szCs w:val="18"/>
      </w:rPr>
      <w:fldChar w:fldCharType="begin"/>
    </w:r>
    <w:r w:rsidRPr="003D3D75">
      <w:rPr>
        <w:i/>
        <w:sz w:val="18"/>
        <w:szCs w:val="18"/>
      </w:rPr>
      <w:instrText xml:space="preserve"> DOCPROPERTY  "Acta IMEKO Issue Year"  \* MERGEFORMAT </w:instrText>
    </w:r>
    <w:r w:rsidRPr="003D3D75">
      <w:rPr>
        <w:i/>
        <w:sz w:val="18"/>
        <w:szCs w:val="18"/>
      </w:rPr>
      <w:fldChar w:fldCharType="separate"/>
    </w:r>
    <w:r>
      <w:rPr>
        <w:i/>
        <w:sz w:val="18"/>
        <w:szCs w:val="18"/>
      </w:rPr>
      <w:t>Year</w:t>
    </w:r>
    <w:r w:rsidRPr="003D3D75">
      <w:rPr>
        <w:i/>
        <w:sz w:val="18"/>
        <w:szCs w:val="18"/>
      </w:rPr>
      <w:fldChar w:fldCharType="end"/>
    </w:r>
    <w:r w:rsidRPr="003D3D75">
      <w:rPr>
        <w:i/>
        <w:sz w:val="18"/>
        <w:lang w:val="pt-PT"/>
      </w:rPr>
      <w:t xml:space="preserve">, </w:t>
    </w:r>
    <w:r w:rsidRPr="003D3D75">
      <w:rPr>
        <w:i/>
        <w:sz w:val="18"/>
        <w:szCs w:val="18"/>
        <w:lang w:val="pt-PT"/>
      </w:rPr>
      <w:t xml:space="preserve">Volume </w:t>
    </w:r>
    <w:r w:rsidRPr="00432465">
      <w:rPr>
        <w:i/>
        <w:sz w:val="18"/>
        <w:szCs w:val="18"/>
      </w:rPr>
      <w:fldChar w:fldCharType="begin"/>
    </w:r>
    <w:r w:rsidRPr="00432465">
      <w:rPr>
        <w:i/>
        <w:sz w:val="18"/>
        <w:szCs w:val="18"/>
      </w:rPr>
      <w:instrText xml:space="preserve"> DOCPROPERTY  "Acta IMEKO Issue Volume"  \#0 \* MERGEFORMAT </w:instrText>
    </w:r>
    <w:r w:rsidRPr="00432465">
      <w:rPr>
        <w:i/>
        <w:sz w:val="18"/>
        <w:szCs w:val="18"/>
      </w:rPr>
      <w:fldChar w:fldCharType="separate"/>
    </w:r>
    <w:r w:rsidRPr="00432465">
      <w:rPr>
        <w:i/>
        <w:sz w:val="18"/>
        <w:szCs w:val="18"/>
      </w:rPr>
      <w:t>A</w:t>
    </w:r>
    <w:r w:rsidRPr="00432465">
      <w:rPr>
        <w:i/>
        <w:sz w:val="18"/>
        <w:szCs w:val="18"/>
      </w:rPr>
      <w:fldChar w:fldCharType="end"/>
    </w:r>
    <w:r w:rsidRPr="003D3D75">
      <w:rPr>
        <w:i/>
        <w:sz w:val="18"/>
        <w:szCs w:val="18"/>
        <w:lang w:val="pt-PT"/>
      </w:rPr>
      <w:t xml:space="preserve">, Number </w:t>
    </w:r>
    <w:r w:rsidRPr="00432465">
      <w:rPr>
        <w:i/>
        <w:sz w:val="18"/>
        <w:szCs w:val="18"/>
      </w:rPr>
      <w:fldChar w:fldCharType="begin"/>
    </w:r>
    <w:r w:rsidRPr="00432465">
      <w:rPr>
        <w:i/>
        <w:sz w:val="18"/>
        <w:szCs w:val="18"/>
      </w:rPr>
      <w:instrText xml:space="preserve"> DOCPROPERTY  "Acta IMEKO Issue Number"  \#0 \* MERGEFORMAT </w:instrText>
    </w:r>
    <w:r w:rsidRPr="00432465">
      <w:rPr>
        <w:i/>
        <w:sz w:val="18"/>
        <w:szCs w:val="18"/>
      </w:rPr>
      <w:fldChar w:fldCharType="separate"/>
    </w:r>
    <w:r w:rsidRPr="00432465">
      <w:rPr>
        <w:i/>
        <w:sz w:val="18"/>
        <w:szCs w:val="18"/>
      </w:rPr>
      <w:t>B</w:t>
    </w:r>
    <w:r w:rsidRPr="00432465">
      <w:rPr>
        <w:i/>
        <w:sz w:val="18"/>
        <w:szCs w:val="18"/>
      </w:rPr>
      <w:fldChar w:fldCharType="end"/>
    </w:r>
    <w:r w:rsidRPr="003D3D75">
      <w:rPr>
        <w:i/>
        <w:sz w:val="18"/>
        <w:szCs w:val="18"/>
        <w:lang w:val="pt-PT"/>
      </w:rPr>
      <w:t xml:space="preserve">, </w:t>
    </w:r>
    <w:r w:rsidRPr="003D3D75">
      <w:rPr>
        <w:i/>
        <w:sz w:val="18"/>
        <w:szCs w:val="18"/>
        <w:lang w:val="pt-PT"/>
      </w:rPr>
      <w:fldChar w:fldCharType="begin"/>
    </w:r>
    <w:r w:rsidRPr="003D3D75">
      <w:rPr>
        <w:i/>
        <w:sz w:val="18"/>
        <w:szCs w:val="18"/>
        <w:lang w:val="pt-PT"/>
      </w:rPr>
      <w:instrText xml:space="preserve"> PAGE   \* MERGEFORMAT </w:instrText>
    </w:r>
    <w:r w:rsidRPr="003D3D75">
      <w:rPr>
        <w:i/>
        <w:sz w:val="18"/>
        <w:szCs w:val="18"/>
        <w:lang w:val="pt-PT"/>
      </w:rPr>
      <w:fldChar w:fldCharType="separate"/>
    </w:r>
    <w:r w:rsidR="00111656">
      <w:rPr>
        <w:i/>
        <w:noProof/>
        <w:sz w:val="18"/>
        <w:szCs w:val="18"/>
        <w:lang w:val="pt-PT"/>
      </w:rPr>
      <w:t>1</w:t>
    </w:r>
    <w:r w:rsidRPr="003D3D75">
      <w:rPr>
        <w:i/>
        <w:sz w:val="18"/>
        <w:szCs w:val="18"/>
        <w:lang w:val="pt-PT"/>
      </w:rPr>
      <w:fldChar w:fldCharType="end"/>
    </w:r>
    <w:r w:rsidRPr="003D3D75">
      <w:rPr>
        <w:i/>
        <w:sz w:val="18"/>
        <w:lang w:val="pt-PT"/>
      </w:rPr>
      <w:t xml:space="preserve"> -</w:t>
    </w:r>
    <w:r>
      <w:rPr>
        <w:i/>
        <w:sz w:val="18"/>
        <w:lang w:val="pt-PT"/>
      </w:rPr>
      <w:t xml:space="preserve"> </w:t>
    </w:r>
    <w:r w:rsidRPr="00C63E10">
      <w:rPr>
        <w:i/>
        <w:sz w:val="18"/>
        <w:lang w:val="pt-PT"/>
      </w:rPr>
      <w:fldChar w:fldCharType="begin"/>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PAGE   \* MERGEFORMAT </w:instrText>
    </w:r>
    <w:r w:rsidRPr="00C63E10">
      <w:rPr>
        <w:i/>
        <w:sz w:val="18"/>
        <w:szCs w:val="18"/>
        <w:lang w:val="pt-PT"/>
      </w:rPr>
      <w:fldChar w:fldCharType="separate"/>
    </w:r>
    <w:r w:rsidR="00111656">
      <w:rPr>
        <w:i/>
        <w:noProof/>
        <w:sz w:val="18"/>
        <w:szCs w:val="18"/>
        <w:lang w:val="pt-PT"/>
      </w:rPr>
      <w:instrText>1</w:instrText>
    </w:r>
    <w:r w:rsidRPr="00C63E10">
      <w:rPr>
        <w:i/>
        <w:sz w:val="18"/>
        <w:szCs w:val="18"/>
        <w:lang w:val="pt-PT"/>
      </w:rPr>
      <w:fldChar w:fldCharType="end"/>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NUMPAGES   \* MERGEFORMAT </w:instrText>
    </w:r>
    <w:r w:rsidRPr="00C63E10">
      <w:rPr>
        <w:i/>
        <w:sz w:val="18"/>
        <w:szCs w:val="18"/>
        <w:lang w:val="pt-PT"/>
      </w:rPr>
      <w:fldChar w:fldCharType="separate"/>
    </w:r>
    <w:r w:rsidR="00111656">
      <w:rPr>
        <w:i/>
        <w:noProof/>
        <w:sz w:val="18"/>
        <w:szCs w:val="18"/>
        <w:lang w:val="pt-PT"/>
      </w:rPr>
      <w:instrText>8</w:instrText>
    </w:r>
    <w:r w:rsidRPr="00C63E10">
      <w:rPr>
        <w:i/>
        <w:sz w:val="18"/>
        <w:szCs w:val="18"/>
        <w:lang w:val="pt-PT"/>
      </w:rPr>
      <w:fldChar w:fldCharType="end"/>
    </w:r>
    <w:r w:rsidRPr="00C63E10">
      <w:rPr>
        <w:i/>
        <w:sz w:val="18"/>
        <w:lang w:val="pt-PT"/>
      </w:rPr>
      <w:instrText xml:space="preserve"> - 1 \* MERGEFORMAT </w:instrText>
    </w:r>
    <w:r w:rsidRPr="00C63E10">
      <w:rPr>
        <w:i/>
        <w:sz w:val="18"/>
        <w:lang w:val="pt-PT"/>
      </w:rPr>
      <w:fldChar w:fldCharType="separate"/>
    </w:r>
    <w:r w:rsidR="00111656">
      <w:rPr>
        <w:i/>
        <w:noProof/>
        <w:sz w:val="18"/>
        <w:lang w:val="pt-PT"/>
      </w:rPr>
      <w:t>8</w:t>
    </w:r>
    <w:r w:rsidRPr="00C63E10">
      <w:rPr>
        <w:i/>
        <w:sz w:val="18"/>
        <w:lang w:val="pt-PT"/>
      </w:rPr>
      <w:fldChar w:fldCharType="end"/>
    </w:r>
  </w:p>
  <w:p w:rsidR="004F0E62" w:rsidRPr="001638A5" w:rsidRDefault="004F0E62" w:rsidP="006E2692">
    <w:pPr>
      <w:pStyle w:val="HeaderSite"/>
    </w:pPr>
    <w:r>
      <w:rPr>
        <w:noProof/>
        <w:lang w:val="ru-RU" w:eastAsia="ru-RU"/>
      </w:rPr>
      <mc:AlternateContent>
        <mc:Choice Requires="wps">
          <w:drawing>
            <wp:anchor distT="4294967295" distB="4294967295" distL="114300" distR="114300" simplePos="0" relativeHeight="251663360" behindDoc="0" locked="0" layoutInCell="1" allowOverlap="1" wp14:anchorId="7681B6EC" wp14:editId="69536E86">
              <wp:simplePos x="0" y="0"/>
              <wp:positionH relativeFrom="column">
                <wp:posOffset>-1270</wp:posOffset>
              </wp:positionH>
              <wp:positionV relativeFrom="paragraph">
                <wp:posOffset>113664</wp:posOffset>
              </wp:positionV>
              <wp:extent cx="6020435" cy="0"/>
              <wp:effectExtent l="0" t="0" r="1841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3C53DE"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" strokecolor="#00206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E62" w:rsidRDefault="004F0E62" w:rsidP="00340C7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E62" w:rsidRPr="00920065" w:rsidRDefault="004F0E62" w:rsidP="0092006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AEB6FC"/>
    <w:lvl w:ilvl="0">
      <w:start w:val="1"/>
      <w:numFmt w:val="decimal"/>
      <w:lvlText w:val="%1."/>
      <w:lvlJc w:val="left"/>
      <w:pPr>
        <w:tabs>
          <w:tab w:val="num" w:pos="11416"/>
        </w:tabs>
        <w:ind w:left="11416" w:hanging="360"/>
      </w:pPr>
    </w:lvl>
  </w:abstractNum>
  <w:abstractNum w:abstractNumId="1" w15:restartNumberingAfterBreak="0">
    <w:nsid w:val="FFFFFF7D"/>
    <w:multiLevelType w:val="singleLevel"/>
    <w:tmpl w:val="3B6CF7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C434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76F0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E470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92B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7A2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8E8B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C02D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E0C0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6"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7" w15:restartNumberingAfterBreak="0">
    <w:nsid w:val="29A25C1D"/>
    <w:multiLevelType w:val="hybridMultilevel"/>
    <w:tmpl w:val="7BE6AB46"/>
    <w:lvl w:ilvl="0" w:tplc="307ECF76">
      <w:start w:val="1"/>
      <w:numFmt w:val="decimal"/>
      <w:pStyle w:val="References"/>
      <w:lvlText w:val="[%1]"/>
      <w:lvlJc w:val="left"/>
      <w:pPr>
        <w:tabs>
          <w:tab w:val="num" w:pos="454"/>
        </w:tabs>
        <w:ind w:left="454" w:hanging="454"/>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5D27E7B"/>
    <w:multiLevelType w:val="hybridMultilevel"/>
    <w:tmpl w:val="192E833A"/>
    <w:lvl w:ilvl="0" w:tplc="0413000F">
      <w:start w:val="1"/>
      <w:numFmt w:val="decimal"/>
      <w:lvlText w:val="%1."/>
      <w:lvlJc w:val="left"/>
      <w:pPr>
        <w:ind w:left="958" w:hanging="360"/>
      </w:pPr>
    </w:lvl>
    <w:lvl w:ilvl="1" w:tplc="04130019" w:tentative="1">
      <w:start w:val="1"/>
      <w:numFmt w:val="lowerLetter"/>
      <w:lvlText w:val="%2."/>
      <w:lvlJc w:val="left"/>
      <w:pPr>
        <w:ind w:left="1678" w:hanging="360"/>
      </w:pPr>
    </w:lvl>
    <w:lvl w:ilvl="2" w:tplc="0413001B" w:tentative="1">
      <w:start w:val="1"/>
      <w:numFmt w:val="lowerRoman"/>
      <w:lvlText w:val="%3."/>
      <w:lvlJc w:val="right"/>
      <w:pPr>
        <w:ind w:left="2398" w:hanging="180"/>
      </w:pPr>
    </w:lvl>
    <w:lvl w:ilvl="3" w:tplc="0413000F" w:tentative="1">
      <w:start w:val="1"/>
      <w:numFmt w:val="decimal"/>
      <w:lvlText w:val="%4."/>
      <w:lvlJc w:val="left"/>
      <w:pPr>
        <w:ind w:left="3118" w:hanging="360"/>
      </w:pPr>
    </w:lvl>
    <w:lvl w:ilvl="4" w:tplc="04130019" w:tentative="1">
      <w:start w:val="1"/>
      <w:numFmt w:val="lowerLetter"/>
      <w:lvlText w:val="%5."/>
      <w:lvlJc w:val="left"/>
      <w:pPr>
        <w:ind w:left="3838" w:hanging="360"/>
      </w:pPr>
    </w:lvl>
    <w:lvl w:ilvl="5" w:tplc="0413001B" w:tentative="1">
      <w:start w:val="1"/>
      <w:numFmt w:val="lowerRoman"/>
      <w:lvlText w:val="%6."/>
      <w:lvlJc w:val="right"/>
      <w:pPr>
        <w:ind w:left="4558" w:hanging="180"/>
      </w:pPr>
    </w:lvl>
    <w:lvl w:ilvl="6" w:tplc="0413000F" w:tentative="1">
      <w:start w:val="1"/>
      <w:numFmt w:val="decimal"/>
      <w:lvlText w:val="%7."/>
      <w:lvlJc w:val="left"/>
      <w:pPr>
        <w:ind w:left="5278" w:hanging="360"/>
      </w:pPr>
    </w:lvl>
    <w:lvl w:ilvl="7" w:tplc="04130019" w:tentative="1">
      <w:start w:val="1"/>
      <w:numFmt w:val="lowerLetter"/>
      <w:lvlText w:val="%8."/>
      <w:lvlJc w:val="left"/>
      <w:pPr>
        <w:ind w:left="5998" w:hanging="360"/>
      </w:pPr>
    </w:lvl>
    <w:lvl w:ilvl="8" w:tplc="0413001B" w:tentative="1">
      <w:start w:val="1"/>
      <w:numFmt w:val="lowerRoman"/>
      <w:lvlText w:val="%9."/>
      <w:lvlJc w:val="right"/>
      <w:pPr>
        <w:ind w:left="6718" w:hanging="180"/>
      </w:pPr>
    </w:lvl>
  </w:abstractNum>
  <w:abstractNum w:abstractNumId="19" w15:restartNumberingAfterBreak="0">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9621D4E"/>
    <w:multiLevelType w:val="hybridMultilevel"/>
    <w:tmpl w:val="627803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2" w15:restartNumberingAfterBreak="0">
    <w:nsid w:val="4D5741F8"/>
    <w:multiLevelType w:val="hybridMultilevel"/>
    <w:tmpl w:val="3594BE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0B96432"/>
    <w:multiLevelType w:val="hybridMultilevel"/>
    <w:tmpl w:val="2F6A529C"/>
    <w:lvl w:ilvl="0" w:tplc="180CFD8A">
      <w:start w:val="1"/>
      <w:numFmt w:val="lowerLetter"/>
      <w:lvlText w:val="%1)"/>
      <w:lvlJc w:val="left"/>
      <w:pPr>
        <w:ind w:left="6019" w:hanging="4365"/>
      </w:pPr>
      <w:rPr>
        <w:rFonts w:hint="default"/>
      </w:rPr>
    </w:lvl>
    <w:lvl w:ilvl="1" w:tplc="04220019" w:tentative="1">
      <w:start w:val="1"/>
      <w:numFmt w:val="lowerLetter"/>
      <w:lvlText w:val="%2."/>
      <w:lvlJc w:val="left"/>
      <w:pPr>
        <w:ind w:left="2734" w:hanging="360"/>
      </w:pPr>
    </w:lvl>
    <w:lvl w:ilvl="2" w:tplc="0422001B" w:tentative="1">
      <w:start w:val="1"/>
      <w:numFmt w:val="lowerRoman"/>
      <w:lvlText w:val="%3."/>
      <w:lvlJc w:val="right"/>
      <w:pPr>
        <w:ind w:left="3454" w:hanging="180"/>
      </w:pPr>
    </w:lvl>
    <w:lvl w:ilvl="3" w:tplc="0422000F" w:tentative="1">
      <w:start w:val="1"/>
      <w:numFmt w:val="decimal"/>
      <w:lvlText w:val="%4."/>
      <w:lvlJc w:val="left"/>
      <w:pPr>
        <w:ind w:left="4174" w:hanging="360"/>
      </w:pPr>
    </w:lvl>
    <w:lvl w:ilvl="4" w:tplc="04220019" w:tentative="1">
      <w:start w:val="1"/>
      <w:numFmt w:val="lowerLetter"/>
      <w:lvlText w:val="%5."/>
      <w:lvlJc w:val="left"/>
      <w:pPr>
        <w:ind w:left="4894" w:hanging="360"/>
      </w:pPr>
    </w:lvl>
    <w:lvl w:ilvl="5" w:tplc="0422001B" w:tentative="1">
      <w:start w:val="1"/>
      <w:numFmt w:val="lowerRoman"/>
      <w:lvlText w:val="%6."/>
      <w:lvlJc w:val="right"/>
      <w:pPr>
        <w:ind w:left="5614" w:hanging="180"/>
      </w:pPr>
    </w:lvl>
    <w:lvl w:ilvl="6" w:tplc="0422000F" w:tentative="1">
      <w:start w:val="1"/>
      <w:numFmt w:val="decimal"/>
      <w:lvlText w:val="%7."/>
      <w:lvlJc w:val="left"/>
      <w:pPr>
        <w:ind w:left="6334" w:hanging="360"/>
      </w:pPr>
    </w:lvl>
    <w:lvl w:ilvl="7" w:tplc="04220019" w:tentative="1">
      <w:start w:val="1"/>
      <w:numFmt w:val="lowerLetter"/>
      <w:lvlText w:val="%8."/>
      <w:lvlJc w:val="left"/>
      <w:pPr>
        <w:ind w:left="7054" w:hanging="360"/>
      </w:pPr>
    </w:lvl>
    <w:lvl w:ilvl="8" w:tplc="0422001B" w:tentative="1">
      <w:start w:val="1"/>
      <w:numFmt w:val="lowerRoman"/>
      <w:lvlText w:val="%9."/>
      <w:lvlJc w:val="right"/>
      <w:pPr>
        <w:ind w:left="7774" w:hanging="180"/>
      </w:pPr>
    </w:lvl>
  </w:abstractNum>
  <w:abstractNum w:abstractNumId="25"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8"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9" w15:restartNumberingAfterBreak="0">
    <w:nsid w:val="721C7EC4"/>
    <w:multiLevelType w:val="hybridMultilevel"/>
    <w:tmpl w:val="AEDE2732"/>
    <w:lvl w:ilvl="0" w:tplc="1ED6836E">
      <w:start w:val="1"/>
      <w:numFmt w:val="decimal"/>
      <w:lvlText w:val="%1."/>
      <w:lvlJc w:val="left"/>
      <w:pPr>
        <w:ind w:left="718" w:hanging="480"/>
      </w:pPr>
      <w:rPr>
        <w:rFonts w:hint="default"/>
      </w:rPr>
    </w:lvl>
    <w:lvl w:ilvl="1" w:tplc="04130019" w:tentative="1">
      <w:start w:val="1"/>
      <w:numFmt w:val="lowerLetter"/>
      <w:lvlText w:val="%2."/>
      <w:lvlJc w:val="left"/>
      <w:pPr>
        <w:ind w:left="1318" w:hanging="360"/>
      </w:pPr>
    </w:lvl>
    <w:lvl w:ilvl="2" w:tplc="0413001B" w:tentative="1">
      <w:start w:val="1"/>
      <w:numFmt w:val="lowerRoman"/>
      <w:lvlText w:val="%3."/>
      <w:lvlJc w:val="right"/>
      <w:pPr>
        <w:ind w:left="2038" w:hanging="180"/>
      </w:pPr>
    </w:lvl>
    <w:lvl w:ilvl="3" w:tplc="0413000F" w:tentative="1">
      <w:start w:val="1"/>
      <w:numFmt w:val="decimal"/>
      <w:lvlText w:val="%4."/>
      <w:lvlJc w:val="left"/>
      <w:pPr>
        <w:ind w:left="2758" w:hanging="360"/>
      </w:pPr>
    </w:lvl>
    <w:lvl w:ilvl="4" w:tplc="04130019" w:tentative="1">
      <w:start w:val="1"/>
      <w:numFmt w:val="lowerLetter"/>
      <w:lvlText w:val="%5."/>
      <w:lvlJc w:val="left"/>
      <w:pPr>
        <w:ind w:left="3478" w:hanging="360"/>
      </w:pPr>
    </w:lvl>
    <w:lvl w:ilvl="5" w:tplc="0413001B" w:tentative="1">
      <w:start w:val="1"/>
      <w:numFmt w:val="lowerRoman"/>
      <w:lvlText w:val="%6."/>
      <w:lvlJc w:val="right"/>
      <w:pPr>
        <w:ind w:left="4198" w:hanging="180"/>
      </w:pPr>
    </w:lvl>
    <w:lvl w:ilvl="6" w:tplc="0413000F" w:tentative="1">
      <w:start w:val="1"/>
      <w:numFmt w:val="decimal"/>
      <w:lvlText w:val="%7."/>
      <w:lvlJc w:val="left"/>
      <w:pPr>
        <w:ind w:left="4918" w:hanging="360"/>
      </w:pPr>
    </w:lvl>
    <w:lvl w:ilvl="7" w:tplc="04130019" w:tentative="1">
      <w:start w:val="1"/>
      <w:numFmt w:val="lowerLetter"/>
      <w:lvlText w:val="%8."/>
      <w:lvlJc w:val="left"/>
      <w:pPr>
        <w:ind w:left="5638" w:hanging="360"/>
      </w:pPr>
    </w:lvl>
    <w:lvl w:ilvl="8" w:tplc="0413001B" w:tentative="1">
      <w:start w:val="1"/>
      <w:numFmt w:val="lowerRoman"/>
      <w:lvlText w:val="%9."/>
      <w:lvlJc w:val="right"/>
      <w:pPr>
        <w:ind w:left="6358" w:hanging="180"/>
      </w:pPr>
    </w:lvl>
  </w:abstractNum>
  <w:abstractNum w:abstractNumId="30"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31"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2"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26"/>
  </w:num>
  <w:num w:numId="2">
    <w:abstractNumId w:val="31"/>
  </w:num>
  <w:num w:numId="3">
    <w:abstractNumId w:val="10"/>
  </w:num>
  <w:num w:numId="4">
    <w:abstractNumId w:val="14"/>
  </w:num>
  <w:num w:numId="5">
    <w:abstractNumId w:val="28"/>
  </w:num>
  <w:num w:numId="6">
    <w:abstractNumId w:val="12"/>
  </w:num>
  <w:num w:numId="7">
    <w:abstractNumId w:val="17"/>
  </w:num>
  <w:num w:numId="8">
    <w:abstractNumId w:val="32"/>
  </w:num>
  <w:num w:numId="9">
    <w:abstractNumId w:val="27"/>
  </w:num>
  <w:num w:numId="10">
    <w:abstractNumId w:val="15"/>
  </w:num>
  <w:num w:numId="11">
    <w:abstractNumId w:val="16"/>
  </w:num>
  <w:num w:numId="12">
    <w:abstractNumId w:val="25"/>
  </w:num>
  <w:num w:numId="13">
    <w:abstractNumId w:val="23"/>
  </w:num>
  <w:num w:numId="14">
    <w:abstractNumId w:val="13"/>
  </w:num>
  <w:num w:numId="15">
    <w:abstractNumId w:val="19"/>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1"/>
  </w:num>
  <w:num w:numId="19">
    <w:abstractNumId w:val="30"/>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8"/>
  </w:num>
  <w:num w:numId="31">
    <w:abstractNumId w:val="29"/>
  </w:num>
  <w:num w:numId="32">
    <w:abstractNumId w:val="22"/>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HJWqRckhnsElvsa50kMbWn8BptzPAdxcHc5KvRgAjzu53hRyss21Qcx14ynw2vbGOAJrWOrPr90LZ+4tSXJBFg==" w:salt="n4sKqC1GRsx3a1l3wuk1uQ=="/>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CAA"/>
    <w:rsid w:val="00000290"/>
    <w:rsid w:val="00001CC3"/>
    <w:rsid w:val="00001DFB"/>
    <w:rsid w:val="00003EC0"/>
    <w:rsid w:val="00004BE4"/>
    <w:rsid w:val="00006813"/>
    <w:rsid w:val="00006AE2"/>
    <w:rsid w:val="00010107"/>
    <w:rsid w:val="0001132D"/>
    <w:rsid w:val="000120C9"/>
    <w:rsid w:val="00013414"/>
    <w:rsid w:val="000135E3"/>
    <w:rsid w:val="000142C7"/>
    <w:rsid w:val="00014949"/>
    <w:rsid w:val="00016659"/>
    <w:rsid w:val="000172FD"/>
    <w:rsid w:val="000229D0"/>
    <w:rsid w:val="00023587"/>
    <w:rsid w:val="00023E1A"/>
    <w:rsid w:val="000246AD"/>
    <w:rsid w:val="00026518"/>
    <w:rsid w:val="000269AA"/>
    <w:rsid w:val="000274C5"/>
    <w:rsid w:val="000279C3"/>
    <w:rsid w:val="00027A42"/>
    <w:rsid w:val="00030674"/>
    <w:rsid w:val="000308C5"/>
    <w:rsid w:val="00032F2F"/>
    <w:rsid w:val="00033984"/>
    <w:rsid w:val="000340C3"/>
    <w:rsid w:val="000341C9"/>
    <w:rsid w:val="00034568"/>
    <w:rsid w:val="00034833"/>
    <w:rsid w:val="00034868"/>
    <w:rsid w:val="00037550"/>
    <w:rsid w:val="00037717"/>
    <w:rsid w:val="0004010B"/>
    <w:rsid w:val="00041803"/>
    <w:rsid w:val="00042319"/>
    <w:rsid w:val="000439FD"/>
    <w:rsid w:val="00043BD3"/>
    <w:rsid w:val="00044AB9"/>
    <w:rsid w:val="000459D0"/>
    <w:rsid w:val="00045DC4"/>
    <w:rsid w:val="00046344"/>
    <w:rsid w:val="00047C03"/>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7753"/>
    <w:rsid w:val="00057FDA"/>
    <w:rsid w:val="00062A63"/>
    <w:rsid w:val="00063616"/>
    <w:rsid w:val="000638D2"/>
    <w:rsid w:val="00063903"/>
    <w:rsid w:val="00064209"/>
    <w:rsid w:val="0006450A"/>
    <w:rsid w:val="00066358"/>
    <w:rsid w:val="000664C8"/>
    <w:rsid w:val="000673CA"/>
    <w:rsid w:val="00070084"/>
    <w:rsid w:val="00070CC5"/>
    <w:rsid w:val="00071754"/>
    <w:rsid w:val="00072CF8"/>
    <w:rsid w:val="00073535"/>
    <w:rsid w:val="00073E77"/>
    <w:rsid w:val="00074633"/>
    <w:rsid w:val="0007539B"/>
    <w:rsid w:val="000755D8"/>
    <w:rsid w:val="00075CAB"/>
    <w:rsid w:val="00076D69"/>
    <w:rsid w:val="000771F0"/>
    <w:rsid w:val="0007720A"/>
    <w:rsid w:val="000772D6"/>
    <w:rsid w:val="000774EB"/>
    <w:rsid w:val="000802BD"/>
    <w:rsid w:val="0008103F"/>
    <w:rsid w:val="000838BD"/>
    <w:rsid w:val="0008457B"/>
    <w:rsid w:val="0008561E"/>
    <w:rsid w:val="00086AB4"/>
    <w:rsid w:val="00086C65"/>
    <w:rsid w:val="00087E02"/>
    <w:rsid w:val="0009060F"/>
    <w:rsid w:val="000918EC"/>
    <w:rsid w:val="00093235"/>
    <w:rsid w:val="00093630"/>
    <w:rsid w:val="00094964"/>
    <w:rsid w:val="000951A1"/>
    <w:rsid w:val="000961F7"/>
    <w:rsid w:val="000A13EC"/>
    <w:rsid w:val="000A3C79"/>
    <w:rsid w:val="000A3D59"/>
    <w:rsid w:val="000A521B"/>
    <w:rsid w:val="000A57F4"/>
    <w:rsid w:val="000A61B0"/>
    <w:rsid w:val="000A6C09"/>
    <w:rsid w:val="000A6F50"/>
    <w:rsid w:val="000B0EA8"/>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2C19"/>
    <w:rsid w:val="000C3503"/>
    <w:rsid w:val="000C354A"/>
    <w:rsid w:val="000C45DF"/>
    <w:rsid w:val="000C547A"/>
    <w:rsid w:val="000C5869"/>
    <w:rsid w:val="000C6321"/>
    <w:rsid w:val="000C75F5"/>
    <w:rsid w:val="000C7C41"/>
    <w:rsid w:val="000D0004"/>
    <w:rsid w:val="000D188B"/>
    <w:rsid w:val="000D2609"/>
    <w:rsid w:val="000D3201"/>
    <w:rsid w:val="000D332A"/>
    <w:rsid w:val="000D378F"/>
    <w:rsid w:val="000D5A9B"/>
    <w:rsid w:val="000D6B0B"/>
    <w:rsid w:val="000E08E9"/>
    <w:rsid w:val="000E090D"/>
    <w:rsid w:val="000E0CFF"/>
    <w:rsid w:val="000E14BF"/>
    <w:rsid w:val="000E42F3"/>
    <w:rsid w:val="000E52FF"/>
    <w:rsid w:val="000E57DB"/>
    <w:rsid w:val="000E59D8"/>
    <w:rsid w:val="000E6E9A"/>
    <w:rsid w:val="000E7D9C"/>
    <w:rsid w:val="000F1700"/>
    <w:rsid w:val="000F28B4"/>
    <w:rsid w:val="000F4489"/>
    <w:rsid w:val="000F51C9"/>
    <w:rsid w:val="000F5235"/>
    <w:rsid w:val="000F53CE"/>
    <w:rsid w:val="000F6067"/>
    <w:rsid w:val="000F773B"/>
    <w:rsid w:val="000F7B87"/>
    <w:rsid w:val="000F7BE7"/>
    <w:rsid w:val="00100B6E"/>
    <w:rsid w:val="00100F6F"/>
    <w:rsid w:val="0010158C"/>
    <w:rsid w:val="00101BF9"/>
    <w:rsid w:val="00101FBF"/>
    <w:rsid w:val="00105085"/>
    <w:rsid w:val="001055A7"/>
    <w:rsid w:val="00105EF7"/>
    <w:rsid w:val="0010637B"/>
    <w:rsid w:val="00106B3C"/>
    <w:rsid w:val="00106E6A"/>
    <w:rsid w:val="00106ECA"/>
    <w:rsid w:val="001071D4"/>
    <w:rsid w:val="0010750A"/>
    <w:rsid w:val="0010787C"/>
    <w:rsid w:val="00110171"/>
    <w:rsid w:val="001105AD"/>
    <w:rsid w:val="001107E9"/>
    <w:rsid w:val="00111656"/>
    <w:rsid w:val="00112496"/>
    <w:rsid w:val="00112CA0"/>
    <w:rsid w:val="00115580"/>
    <w:rsid w:val="00116464"/>
    <w:rsid w:val="00116643"/>
    <w:rsid w:val="0011746C"/>
    <w:rsid w:val="00117C2D"/>
    <w:rsid w:val="00122D01"/>
    <w:rsid w:val="001231B8"/>
    <w:rsid w:val="0012341F"/>
    <w:rsid w:val="001245EF"/>
    <w:rsid w:val="00125219"/>
    <w:rsid w:val="001256ED"/>
    <w:rsid w:val="00125711"/>
    <w:rsid w:val="00125CDB"/>
    <w:rsid w:val="001265B5"/>
    <w:rsid w:val="001265DA"/>
    <w:rsid w:val="0012693A"/>
    <w:rsid w:val="001276B5"/>
    <w:rsid w:val="00132841"/>
    <w:rsid w:val="0013286E"/>
    <w:rsid w:val="00133413"/>
    <w:rsid w:val="0013383B"/>
    <w:rsid w:val="00133B4E"/>
    <w:rsid w:val="00133BC4"/>
    <w:rsid w:val="00134BB5"/>
    <w:rsid w:val="001355A6"/>
    <w:rsid w:val="00136592"/>
    <w:rsid w:val="00136B18"/>
    <w:rsid w:val="001379ED"/>
    <w:rsid w:val="00137B9F"/>
    <w:rsid w:val="00137DFD"/>
    <w:rsid w:val="001413C1"/>
    <w:rsid w:val="0014165C"/>
    <w:rsid w:val="001416FF"/>
    <w:rsid w:val="00141BCD"/>
    <w:rsid w:val="00141D44"/>
    <w:rsid w:val="00142A31"/>
    <w:rsid w:val="00142BB1"/>
    <w:rsid w:val="0014337D"/>
    <w:rsid w:val="00143D48"/>
    <w:rsid w:val="0014431D"/>
    <w:rsid w:val="00144CD8"/>
    <w:rsid w:val="00145675"/>
    <w:rsid w:val="001457FA"/>
    <w:rsid w:val="00145F5D"/>
    <w:rsid w:val="00147720"/>
    <w:rsid w:val="00147E4B"/>
    <w:rsid w:val="001508C7"/>
    <w:rsid w:val="00150C03"/>
    <w:rsid w:val="00151E36"/>
    <w:rsid w:val="00151EC0"/>
    <w:rsid w:val="00152154"/>
    <w:rsid w:val="00152A49"/>
    <w:rsid w:val="00153753"/>
    <w:rsid w:val="00153BF2"/>
    <w:rsid w:val="001547B6"/>
    <w:rsid w:val="00155F55"/>
    <w:rsid w:val="001600F4"/>
    <w:rsid w:val="00160222"/>
    <w:rsid w:val="00160473"/>
    <w:rsid w:val="001611EE"/>
    <w:rsid w:val="0016339D"/>
    <w:rsid w:val="001637FF"/>
    <w:rsid w:val="001638A5"/>
    <w:rsid w:val="00163D09"/>
    <w:rsid w:val="001642A3"/>
    <w:rsid w:val="00164B5E"/>
    <w:rsid w:val="00165C9A"/>
    <w:rsid w:val="0016728B"/>
    <w:rsid w:val="001709C4"/>
    <w:rsid w:val="00170C62"/>
    <w:rsid w:val="00172726"/>
    <w:rsid w:val="00173685"/>
    <w:rsid w:val="00174C09"/>
    <w:rsid w:val="00174CB7"/>
    <w:rsid w:val="00176403"/>
    <w:rsid w:val="001800A1"/>
    <w:rsid w:val="001806BC"/>
    <w:rsid w:val="0018144D"/>
    <w:rsid w:val="00181484"/>
    <w:rsid w:val="00181601"/>
    <w:rsid w:val="00182B2D"/>
    <w:rsid w:val="00183C27"/>
    <w:rsid w:val="00183FA3"/>
    <w:rsid w:val="00185A63"/>
    <w:rsid w:val="00186618"/>
    <w:rsid w:val="00186C64"/>
    <w:rsid w:val="00187E53"/>
    <w:rsid w:val="00187F92"/>
    <w:rsid w:val="001900F3"/>
    <w:rsid w:val="001915A6"/>
    <w:rsid w:val="00191E3A"/>
    <w:rsid w:val="001929C1"/>
    <w:rsid w:val="0019349A"/>
    <w:rsid w:val="001954EF"/>
    <w:rsid w:val="00195773"/>
    <w:rsid w:val="0019693E"/>
    <w:rsid w:val="00196A06"/>
    <w:rsid w:val="001974FD"/>
    <w:rsid w:val="00197F92"/>
    <w:rsid w:val="001A17CE"/>
    <w:rsid w:val="001A240D"/>
    <w:rsid w:val="001A2B4C"/>
    <w:rsid w:val="001A3BCF"/>
    <w:rsid w:val="001A4376"/>
    <w:rsid w:val="001A4F7F"/>
    <w:rsid w:val="001A5AE0"/>
    <w:rsid w:val="001A6722"/>
    <w:rsid w:val="001B0F03"/>
    <w:rsid w:val="001B16ED"/>
    <w:rsid w:val="001B2701"/>
    <w:rsid w:val="001B2C08"/>
    <w:rsid w:val="001B40E6"/>
    <w:rsid w:val="001B42BF"/>
    <w:rsid w:val="001B4811"/>
    <w:rsid w:val="001B4F8C"/>
    <w:rsid w:val="001B54B4"/>
    <w:rsid w:val="001B6C74"/>
    <w:rsid w:val="001C0394"/>
    <w:rsid w:val="001C1861"/>
    <w:rsid w:val="001C2728"/>
    <w:rsid w:val="001C336D"/>
    <w:rsid w:val="001C56FF"/>
    <w:rsid w:val="001C632F"/>
    <w:rsid w:val="001C6952"/>
    <w:rsid w:val="001C7319"/>
    <w:rsid w:val="001C7962"/>
    <w:rsid w:val="001D0045"/>
    <w:rsid w:val="001D0963"/>
    <w:rsid w:val="001D0CE0"/>
    <w:rsid w:val="001D0D08"/>
    <w:rsid w:val="001D147E"/>
    <w:rsid w:val="001D20AA"/>
    <w:rsid w:val="001D291C"/>
    <w:rsid w:val="001D3BC2"/>
    <w:rsid w:val="001D5ABF"/>
    <w:rsid w:val="001D5DBD"/>
    <w:rsid w:val="001D642B"/>
    <w:rsid w:val="001D714E"/>
    <w:rsid w:val="001E0DBE"/>
    <w:rsid w:val="001E10D6"/>
    <w:rsid w:val="001E139C"/>
    <w:rsid w:val="001E33AA"/>
    <w:rsid w:val="001E35C0"/>
    <w:rsid w:val="001E424F"/>
    <w:rsid w:val="001E4425"/>
    <w:rsid w:val="001E48EE"/>
    <w:rsid w:val="001E4B4D"/>
    <w:rsid w:val="001E4CC0"/>
    <w:rsid w:val="001E6DDB"/>
    <w:rsid w:val="001E7120"/>
    <w:rsid w:val="001E7DBE"/>
    <w:rsid w:val="001F1A22"/>
    <w:rsid w:val="001F2156"/>
    <w:rsid w:val="001F3243"/>
    <w:rsid w:val="001F358C"/>
    <w:rsid w:val="001F4FD0"/>
    <w:rsid w:val="001F5820"/>
    <w:rsid w:val="001F727F"/>
    <w:rsid w:val="00200083"/>
    <w:rsid w:val="00201AB5"/>
    <w:rsid w:val="00202427"/>
    <w:rsid w:val="002031D2"/>
    <w:rsid w:val="002041C2"/>
    <w:rsid w:val="002057B9"/>
    <w:rsid w:val="002057DD"/>
    <w:rsid w:val="00205ABA"/>
    <w:rsid w:val="00205C76"/>
    <w:rsid w:val="00205D23"/>
    <w:rsid w:val="002067BA"/>
    <w:rsid w:val="00207BFA"/>
    <w:rsid w:val="00207C02"/>
    <w:rsid w:val="0021083A"/>
    <w:rsid w:val="00210AC8"/>
    <w:rsid w:val="00212A7E"/>
    <w:rsid w:val="002133DB"/>
    <w:rsid w:val="00214484"/>
    <w:rsid w:val="00214658"/>
    <w:rsid w:val="00214766"/>
    <w:rsid w:val="00215A06"/>
    <w:rsid w:val="00216085"/>
    <w:rsid w:val="00216167"/>
    <w:rsid w:val="0021691C"/>
    <w:rsid w:val="002169C9"/>
    <w:rsid w:val="0021739C"/>
    <w:rsid w:val="00217536"/>
    <w:rsid w:val="002178D0"/>
    <w:rsid w:val="00220721"/>
    <w:rsid w:val="00220928"/>
    <w:rsid w:val="00220BE9"/>
    <w:rsid w:val="00222485"/>
    <w:rsid w:val="00222B00"/>
    <w:rsid w:val="002241BB"/>
    <w:rsid w:val="0022519F"/>
    <w:rsid w:val="002259F9"/>
    <w:rsid w:val="00225D9B"/>
    <w:rsid w:val="00226FAB"/>
    <w:rsid w:val="00227471"/>
    <w:rsid w:val="0023147F"/>
    <w:rsid w:val="0023183A"/>
    <w:rsid w:val="00231F76"/>
    <w:rsid w:val="002331C1"/>
    <w:rsid w:val="002338D2"/>
    <w:rsid w:val="0023436F"/>
    <w:rsid w:val="00235B97"/>
    <w:rsid w:val="00235D98"/>
    <w:rsid w:val="00235DDB"/>
    <w:rsid w:val="00235FEC"/>
    <w:rsid w:val="002361F0"/>
    <w:rsid w:val="002372D0"/>
    <w:rsid w:val="00237EFB"/>
    <w:rsid w:val="00240B77"/>
    <w:rsid w:val="00240DA5"/>
    <w:rsid w:val="002416CF"/>
    <w:rsid w:val="0024244C"/>
    <w:rsid w:val="0024351F"/>
    <w:rsid w:val="00244037"/>
    <w:rsid w:val="0024493E"/>
    <w:rsid w:val="00245CB4"/>
    <w:rsid w:val="00245E13"/>
    <w:rsid w:val="0024602D"/>
    <w:rsid w:val="0025055D"/>
    <w:rsid w:val="00250A20"/>
    <w:rsid w:val="00250D64"/>
    <w:rsid w:val="00251B64"/>
    <w:rsid w:val="00251F7F"/>
    <w:rsid w:val="002530AB"/>
    <w:rsid w:val="002537D7"/>
    <w:rsid w:val="00253980"/>
    <w:rsid w:val="0025502E"/>
    <w:rsid w:val="002559F0"/>
    <w:rsid w:val="00255B36"/>
    <w:rsid w:val="0025777C"/>
    <w:rsid w:val="00261C8A"/>
    <w:rsid w:val="00261D57"/>
    <w:rsid w:val="0026336E"/>
    <w:rsid w:val="00266161"/>
    <w:rsid w:val="00267379"/>
    <w:rsid w:val="00270527"/>
    <w:rsid w:val="00270A9B"/>
    <w:rsid w:val="00272061"/>
    <w:rsid w:val="0027332C"/>
    <w:rsid w:val="002764C1"/>
    <w:rsid w:val="00280A68"/>
    <w:rsid w:val="00280C6B"/>
    <w:rsid w:val="00282FD4"/>
    <w:rsid w:val="00283043"/>
    <w:rsid w:val="00284212"/>
    <w:rsid w:val="002862D6"/>
    <w:rsid w:val="00291267"/>
    <w:rsid w:val="0029256F"/>
    <w:rsid w:val="00292BDB"/>
    <w:rsid w:val="002930D3"/>
    <w:rsid w:val="00293EA0"/>
    <w:rsid w:val="0029495E"/>
    <w:rsid w:val="00294C41"/>
    <w:rsid w:val="00295057"/>
    <w:rsid w:val="00295A9D"/>
    <w:rsid w:val="00295D2A"/>
    <w:rsid w:val="002960F8"/>
    <w:rsid w:val="00296667"/>
    <w:rsid w:val="0029683E"/>
    <w:rsid w:val="00297291"/>
    <w:rsid w:val="00297932"/>
    <w:rsid w:val="002A083E"/>
    <w:rsid w:val="002A18DD"/>
    <w:rsid w:val="002A1B01"/>
    <w:rsid w:val="002A1EA0"/>
    <w:rsid w:val="002A2283"/>
    <w:rsid w:val="002A2BFE"/>
    <w:rsid w:val="002A3D16"/>
    <w:rsid w:val="002A5A62"/>
    <w:rsid w:val="002A5B43"/>
    <w:rsid w:val="002A6138"/>
    <w:rsid w:val="002A6340"/>
    <w:rsid w:val="002A730E"/>
    <w:rsid w:val="002A7FE0"/>
    <w:rsid w:val="002B04FC"/>
    <w:rsid w:val="002B0D1C"/>
    <w:rsid w:val="002B181B"/>
    <w:rsid w:val="002B2136"/>
    <w:rsid w:val="002B2DDE"/>
    <w:rsid w:val="002B38D9"/>
    <w:rsid w:val="002B516E"/>
    <w:rsid w:val="002B54BF"/>
    <w:rsid w:val="002B5EBA"/>
    <w:rsid w:val="002B7DBC"/>
    <w:rsid w:val="002C0334"/>
    <w:rsid w:val="002C0F4B"/>
    <w:rsid w:val="002C2143"/>
    <w:rsid w:val="002C2796"/>
    <w:rsid w:val="002C3029"/>
    <w:rsid w:val="002C35E1"/>
    <w:rsid w:val="002C36D0"/>
    <w:rsid w:val="002C3CA5"/>
    <w:rsid w:val="002C56DA"/>
    <w:rsid w:val="002C5A7D"/>
    <w:rsid w:val="002C6349"/>
    <w:rsid w:val="002C656C"/>
    <w:rsid w:val="002C6C37"/>
    <w:rsid w:val="002C7B2D"/>
    <w:rsid w:val="002D035C"/>
    <w:rsid w:val="002D07AB"/>
    <w:rsid w:val="002D090B"/>
    <w:rsid w:val="002D0F1A"/>
    <w:rsid w:val="002D1871"/>
    <w:rsid w:val="002D26C9"/>
    <w:rsid w:val="002D3535"/>
    <w:rsid w:val="002D3E3A"/>
    <w:rsid w:val="002D4831"/>
    <w:rsid w:val="002D4DCC"/>
    <w:rsid w:val="002D5078"/>
    <w:rsid w:val="002D5373"/>
    <w:rsid w:val="002D64B1"/>
    <w:rsid w:val="002D6615"/>
    <w:rsid w:val="002E0BB1"/>
    <w:rsid w:val="002E1B0E"/>
    <w:rsid w:val="002E2059"/>
    <w:rsid w:val="002E25AE"/>
    <w:rsid w:val="002E265C"/>
    <w:rsid w:val="002E3969"/>
    <w:rsid w:val="002E39AB"/>
    <w:rsid w:val="002E3E58"/>
    <w:rsid w:val="002E49DC"/>
    <w:rsid w:val="002E640F"/>
    <w:rsid w:val="002E70CF"/>
    <w:rsid w:val="002E7292"/>
    <w:rsid w:val="002E7F40"/>
    <w:rsid w:val="002F14C2"/>
    <w:rsid w:val="002F14CB"/>
    <w:rsid w:val="002F17E7"/>
    <w:rsid w:val="002F1A77"/>
    <w:rsid w:val="002F26B3"/>
    <w:rsid w:val="002F3D40"/>
    <w:rsid w:val="002F3D46"/>
    <w:rsid w:val="002F446F"/>
    <w:rsid w:val="002F48CD"/>
    <w:rsid w:val="002F5FC0"/>
    <w:rsid w:val="002F6856"/>
    <w:rsid w:val="002F76E2"/>
    <w:rsid w:val="003005D7"/>
    <w:rsid w:val="00300E50"/>
    <w:rsid w:val="00300EF8"/>
    <w:rsid w:val="003013DE"/>
    <w:rsid w:val="00301E3B"/>
    <w:rsid w:val="00302704"/>
    <w:rsid w:val="00302AD5"/>
    <w:rsid w:val="0030312D"/>
    <w:rsid w:val="0030393C"/>
    <w:rsid w:val="00303B44"/>
    <w:rsid w:val="00304826"/>
    <w:rsid w:val="00304962"/>
    <w:rsid w:val="00304B22"/>
    <w:rsid w:val="00305A92"/>
    <w:rsid w:val="003061EF"/>
    <w:rsid w:val="00307577"/>
    <w:rsid w:val="0030788B"/>
    <w:rsid w:val="003105C5"/>
    <w:rsid w:val="00311EEB"/>
    <w:rsid w:val="00312087"/>
    <w:rsid w:val="0031457A"/>
    <w:rsid w:val="003147BA"/>
    <w:rsid w:val="00314BE0"/>
    <w:rsid w:val="00315C5B"/>
    <w:rsid w:val="00317636"/>
    <w:rsid w:val="00320C95"/>
    <w:rsid w:val="0032125A"/>
    <w:rsid w:val="00321BA1"/>
    <w:rsid w:val="00322042"/>
    <w:rsid w:val="0032258B"/>
    <w:rsid w:val="0032275A"/>
    <w:rsid w:val="003230B2"/>
    <w:rsid w:val="00324A6F"/>
    <w:rsid w:val="003260A3"/>
    <w:rsid w:val="0032692E"/>
    <w:rsid w:val="003275AD"/>
    <w:rsid w:val="00330227"/>
    <w:rsid w:val="0033116F"/>
    <w:rsid w:val="0033157C"/>
    <w:rsid w:val="003317B9"/>
    <w:rsid w:val="003322EC"/>
    <w:rsid w:val="00332AF8"/>
    <w:rsid w:val="00332F97"/>
    <w:rsid w:val="0033386E"/>
    <w:rsid w:val="003350C2"/>
    <w:rsid w:val="00335111"/>
    <w:rsid w:val="00336724"/>
    <w:rsid w:val="00336A8C"/>
    <w:rsid w:val="0033723D"/>
    <w:rsid w:val="00340C7C"/>
    <w:rsid w:val="00342F15"/>
    <w:rsid w:val="00343DD2"/>
    <w:rsid w:val="003454A8"/>
    <w:rsid w:val="00345E44"/>
    <w:rsid w:val="00346BEA"/>
    <w:rsid w:val="00346E56"/>
    <w:rsid w:val="003476F8"/>
    <w:rsid w:val="00347BEC"/>
    <w:rsid w:val="0035006F"/>
    <w:rsid w:val="0035042F"/>
    <w:rsid w:val="00351A6C"/>
    <w:rsid w:val="00352607"/>
    <w:rsid w:val="00352EAC"/>
    <w:rsid w:val="00354CFB"/>
    <w:rsid w:val="00355654"/>
    <w:rsid w:val="00356282"/>
    <w:rsid w:val="003604D5"/>
    <w:rsid w:val="00360507"/>
    <w:rsid w:val="00361190"/>
    <w:rsid w:val="003612BB"/>
    <w:rsid w:val="003616A9"/>
    <w:rsid w:val="00362A7C"/>
    <w:rsid w:val="00362C71"/>
    <w:rsid w:val="00362F40"/>
    <w:rsid w:val="003630F5"/>
    <w:rsid w:val="003634F7"/>
    <w:rsid w:val="00364006"/>
    <w:rsid w:val="00364F5B"/>
    <w:rsid w:val="0036548D"/>
    <w:rsid w:val="00366B6F"/>
    <w:rsid w:val="00367631"/>
    <w:rsid w:val="00367843"/>
    <w:rsid w:val="00367AF3"/>
    <w:rsid w:val="003700F9"/>
    <w:rsid w:val="00373013"/>
    <w:rsid w:val="00373773"/>
    <w:rsid w:val="003745B5"/>
    <w:rsid w:val="003746E4"/>
    <w:rsid w:val="003767F3"/>
    <w:rsid w:val="00376C35"/>
    <w:rsid w:val="0037783B"/>
    <w:rsid w:val="003818C2"/>
    <w:rsid w:val="003820FD"/>
    <w:rsid w:val="00382B42"/>
    <w:rsid w:val="00383B84"/>
    <w:rsid w:val="00384043"/>
    <w:rsid w:val="0038459D"/>
    <w:rsid w:val="00384A11"/>
    <w:rsid w:val="00385211"/>
    <w:rsid w:val="003854AB"/>
    <w:rsid w:val="0038616C"/>
    <w:rsid w:val="00386529"/>
    <w:rsid w:val="00386838"/>
    <w:rsid w:val="00387382"/>
    <w:rsid w:val="00387E86"/>
    <w:rsid w:val="00390AD8"/>
    <w:rsid w:val="00390F53"/>
    <w:rsid w:val="00392296"/>
    <w:rsid w:val="00393180"/>
    <w:rsid w:val="00393A79"/>
    <w:rsid w:val="00393D20"/>
    <w:rsid w:val="00394102"/>
    <w:rsid w:val="0039529C"/>
    <w:rsid w:val="00396452"/>
    <w:rsid w:val="00396C0A"/>
    <w:rsid w:val="003A1C32"/>
    <w:rsid w:val="003A1C57"/>
    <w:rsid w:val="003A1D75"/>
    <w:rsid w:val="003A22C0"/>
    <w:rsid w:val="003A283A"/>
    <w:rsid w:val="003A3620"/>
    <w:rsid w:val="003A36CA"/>
    <w:rsid w:val="003A395A"/>
    <w:rsid w:val="003A3D34"/>
    <w:rsid w:val="003A515B"/>
    <w:rsid w:val="003A5919"/>
    <w:rsid w:val="003A5B92"/>
    <w:rsid w:val="003A61DA"/>
    <w:rsid w:val="003A6374"/>
    <w:rsid w:val="003A7B3B"/>
    <w:rsid w:val="003B02B0"/>
    <w:rsid w:val="003B0D45"/>
    <w:rsid w:val="003B1A35"/>
    <w:rsid w:val="003B1A66"/>
    <w:rsid w:val="003B1DA0"/>
    <w:rsid w:val="003B48A8"/>
    <w:rsid w:val="003B4DAC"/>
    <w:rsid w:val="003B64EC"/>
    <w:rsid w:val="003B6D7D"/>
    <w:rsid w:val="003B6E11"/>
    <w:rsid w:val="003B73D7"/>
    <w:rsid w:val="003B79CB"/>
    <w:rsid w:val="003B7DB5"/>
    <w:rsid w:val="003C009D"/>
    <w:rsid w:val="003C1512"/>
    <w:rsid w:val="003C1EC8"/>
    <w:rsid w:val="003C24BD"/>
    <w:rsid w:val="003C3B04"/>
    <w:rsid w:val="003C4049"/>
    <w:rsid w:val="003C4133"/>
    <w:rsid w:val="003C41CD"/>
    <w:rsid w:val="003C4DE2"/>
    <w:rsid w:val="003C6924"/>
    <w:rsid w:val="003C71F7"/>
    <w:rsid w:val="003D0A42"/>
    <w:rsid w:val="003D1947"/>
    <w:rsid w:val="003D1ABD"/>
    <w:rsid w:val="003D3D75"/>
    <w:rsid w:val="003D4A24"/>
    <w:rsid w:val="003D5683"/>
    <w:rsid w:val="003D6881"/>
    <w:rsid w:val="003D69C0"/>
    <w:rsid w:val="003D6D6B"/>
    <w:rsid w:val="003D720D"/>
    <w:rsid w:val="003D7B31"/>
    <w:rsid w:val="003E1D0F"/>
    <w:rsid w:val="003E1D27"/>
    <w:rsid w:val="003E26F8"/>
    <w:rsid w:val="003E35D3"/>
    <w:rsid w:val="003E632E"/>
    <w:rsid w:val="003E6F71"/>
    <w:rsid w:val="003F0502"/>
    <w:rsid w:val="003F0841"/>
    <w:rsid w:val="003F0B69"/>
    <w:rsid w:val="003F1E47"/>
    <w:rsid w:val="003F1F9A"/>
    <w:rsid w:val="003F2E0C"/>
    <w:rsid w:val="003F4FA5"/>
    <w:rsid w:val="003F73F3"/>
    <w:rsid w:val="003F79A1"/>
    <w:rsid w:val="00401273"/>
    <w:rsid w:val="0040236B"/>
    <w:rsid w:val="0040240B"/>
    <w:rsid w:val="004024BF"/>
    <w:rsid w:val="0040255F"/>
    <w:rsid w:val="004031BF"/>
    <w:rsid w:val="004036F5"/>
    <w:rsid w:val="00404396"/>
    <w:rsid w:val="004045A9"/>
    <w:rsid w:val="00406696"/>
    <w:rsid w:val="0040767C"/>
    <w:rsid w:val="00407922"/>
    <w:rsid w:val="00410DE0"/>
    <w:rsid w:val="00410E9C"/>
    <w:rsid w:val="0041117B"/>
    <w:rsid w:val="004113EB"/>
    <w:rsid w:val="00411410"/>
    <w:rsid w:val="00413E14"/>
    <w:rsid w:val="004148F4"/>
    <w:rsid w:val="004156D6"/>
    <w:rsid w:val="00416DB5"/>
    <w:rsid w:val="0041779C"/>
    <w:rsid w:val="00421112"/>
    <w:rsid w:val="00421EAB"/>
    <w:rsid w:val="00422172"/>
    <w:rsid w:val="00422363"/>
    <w:rsid w:val="00423BDA"/>
    <w:rsid w:val="004255B5"/>
    <w:rsid w:val="0042567A"/>
    <w:rsid w:val="00425900"/>
    <w:rsid w:val="00426A7B"/>
    <w:rsid w:val="0043008B"/>
    <w:rsid w:val="00431213"/>
    <w:rsid w:val="00431D7D"/>
    <w:rsid w:val="00432465"/>
    <w:rsid w:val="0043272F"/>
    <w:rsid w:val="00432DDD"/>
    <w:rsid w:val="00433F6E"/>
    <w:rsid w:val="00434D88"/>
    <w:rsid w:val="00436032"/>
    <w:rsid w:val="00436325"/>
    <w:rsid w:val="00436A6B"/>
    <w:rsid w:val="00440314"/>
    <w:rsid w:val="00440754"/>
    <w:rsid w:val="0044224A"/>
    <w:rsid w:val="0044240B"/>
    <w:rsid w:val="004424EF"/>
    <w:rsid w:val="00442CE5"/>
    <w:rsid w:val="00442FC8"/>
    <w:rsid w:val="00443205"/>
    <w:rsid w:val="0044383B"/>
    <w:rsid w:val="004443BC"/>
    <w:rsid w:val="00444E27"/>
    <w:rsid w:val="00444F6B"/>
    <w:rsid w:val="0044530E"/>
    <w:rsid w:val="00450E7C"/>
    <w:rsid w:val="00451A97"/>
    <w:rsid w:val="0045261A"/>
    <w:rsid w:val="00454BDC"/>
    <w:rsid w:val="00455059"/>
    <w:rsid w:val="0045628D"/>
    <w:rsid w:val="00456568"/>
    <w:rsid w:val="0045699F"/>
    <w:rsid w:val="0045795D"/>
    <w:rsid w:val="00457B10"/>
    <w:rsid w:val="00457E53"/>
    <w:rsid w:val="00460774"/>
    <w:rsid w:val="00461F28"/>
    <w:rsid w:val="00463257"/>
    <w:rsid w:val="00463C39"/>
    <w:rsid w:val="00465CF3"/>
    <w:rsid w:val="004662AB"/>
    <w:rsid w:val="004662B4"/>
    <w:rsid w:val="0046739F"/>
    <w:rsid w:val="00470B73"/>
    <w:rsid w:val="00470DC3"/>
    <w:rsid w:val="00472AF3"/>
    <w:rsid w:val="004734AD"/>
    <w:rsid w:val="00474372"/>
    <w:rsid w:val="00474913"/>
    <w:rsid w:val="004760EB"/>
    <w:rsid w:val="00477217"/>
    <w:rsid w:val="004809E4"/>
    <w:rsid w:val="00480AA4"/>
    <w:rsid w:val="00481038"/>
    <w:rsid w:val="00481177"/>
    <w:rsid w:val="00481C98"/>
    <w:rsid w:val="00481CD7"/>
    <w:rsid w:val="0048345C"/>
    <w:rsid w:val="00483560"/>
    <w:rsid w:val="0048372F"/>
    <w:rsid w:val="00483B38"/>
    <w:rsid w:val="0048431B"/>
    <w:rsid w:val="00484601"/>
    <w:rsid w:val="00484A5C"/>
    <w:rsid w:val="0048512E"/>
    <w:rsid w:val="00486774"/>
    <w:rsid w:val="00487054"/>
    <w:rsid w:val="0048735D"/>
    <w:rsid w:val="004905C9"/>
    <w:rsid w:val="00492A3C"/>
    <w:rsid w:val="00493348"/>
    <w:rsid w:val="00494104"/>
    <w:rsid w:val="00495FE2"/>
    <w:rsid w:val="00496421"/>
    <w:rsid w:val="00496C65"/>
    <w:rsid w:val="00496E0B"/>
    <w:rsid w:val="004973D2"/>
    <w:rsid w:val="0049771F"/>
    <w:rsid w:val="004A0DE5"/>
    <w:rsid w:val="004A0EE9"/>
    <w:rsid w:val="004A250F"/>
    <w:rsid w:val="004A2945"/>
    <w:rsid w:val="004A3510"/>
    <w:rsid w:val="004A40CC"/>
    <w:rsid w:val="004A48B7"/>
    <w:rsid w:val="004A54F8"/>
    <w:rsid w:val="004A5B3B"/>
    <w:rsid w:val="004A6565"/>
    <w:rsid w:val="004A768B"/>
    <w:rsid w:val="004B1063"/>
    <w:rsid w:val="004B1103"/>
    <w:rsid w:val="004B1B79"/>
    <w:rsid w:val="004B1EB1"/>
    <w:rsid w:val="004B21EC"/>
    <w:rsid w:val="004B2529"/>
    <w:rsid w:val="004B72CB"/>
    <w:rsid w:val="004C004D"/>
    <w:rsid w:val="004C00BA"/>
    <w:rsid w:val="004C019C"/>
    <w:rsid w:val="004C0606"/>
    <w:rsid w:val="004C1452"/>
    <w:rsid w:val="004C1D8E"/>
    <w:rsid w:val="004C2D43"/>
    <w:rsid w:val="004C3322"/>
    <w:rsid w:val="004C5196"/>
    <w:rsid w:val="004C606F"/>
    <w:rsid w:val="004C6789"/>
    <w:rsid w:val="004C71E2"/>
    <w:rsid w:val="004C751D"/>
    <w:rsid w:val="004C75D0"/>
    <w:rsid w:val="004C7871"/>
    <w:rsid w:val="004C7D34"/>
    <w:rsid w:val="004C7D83"/>
    <w:rsid w:val="004D0293"/>
    <w:rsid w:val="004D046D"/>
    <w:rsid w:val="004D0672"/>
    <w:rsid w:val="004D0F81"/>
    <w:rsid w:val="004D1071"/>
    <w:rsid w:val="004D32B3"/>
    <w:rsid w:val="004D4592"/>
    <w:rsid w:val="004D4D9B"/>
    <w:rsid w:val="004D5FD1"/>
    <w:rsid w:val="004D62F6"/>
    <w:rsid w:val="004D64A0"/>
    <w:rsid w:val="004D73EF"/>
    <w:rsid w:val="004D78E7"/>
    <w:rsid w:val="004E09CA"/>
    <w:rsid w:val="004E2869"/>
    <w:rsid w:val="004E31A9"/>
    <w:rsid w:val="004E34C6"/>
    <w:rsid w:val="004E4866"/>
    <w:rsid w:val="004E6E3F"/>
    <w:rsid w:val="004E7A10"/>
    <w:rsid w:val="004F0E62"/>
    <w:rsid w:val="004F169E"/>
    <w:rsid w:val="004F1DE2"/>
    <w:rsid w:val="004F23A6"/>
    <w:rsid w:val="004F2995"/>
    <w:rsid w:val="004F2AF4"/>
    <w:rsid w:val="004F2FF0"/>
    <w:rsid w:val="004F335F"/>
    <w:rsid w:val="004F3556"/>
    <w:rsid w:val="004F3967"/>
    <w:rsid w:val="004F3D85"/>
    <w:rsid w:val="004F3E31"/>
    <w:rsid w:val="004F3E4D"/>
    <w:rsid w:val="004F3E8F"/>
    <w:rsid w:val="004F4AF8"/>
    <w:rsid w:val="004F4C6F"/>
    <w:rsid w:val="004F5C52"/>
    <w:rsid w:val="004F735D"/>
    <w:rsid w:val="004F7745"/>
    <w:rsid w:val="004F792D"/>
    <w:rsid w:val="00500EDF"/>
    <w:rsid w:val="005055D3"/>
    <w:rsid w:val="00505CB4"/>
    <w:rsid w:val="00505FA9"/>
    <w:rsid w:val="005104F5"/>
    <w:rsid w:val="005105E9"/>
    <w:rsid w:val="005107FE"/>
    <w:rsid w:val="00512318"/>
    <w:rsid w:val="00512A26"/>
    <w:rsid w:val="005138AF"/>
    <w:rsid w:val="00513D51"/>
    <w:rsid w:val="00513F5C"/>
    <w:rsid w:val="00515E6A"/>
    <w:rsid w:val="00516349"/>
    <w:rsid w:val="00517FC0"/>
    <w:rsid w:val="0052037A"/>
    <w:rsid w:val="0052057A"/>
    <w:rsid w:val="00520A84"/>
    <w:rsid w:val="00521DE0"/>
    <w:rsid w:val="00522274"/>
    <w:rsid w:val="005224F4"/>
    <w:rsid w:val="005228F2"/>
    <w:rsid w:val="0052308E"/>
    <w:rsid w:val="00523A20"/>
    <w:rsid w:val="005244FE"/>
    <w:rsid w:val="005245E7"/>
    <w:rsid w:val="005254BB"/>
    <w:rsid w:val="00525E35"/>
    <w:rsid w:val="00527083"/>
    <w:rsid w:val="0052792F"/>
    <w:rsid w:val="00527972"/>
    <w:rsid w:val="00527A44"/>
    <w:rsid w:val="00530ED8"/>
    <w:rsid w:val="00531299"/>
    <w:rsid w:val="00531319"/>
    <w:rsid w:val="00531BE6"/>
    <w:rsid w:val="005331C0"/>
    <w:rsid w:val="005353BD"/>
    <w:rsid w:val="00537A3B"/>
    <w:rsid w:val="00540EA4"/>
    <w:rsid w:val="005426DB"/>
    <w:rsid w:val="00543384"/>
    <w:rsid w:val="00543405"/>
    <w:rsid w:val="00544288"/>
    <w:rsid w:val="0054517F"/>
    <w:rsid w:val="005451EE"/>
    <w:rsid w:val="005452AE"/>
    <w:rsid w:val="0054584C"/>
    <w:rsid w:val="00545F72"/>
    <w:rsid w:val="00546FA2"/>
    <w:rsid w:val="00551418"/>
    <w:rsid w:val="005519BE"/>
    <w:rsid w:val="00553DC4"/>
    <w:rsid w:val="005546C3"/>
    <w:rsid w:val="00554744"/>
    <w:rsid w:val="00554C8E"/>
    <w:rsid w:val="00555796"/>
    <w:rsid w:val="00555AA9"/>
    <w:rsid w:val="00555C67"/>
    <w:rsid w:val="00555FAC"/>
    <w:rsid w:val="00557DFC"/>
    <w:rsid w:val="00557E23"/>
    <w:rsid w:val="00560245"/>
    <w:rsid w:val="00561305"/>
    <w:rsid w:val="00561558"/>
    <w:rsid w:val="0056291B"/>
    <w:rsid w:val="0056390E"/>
    <w:rsid w:val="00566729"/>
    <w:rsid w:val="005668E0"/>
    <w:rsid w:val="00566B1F"/>
    <w:rsid w:val="00566BB3"/>
    <w:rsid w:val="00567500"/>
    <w:rsid w:val="00567899"/>
    <w:rsid w:val="005715D9"/>
    <w:rsid w:val="00572743"/>
    <w:rsid w:val="00572DDD"/>
    <w:rsid w:val="00572DED"/>
    <w:rsid w:val="0057344E"/>
    <w:rsid w:val="00574542"/>
    <w:rsid w:val="00574A43"/>
    <w:rsid w:val="00574D04"/>
    <w:rsid w:val="005759B6"/>
    <w:rsid w:val="005771C4"/>
    <w:rsid w:val="00580380"/>
    <w:rsid w:val="005808CD"/>
    <w:rsid w:val="00581752"/>
    <w:rsid w:val="005824AD"/>
    <w:rsid w:val="005842B3"/>
    <w:rsid w:val="00584449"/>
    <w:rsid w:val="00584C95"/>
    <w:rsid w:val="0058584C"/>
    <w:rsid w:val="00585890"/>
    <w:rsid w:val="00585B00"/>
    <w:rsid w:val="0058756D"/>
    <w:rsid w:val="00587F98"/>
    <w:rsid w:val="005901E9"/>
    <w:rsid w:val="0059236F"/>
    <w:rsid w:val="0059248F"/>
    <w:rsid w:val="00593176"/>
    <w:rsid w:val="00593B65"/>
    <w:rsid w:val="00593C6D"/>
    <w:rsid w:val="00594A84"/>
    <w:rsid w:val="00594DE1"/>
    <w:rsid w:val="00594E94"/>
    <w:rsid w:val="005952ED"/>
    <w:rsid w:val="00595348"/>
    <w:rsid w:val="00595AC3"/>
    <w:rsid w:val="00595E8A"/>
    <w:rsid w:val="005965DC"/>
    <w:rsid w:val="005976B3"/>
    <w:rsid w:val="005A055B"/>
    <w:rsid w:val="005A0C37"/>
    <w:rsid w:val="005A0CAB"/>
    <w:rsid w:val="005A1EAC"/>
    <w:rsid w:val="005A3528"/>
    <w:rsid w:val="005A3778"/>
    <w:rsid w:val="005A39D7"/>
    <w:rsid w:val="005A4032"/>
    <w:rsid w:val="005A7F19"/>
    <w:rsid w:val="005B28EA"/>
    <w:rsid w:val="005B2BB7"/>
    <w:rsid w:val="005B374B"/>
    <w:rsid w:val="005B37DE"/>
    <w:rsid w:val="005B4DEC"/>
    <w:rsid w:val="005B5570"/>
    <w:rsid w:val="005B588B"/>
    <w:rsid w:val="005B6D81"/>
    <w:rsid w:val="005C0258"/>
    <w:rsid w:val="005C0371"/>
    <w:rsid w:val="005C1058"/>
    <w:rsid w:val="005C23AD"/>
    <w:rsid w:val="005C33FC"/>
    <w:rsid w:val="005C4523"/>
    <w:rsid w:val="005C5599"/>
    <w:rsid w:val="005C60DA"/>
    <w:rsid w:val="005C6994"/>
    <w:rsid w:val="005C7C6E"/>
    <w:rsid w:val="005C7E90"/>
    <w:rsid w:val="005D059D"/>
    <w:rsid w:val="005D091A"/>
    <w:rsid w:val="005D0A41"/>
    <w:rsid w:val="005D2C29"/>
    <w:rsid w:val="005D35D6"/>
    <w:rsid w:val="005D37BA"/>
    <w:rsid w:val="005D3B9C"/>
    <w:rsid w:val="005D5CCF"/>
    <w:rsid w:val="005D6D38"/>
    <w:rsid w:val="005E097E"/>
    <w:rsid w:val="005E1243"/>
    <w:rsid w:val="005E127C"/>
    <w:rsid w:val="005E2628"/>
    <w:rsid w:val="005E2649"/>
    <w:rsid w:val="005E4BB5"/>
    <w:rsid w:val="005E6EF4"/>
    <w:rsid w:val="005E6FBC"/>
    <w:rsid w:val="005E7377"/>
    <w:rsid w:val="005F0978"/>
    <w:rsid w:val="005F1B27"/>
    <w:rsid w:val="005F306F"/>
    <w:rsid w:val="005F3263"/>
    <w:rsid w:val="005F5A99"/>
    <w:rsid w:val="005F7544"/>
    <w:rsid w:val="005F75D6"/>
    <w:rsid w:val="005F778B"/>
    <w:rsid w:val="005F7916"/>
    <w:rsid w:val="006008C3"/>
    <w:rsid w:val="0060279C"/>
    <w:rsid w:val="00604342"/>
    <w:rsid w:val="0060468B"/>
    <w:rsid w:val="006052A7"/>
    <w:rsid w:val="0060566D"/>
    <w:rsid w:val="00606F91"/>
    <w:rsid w:val="00611298"/>
    <w:rsid w:val="0061191D"/>
    <w:rsid w:val="00611C8F"/>
    <w:rsid w:val="00612207"/>
    <w:rsid w:val="00612952"/>
    <w:rsid w:val="00612C13"/>
    <w:rsid w:val="00612F89"/>
    <w:rsid w:val="006132C5"/>
    <w:rsid w:val="00613FA4"/>
    <w:rsid w:val="00614A91"/>
    <w:rsid w:val="00615812"/>
    <w:rsid w:val="00620AB5"/>
    <w:rsid w:val="006212E8"/>
    <w:rsid w:val="00621428"/>
    <w:rsid w:val="00621B2E"/>
    <w:rsid w:val="0062249A"/>
    <w:rsid w:val="00622BB2"/>
    <w:rsid w:val="00622C45"/>
    <w:rsid w:val="00622D38"/>
    <w:rsid w:val="006231B7"/>
    <w:rsid w:val="006240B0"/>
    <w:rsid w:val="0062532E"/>
    <w:rsid w:val="00626241"/>
    <w:rsid w:val="00626603"/>
    <w:rsid w:val="00630F3F"/>
    <w:rsid w:val="00631553"/>
    <w:rsid w:val="00631A22"/>
    <w:rsid w:val="00634636"/>
    <w:rsid w:val="006347F2"/>
    <w:rsid w:val="00635EFB"/>
    <w:rsid w:val="0063608B"/>
    <w:rsid w:val="006363C4"/>
    <w:rsid w:val="0063709B"/>
    <w:rsid w:val="00637306"/>
    <w:rsid w:val="00637AE6"/>
    <w:rsid w:val="00637B75"/>
    <w:rsid w:val="0064069B"/>
    <w:rsid w:val="006417BC"/>
    <w:rsid w:val="006418C6"/>
    <w:rsid w:val="00641B80"/>
    <w:rsid w:val="00641CE7"/>
    <w:rsid w:val="00642F1A"/>
    <w:rsid w:val="0064319C"/>
    <w:rsid w:val="006435B6"/>
    <w:rsid w:val="00643D34"/>
    <w:rsid w:val="00644BB9"/>
    <w:rsid w:val="00644C58"/>
    <w:rsid w:val="00644D37"/>
    <w:rsid w:val="006503F6"/>
    <w:rsid w:val="00650C8C"/>
    <w:rsid w:val="0065116C"/>
    <w:rsid w:val="006520CF"/>
    <w:rsid w:val="00652AC4"/>
    <w:rsid w:val="00653061"/>
    <w:rsid w:val="00653B4C"/>
    <w:rsid w:val="00653D63"/>
    <w:rsid w:val="00654A63"/>
    <w:rsid w:val="00655ADC"/>
    <w:rsid w:val="00655F7A"/>
    <w:rsid w:val="00657439"/>
    <w:rsid w:val="006575B5"/>
    <w:rsid w:val="00657C22"/>
    <w:rsid w:val="0066023D"/>
    <w:rsid w:val="00661AE3"/>
    <w:rsid w:val="006646E5"/>
    <w:rsid w:val="00665051"/>
    <w:rsid w:val="00666A75"/>
    <w:rsid w:val="00670552"/>
    <w:rsid w:val="0067121C"/>
    <w:rsid w:val="00671D02"/>
    <w:rsid w:val="00672BDE"/>
    <w:rsid w:val="00672C98"/>
    <w:rsid w:val="006736E3"/>
    <w:rsid w:val="0067389A"/>
    <w:rsid w:val="0067399E"/>
    <w:rsid w:val="00674114"/>
    <w:rsid w:val="00676F36"/>
    <w:rsid w:val="00677A5E"/>
    <w:rsid w:val="00680680"/>
    <w:rsid w:val="006816AF"/>
    <w:rsid w:val="00681D66"/>
    <w:rsid w:val="00683695"/>
    <w:rsid w:val="00683B1F"/>
    <w:rsid w:val="0068434F"/>
    <w:rsid w:val="0068552E"/>
    <w:rsid w:val="006856E7"/>
    <w:rsid w:val="00686543"/>
    <w:rsid w:val="00686CB1"/>
    <w:rsid w:val="00690871"/>
    <w:rsid w:val="00690A07"/>
    <w:rsid w:val="006914DE"/>
    <w:rsid w:val="00691918"/>
    <w:rsid w:val="00692855"/>
    <w:rsid w:val="00692E86"/>
    <w:rsid w:val="006936F6"/>
    <w:rsid w:val="00693E3D"/>
    <w:rsid w:val="0069694F"/>
    <w:rsid w:val="006977C4"/>
    <w:rsid w:val="006A0D5F"/>
    <w:rsid w:val="006A0EF0"/>
    <w:rsid w:val="006A236F"/>
    <w:rsid w:val="006A2A2A"/>
    <w:rsid w:val="006A2C94"/>
    <w:rsid w:val="006A2E23"/>
    <w:rsid w:val="006A33A1"/>
    <w:rsid w:val="006A5D7A"/>
    <w:rsid w:val="006A608D"/>
    <w:rsid w:val="006B019B"/>
    <w:rsid w:val="006B1499"/>
    <w:rsid w:val="006B18C8"/>
    <w:rsid w:val="006B2024"/>
    <w:rsid w:val="006B2C9C"/>
    <w:rsid w:val="006B50AE"/>
    <w:rsid w:val="006B5817"/>
    <w:rsid w:val="006B5B71"/>
    <w:rsid w:val="006B5DF3"/>
    <w:rsid w:val="006B6A89"/>
    <w:rsid w:val="006B7B7D"/>
    <w:rsid w:val="006C1512"/>
    <w:rsid w:val="006C21FC"/>
    <w:rsid w:val="006C22C2"/>
    <w:rsid w:val="006C32A1"/>
    <w:rsid w:val="006C5672"/>
    <w:rsid w:val="006C6886"/>
    <w:rsid w:val="006C6914"/>
    <w:rsid w:val="006C7A1A"/>
    <w:rsid w:val="006D0666"/>
    <w:rsid w:val="006D17F9"/>
    <w:rsid w:val="006D3351"/>
    <w:rsid w:val="006D3E34"/>
    <w:rsid w:val="006D40F0"/>
    <w:rsid w:val="006D4DE3"/>
    <w:rsid w:val="006D6CB0"/>
    <w:rsid w:val="006D7599"/>
    <w:rsid w:val="006D7B6E"/>
    <w:rsid w:val="006E0B35"/>
    <w:rsid w:val="006E15F4"/>
    <w:rsid w:val="006E16D7"/>
    <w:rsid w:val="006E18A4"/>
    <w:rsid w:val="006E2692"/>
    <w:rsid w:val="006E2BA8"/>
    <w:rsid w:val="006E37E7"/>
    <w:rsid w:val="006E552E"/>
    <w:rsid w:val="006E569A"/>
    <w:rsid w:val="006E76CA"/>
    <w:rsid w:val="006E7E8A"/>
    <w:rsid w:val="006F19DB"/>
    <w:rsid w:val="006F2907"/>
    <w:rsid w:val="006F2B99"/>
    <w:rsid w:val="006F4658"/>
    <w:rsid w:val="006F4F25"/>
    <w:rsid w:val="006F50FC"/>
    <w:rsid w:val="006F53F1"/>
    <w:rsid w:val="006F552F"/>
    <w:rsid w:val="006F5694"/>
    <w:rsid w:val="006F5EDE"/>
    <w:rsid w:val="00700076"/>
    <w:rsid w:val="00703032"/>
    <w:rsid w:val="007031A9"/>
    <w:rsid w:val="00703738"/>
    <w:rsid w:val="00704799"/>
    <w:rsid w:val="00704DA7"/>
    <w:rsid w:val="007057C2"/>
    <w:rsid w:val="007059C2"/>
    <w:rsid w:val="00706763"/>
    <w:rsid w:val="00706C9F"/>
    <w:rsid w:val="00706E2B"/>
    <w:rsid w:val="00707653"/>
    <w:rsid w:val="0070766C"/>
    <w:rsid w:val="00710F50"/>
    <w:rsid w:val="00711093"/>
    <w:rsid w:val="00711AD1"/>
    <w:rsid w:val="00712071"/>
    <w:rsid w:val="007125BF"/>
    <w:rsid w:val="007149BE"/>
    <w:rsid w:val="00714F59"/>
    <w:rsid w:val="007155C6"/>
    <w:rsid w:val="00715891"/>
    <w:rsid w:val="00715897"/>
    <w:rsid w:val="00715D73"/>
    <w:rsid w:val="0071787B"/>
    <w:rsid w:val="00717AA8"/>
    <w:rsid w:val="00720921"/>
    <w:rsid w:val="00720B0E"/>
    <w:rsid w:val="007212DA"/>
    <w:rsid w:val="007217DA"/>
    <w:rsid w:val="00723BBA"/>
    <w:rsid w:val="00724394"/>
    <w:rsid w:val="00726B00"/>
    <w:rsid w:val="00727691"/>
    <w:rsid w:val="0072774A"/>
    <w:rsid w:val="0073100F"/>
    <w:rsid w:val="007345D0"/>
    <w:rsid w:val="007348BB"/>
    <w:rsid w:val="00734A0D"/>
    <w:rsid w:val="00734C46"/>
    <w:rsid w:val="007355AC"/>
    <w:rsid w:val="00735D18"/>
    <w:rsid w:val="00737E09"/>
    <w:rsid w:val="00740944"/>
    <w:rsid w:val="00740DA4"/>
    <w:rsid w:val="007415B5"/>
    <w:rsid w:val="00741C1D"/>
    <w:rsid w:val="00741FDF"/>
    <w:rsid w:val="00742126"/>
    <w:rsid w:val="00742178"/>
    <w:rsid w:val="00743A2C"/>
    <w:rsid w:val="00743B68"/>
    <w:rsid w:val="00744F45"/>
    <w:rsid w:val="0074526F"/>
    <w:rsid w:val="00745C67"/>
    <w:rsid w:val="00745D16"/>
    <w:rsid w:val="0074612C"/>
    <w:rsid w:val="00746DCA"/>
    <w:rsid w:val="0075097B"/>
    <w:rsid w:val="007509CA"/>
    <w:rsid w:val="00751903"/>
    <w:rsid w:val="00754182"/>
    <w:rsid w:val="00754B62"/>
    <w:rsid w:val="0075700E"/>
    <w:rsid w:val="00757CAC"/>
    <w:rsid w:val="00760C84"/>
    <w:rsid w:val="007636C1"/>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C10"/>
    <w:rsid w:val="007801AC"/>
    <w:rsid w:val="0078176C"/>
    <w:rsid w:val="00782840"/>
    <w:rsid w:val="00782E7E"/>
    <w:rsid w:val="00784A3A"/>
    <w:rsid w:val="00785787"/>
    <w:rsid w:val="00786275"/>
    <w:rsid w:val="00787520"/>
    <w:rsid w:val="00787980"/>
    <w:rsid w:val="00787E7F"/>
    <w:rsid w:val="0079022C"/>
    <w:rsid w:val="00791792"/>
    <w:rsid w:val="00791D5F"/>
    <w:rsid w:val="00791F51"/>
    <w:rsid w:val="00793456"/>
    <w:rsid w:val="007939CF"/>
    <w:rsid w:val="00794453"/>
    <w:rsid w:val="00794506"/>
    <w:rsid w:val="00794ED5"/>
    <w:rsid w:val="00795A77"/>
    <w:rsid w:val="00795DD1"/>
    <w:rsid w:val="0079688C"/>
    <w:rsid w:val="0079739F"/>
    <w:rsid w:val="0079764C"/>
    <w:rsid w:val="007A0998"/>
    <w:rsid w:val="007A0B31"/>
    <w:rsid w:val="007A153C"/>
    <w:rsid w:val="007A1E1E"/>
    <w:rsid w:val="007A3172"/>
    <w:rsid w:val="007A4925"/>
    <w:rsid w:val="007A4C2F"/>
    <w:rsid w:val="007A5386"/>
    <w:rsid w:val="007A55B4"/>
    <w:rsid w:val="007A55BF"/>
    <w:rsid w:val="007A5966"/>
    <w:rsid w:val="007A68AE"/>
    <w:rsid w:val="007A6FDE"/>
    <w:rsid w:val="007A7583"/>
    <w:rsid w:val="007B1350"/>
    <w:rsid w:val="007B19BE"/>
    <w:rsid w:val="007B1DA7"/>
    <w:rsid w:val="007B2127"/>
    <w:rsid w:val="007B2341"/>
    <w:rsid w:val="007B264C"/>
    <w:rsid w:val="007B2813"/>
    <w:rsid w:val="007B2848"/>
    <w:rsid w:val="007B348D"/>
    <w:rsid w:val="007B4225"/>
    <w:rsid w:val="007B4A7C"/>
    <w:rsid w:val="007B53C4"/>
    <w:rsid w:val="007B5CF9"/>
    <w:rsid w:val="007B5E06"/>
    <w:rsid w:val="007B626E"/>
    <w:rsid w:val="007B6FA5"/>
    <w:rsid w:val="007B72E2"/>
    <w:rsid w:val="007B7B3D"/>
    <w:rsid w:val="007C01C2"/>
    <w:rsid w:val="007C1111"/>
    <w:rsid w:val="007C12C8"/>
    <w:rsid w:val="007C1537"/>
    <w:rsid w:val="007C1BD2"/>
    <w:rsid w:val="007C262F"/>
    <w:rsid w:val="007C2EFC"/>
    <w:rsid w:val="007C39CE"/>
    <w:rsid w:val="007C408F"/>
    <w:rsid w:val="007C41A0"/>
    <w:rsid w:val="007C4367"/>
    <w:rsid w:val="007C4B96"/>
    <w:rsid w:val="007C4F8A"/>
    <w:rsid w:val="007C5409"/>
    <w:rsid w:val="007C6478"/>
    <w:rsid w:val="007C6EC7"/>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B96"/>
    <w:rsid w:val="007E3316"/>
    <w:rsid w:val="007E3DBA"/>
    <w:rsid w:val="007E4FFB"/>
    <w:rsid w:val="007E5236"/>
    <w:rsid w:val="007E5FC1"/>
    <w:rsid w:val="007E631A"/>
    <w:rsid w:val="007E6B76"/>
    <w:rsid w:val="007E6FD8"/>
    <w:rsid w:val="007E7551"/>
    <w:rsid w:val="007E7D0A"/>
    <w:rsid w:val="007F02E4"/>
    <w:rsid w:val="007F03AD"/>
    <w:rsid w:val="007F1296"/>
    <w:rsid w:val="007F1A91"/>
    <w:rsid w:val="007F3164"/>
    <w:rsid w:val="007F4371"/>
    <w:rsid w:val="007F499C"/>
    <w:rsid w:val="007F56A4"/>
    <w:rsid w:val="007F57C6"/>
    <w:rsid w:val="00801178"/>
    <w:rsid w:val="00801780"/>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18B9"/>
    <w:rsid w:val="0081280B"/>
    <w:rsid w:val="00812829"/>
    <w:rsid w:val="00812CD5"/>
    <w:rsid w:val="00813078"/>
    <w:rsid w:val="00814EBC"/>
    <w:rsid w:val="00816C08"/>
    <w:rsid w:val="00817A1A"/>
    <w:rsid w:val="00820D81"/>
    <w:rsid w:val="00821479"/>
    <w:rsid w:val="0082309F"/>
    <w:rsid w:val="008237DD"/>
    <w:rsid w:val="00823B61"/>
    <w:rsid w:val="008248DE"/>
    <w:rsid w:val="00824BCE"/>
    <w:rsid w:val="00830142"/>
    <w:rsid w:val="00830B70"/>
    <w:rsid w:val="008316CD"/>
    <w:rsid w:val="00832C39"/>
    <w:rsid w:val="0083351F"/>
    <w:rsid w:val="008336B3"/>
    <w:rsid w:val="00833967"/>
    <w:rsid w:val="00834103"/>
    <w:rsid w:val="00835BD4"/>
    <w:rsid w:val="0083646B"/>
    <w:rsid w:val="00836818"/>
    <w:rsid w:val="00836C07"/>
    <w:rsid w:val="008376D1"/>
    <w:rsid w:val="00837E11"/>
    <w:rsid w:val="008402F2"/>
    <w:rsid w:val="00841E1E"/>
    <w:rsid w:val="00842046"/>
    <w:rsid w:val="008433D9"/>
    <w:rsid w:val="008445E6"/>
    <w:rsid w:val="008457DC"/>
    <w:rsid w:val="00847342"/>
    <w:rsid w:val="008510DA"/>
    <w:rsid w:val="00851113"/>
    <w:rsid w:val="00851EC6"/>
    <w:rsid w:val="00852215"/>
    <w:rsid w:val="00852956"/>
    <w:rsid w:val="008529B2"/>
    <w:rsid w:val="008558BB"/>
    <w:rsid w:val="008576A8"/>
    <w:rsid w:val="00857774"/>
    <w:rsid w:val="0086032F"/>
    <w:rsid w:val="00861726"/>
    <w:rsid w:val="00861CE3"/>
    <w:rsid w:val="00861DE8"/>
    <w:rsid w:val="0086278B"/>
    <w:rsid w:val="008629BD"/>
    <w:rsid w:val="0086351F"/>
    <w:rsid w:val="008645EE"/>
    <w:rsid w:val="00864DAC"/>
    <w:rsid w:val="008655E7"/>
    <w:rsid w:val="00866847"/>
    <w:rsid w:val="00867742"/>
    <w:rsid w:val="00870C26"/>
    <w:rsid w:val="00872CCB"/>
    <w:rsid w:val="00872F7C"/>
    <w:rsid w:val="00874C90"/>
    <w:rsid w:val="00875CB4"/>
    <w:rsid w:val="00876535"/>
    <w:rsid w:val="008770C9"/>
    <w:rsid w:val="0087768D"/>
    <w:rsid w:val="00877767"/>
    <w:rsid w:val="00880DB2"/>
    <w:rsid w:val="00884999"/>
    <w:rsid w:val="008853D1"/>
    <w:rsid w:val="00886F43"/>
    <w:rsid w:val="00887108"/>
    <w:rsid w:val="008910CA"/>
    <w:rsid w:val="00891BDA"/>
    <w:rsid w:val="00892BC3"/>
    <w:rsid w:val="00892E9D"/>
    <w:rsid w:val="008953D1"/>
    <w:rsid w:val="008955EC"/>
    <w:rsid w:val="0089689F"/>
    <w:rsid w:val="00896905"/>
    <w:rsid w:val="00896D52"/>
    <w:rsid w:val="008975B4"/>
    <w:rsid w:val="008A0831"/>
    <w:rsid w:val="008A0AE9"/>
    <w:rsid w:val="008A0E20"/>
    <w:rsid w:val="008A2D75"/>
    <w:rsid w:val="008A38A5"/>
    <w:rsid w:val="008A3DF7"/>
    <w:rsid w:val="008A3FE7"/>
    <w:rsid w:val="008A42A3"/>
    <w:rsid w:val="008A49EE"/>
    <w:rsid w:val="008B1239"/>
    <w:rsid w:val="008B1672"/>
    <w:rsid w:val="008B1B26"/>
    <w:rsid w:val="008B1BD1"/>
    <w:rsid w:val="008B21F7"/>
    <w:rsid w:val="008B2BE7"/>
    <w:rsid w:val="008B3201"/>
    <w:rsid w:val="008B3243"/>
    <w:rsid w:val="008B3765"/>
    <w:rsid w:val="008B48C5"/>
    <w:rsid w:val="008B5544"/>
    <w:rsid w:val="008B7189"/>
    <w:rsid w:val="008B7889"/>
    <w:rsid w:val="008B7EBA"/>
    <w:rsid w:val="008C064A"/>
    <w:rsid w:val="008C196E"/>
    <w:rsid w:val="008C2A1C"/>
    <w:rsid w:val="008C3D1B"/>
    <w:rsid w:val="008C3ED9"/>
    <w:rsid w:val="008C451C"/>
    <w:rsid w:val="008C5130"/>
    <w:rsid w:val="008C551F"/>
    <w:rsid w:val="008C5DBD"/>
    <w:rsid w:val="008C6906"/>
    <w:rsid w:val="008C736D"/>
    <w:rsid w:val="008D09F1"/>
    <w:rsid w:val="008D0D10"/>
    <w:rsid w:val="008D104F"/>
    <w:rsid w:val="008D144C"/>
    <w:rsid w:val="008D29A8"/>
    <w:rsid w:val="008D3550"/>
    <w:rsid w:val="008D36C9"/>
    <w:rsid w:val="008D4DB8"/>
    <w:rsid w:val="008D5E20"/>
    <w:rsid w:val="008D699D"/>
    <w:rsid w:val="008D7C54"/>
    <w:rsid w:val="008E19FF"/>
    <w:rsid w:val="008E1CE7"/>
    <w:rsid w:val="008E299B"/>
    <w:rsid w:val="008E308F"/>
    <w:rsid w:val="008E4DA9"/>
    <w:rsid w:val="008E4F8F"/>
    <w:rsid w:val="008E5310"/>
    <w:rsid w:val="008E5D4F"/>
    <w:rsid w:val="008E78AA"/>
    <w:rsid w:val="008E7999"/>
    <w:rsid w:val="008E7A2E"/>
    <w:rsid w:val="008F05E4"/>
    <w:rsid w:val="008F0E65"/>
    <w:rsid w:val="008F284F"/>
    <w:rsid w:val="008F2ED8"/>
    <w:rsid w:val="008F2FB6"/>
    <w:rsid w:val="008F36E8"/>
    <w:rsid w:val="008F39DC"/>
    <w:rsid w:val="008F3EE7"/>
    <w:rsid w:val="008F41EA"/>
    <w:rsid w:val="008F43EE"/>
    <w:rsid w:val="008F4C6C"/>
    <w:rsid w:val="008F7AF0"/>
    <w:rsid w:val="00900C5B"/>
    <w:rsid w:val="00901390"/>
    <w:rsid w:val="00901D92"/>
    <w:rsid w:val="00902857"/>
    <w:rsid w:val="00902C13"/>
    <w:rsid w:val="00902C84"/>
    <w:rsid w:val="009039A7"/>
    <w:rsid w:val="00904792"/>
    <w:rsid w:val="00904DD5"/>
    <w:rsid w:val="00904E8E"/>
    <w:rsid w:val="00905FD1"/>
    <w:rsid w:val="00906E77"/>
    <w:rsid w:val="0090704D"/>
    <w:rsid w:val="00907902"/>
    <w:rsid w:val="00907BF5"/>
    <w:rsid w:val="009108EB"/>
    <w:rsid w:val="00910EC1"/>
    <w:rsid w:val="00911BB0"/>
    <w:rsid w:val="00912359"/>
    <w:rsid w:val="009131E5"/>
    <w:rsid w:val="00914612"/>
    <w:rsid w:val="00915B32"/>
    <w:rsid w:val="009162A8"/>
    <w:rsid w:val="00916549"/>
    <w:rsid w:val="00917246"/>
    <w:rsid w:val="00920065"/>
    <w:rsid w:val="0092076B"/>
    <w:rsid w:val="0092096C"/>
    <w:rsid w:val="0092109F"/>
    <w:rsid w:val="009210B7"/>
    <w:rsid w:val="00921277"/>
    <w:rsid w:val="009213CC"/>
    <w:rsid w:val="009215AB"/>
    <w:rsid w:val="00922381"/>
    <w:rsid w:val="009236E6"/>
    <w:rsid w:val="00924131"/>
    <w:rsid w:val="009257B0"/>
    <w:rsid w:val="00925EA6"/>
    <w:rsid w:val="00926263"/>
    <w:rsid w:val="00927A76"/>
    <w:rsid w:val="00927CC6"/>
    <w:rsid w:val="00927DF4"/>
    <w:rsid w:val="009302BC"/>
    <w:rsid w:val="0093057F"/>
    <w:rsid w:val="00930B2D"/>
    <w:rsid w:val="00930E2B"/>
    <w:rsid w:val="009314B0"/>
    <w:rsid w:val="00931A48"/>
    <w:rsid w:val="009322E3"/>
    <w:rsid w:val="009334F1"/>
    <w:rsid w:val="00933D7C"/>
    <w:rsid w:val="0093407C"/>
    <w:rsid w:val="00934697"/>
    <w:rsid w:val="00935388"/>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76A"/>
    <w:rsid w:val="00945ACB"/>
    <w:rsid w:val="00947C6C"/>
    <w:rsid w:val="00950101"/>
    <w:rsid w:val="0095068F"/>
    <w:rsid w:val="009512D7"/>
    <w:rsid w:val="00951314"/>
    <w:rsid w:val="00951880"/>
    <w:rsid w:val="0095317F"/>
    <w:rsid w:val="00953439"/>
    <w:rsid w:val="00954862"/>
    <w:rsid w:val="00955B1A"/>
    <w:rsid w:val="00955B29"/>
    <w:rsid w:val="00955D49"/>
    <w:rsid w:val="00956044"/>
    <w:rsid w:val="00956112"/>
    <w:rsid w:val="00956178"/>
    <w:rsid w:val="009565AE"/>
    <w:rsid w:val="009570B1"/>
    <w:rsid w:val="00960347"/>
    <w:rsid w:val="00961E24"/>
    <w:rsid w:val="0096218B"/>
    <w:rsid w:val="00962228"/>
    <w:rsid w:val="009623EE"/>
    <w:rsid w:val="009626A3"/>
    <w:rsid w:val="00962E1C"/>
    <w:rsid w:val="009638CE"/>
    <w:rsid w:val="00964CAA"/>
    <w:rsid w:val="00964D0D"/>
    <w:rsid w:val="00964E44"/>
    <w:rsid w:val="0096761C"/>
    <w:rsid w:val="00967865"/>
    <w:rsid w:val="009709F9"/>
    <w:rsid w:val="0097264B"/>
    <w:rsid w:val="00972824"/>
    <w:rsid w:val="00973121"/>
    <w:rsid w:val="00973483"/>
    <w:rsid w:val="00973BFB"/>
    <w:rsid w:val="00974538"/>
    <w:rsid w:val="009745E1"/>
    <w:rsid w:val="0097491A"/>
    <w:rsid w:val="0097583C"/>
    <w:rsid w:val="00975B97"/>
    <w:rsid w:val="009775AC"/>
    <w:rsid w:val="00977C08"/>
    <w:rsid w:val="00977FAF"/>
    <w:rsid w:val="00983552"/>
    <w:rsid w:val="00983721"/>
    <w:rsid w:val="00983E65"/>
    <w:rsid w:val="0098413B"/>
    <w:rsid w:val="009844C6"/>
    <w:rsid w:val="00984789"/>
    <w:rsid w:val="00985043"/>
    <w:rsid w:val="00985B58"/>
    <w:rsid w:val="00986B5B"/>
    <w:rsid w:val="009909D4"/>
    <w:rsid w:val="00991366"/>
    <w:rsid w:val="0099144B"/>
    <w:rsid w:val="009914A9"/>
    <w:rsid w:val="009915C4"/>
    <w:rsid w:val="009917DA"/>
    <w:rsid w:val="00992FF6"/>
    <w:rsid w:val="009934C8"/>
    <w:rsid w:val="00993CF2"/>
    <w:rsid w:val="00993F24"/>
    <w:rsid w:val="00994C05"/>
    <w:rsid w:val="00994CFA"/>
    <w:rsid w:val="00995217"/>
    <w:rsid w:val="0099525F"/>
    <w:rsid w:val="009954CE"/>
    <w:rsid w:val="009A0030"/>
    <w:rsid w:val="009A05E6"/>
    <w:rsid w:val="009A073A"/>
    <w:rsid w:val="009A0866"/>
    <w:rsid w:val="009A08A0"/>
    <w:rsid w:val="009A0FDF"/>
    <w:rsid w:val="009A0FE3"/>
    <w:rsid w:val="009A155F"/>
    <w:rsid w:val="009A1659"/>
    <w:rsid w:val="009A1703"/>
    <w:rsid w:val="009A1A73"/>
    <w:rsid w:val="009A1F77"/>
    <w:rsid w:val="009A24E7"/>
    <w:rsid w:val="009A4C5F"/>
    <w:rsid w:val="009A54D5"/>
    <w:rsid w:val="009A5C0C"/>
    <w:rsid w:val="009A6946"/>
    <w:rsid w:val="009B01D7"/>
    <w:rsid w:val="009B0B13"/>
    <w:rsid w:val="009B0BF5"/>
    <w:rsid w:val="009B12EA"/>
    <w:rsid w:val="009B1A9F"/>
    <w:rsid w:val="009B3BD6"/>
    <w:rsid w:val="009B4425"/>
    <w:rsid w:val="009B5135"/>
    <w:rsid w:val="009B517A"/>
    <w:rsid w:val="009B5750"/>
    <w:rsid w:val="009B60FF"/>
    <w:rsid w:val="009B65F0"/>
    <w:rsid w:val="009B6B23"/>
    <w:rsid w:val="009B7089"/>
    <w:rsid w:val="009B7F1B"/>
    <w:rsid w:val="009C1AD3"/>
    <w:rsid w:val="009C2608"/>
    <w:rsid w:val="009C486E"/>
    <w:rsid w:val="009C5038"/>
    <w:rsid w:val="009C59AF"/>
    <w:rsid w:val="009C59DD"/>
    <w:rsid w:val="009C5F5E"/>
    <w:rsid w:val="009C6752"/>
    <w:rsid w:val="009C7B81"/>
    <w:rsid w:val="009D14CE"/>
    <w:rsid w:val="009D160B"/>
    <w:rsid w:val="009D16B4"/>
    <w:rsid w:val="009D1C12"/>
    <w:rsid w:val="009D24EB"/>
    <w:rsid w:val="009D26A7"/>
    <w:rsid w:val="009D27DB"/>
    <w:rsid w:val="009D2C13"/>
    <w:rsid w:val="009D2CE2"/>
    <w:rsid w:val="009D31FA"/>
    <w:rsid w:val="009D438C"/>
    <w:rsid w:val="009D475A"/>
    <w:rsid w:val="009D654E"/>
    <w:rsid w:val="009D73F8"/>
    <w:rsid w:val="009E22F2"/>
    <w:rsid w:val="009E2707"/>
    <w:rsid w:val="009E35EF"/>
    <w:rsid w:val="009E55FC"/>
    <w:rsid w:val="009E70F9"/>
    <w:rsid w:val="009F1ACE"/>
    <w:rsid w:val="009F200F"/>
    <w:rsid w:val="009F227B"/>
    <w:rsid w:val="009F2C1D"/>
    <w:rsid w:val="009F3D62"/>
    <w:rsid w:val="009F4EBD"/>
    <w:rsid w:val="009F5071"/>
    <w:rsid w:val="009F55F4"/>
    <w:rsid w:val="009F67A2"/>
    <w:rsid w:val="009F753E"/>
    <w:rsid w:val="009F7863"/>
    <w:rsid w:val="00A003C3"/>
    <w:rsid w:val="00A02E46"/>
    <w:rsid w:val="00A0322D"/>
    <w:rsid w:val="00A03FF2"/>
    <w:rsid w:val="00A048C7"/>
    <w:rsid w:val="00A05239"/>
    <w:rsid w:val="00A0533E"/>
    <w:rsid w:val="00A0570F"/>
    <w:rsid w:val="00A05CE7"/>
    <w:rsid w:val="00A0722A"/>
    <w:rsid w:val="00A075C1"/>
    <w:rsid w:val="00A0773C"/>
    <w:rsid w:val="00A079D6"/>
    <w:rsid w:val="00A10159"/>
    <w:rsid w:val="00A114E8"/>
    <w:rsid w:val="00A11EC4"/>
    <w:rsid w:val="00A11EFD"/>
    <w:rsid w:val="00A12950"/>
    <w:rsid w:val="00A14C12"/>
    <w:rsid w:val="00A14DE5"/>
    <w:rsid w:val="00A15D36"/>
    <w:rsid w:val="00A15D9A"/>
    <w:rsid w:val="00A1698B"/>
    <w:rsid w:val="00A1769E"/>
    <w:rsid w:val="00A20771"/>
    <w:rsid w:val="00A20B1B"/>
    <w:rsid w:val="00A21EDB"/>
    <w:rsid w:val="00A23A45"/>
    <w:rsid w:val="00A23CA1"/>
    <w:rsid w:val="00A249B4"/>
    <w:rsid w:val="00A24A58"/>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CF7"/>
    <w:rsid w:val="00A35D15"/>
    <w:rsid w:val="00A36493"/>
    <w:rsid w:val="00A369F2"/>
    <w:rsid w:val="00A36E60"/>
    <w:rsid w:val="00A3779B"/>
    <w:rsid w:val="00A402E0"/>
    <w:rsid w:val="00A40725"/>
    <w:rsid w:val="00A4079B"/>
    <w:rsid w:val="00A407EA"/>
    <w:rsid w:val="00A409D0"/>
    <w:rsid w:val="00A41453"/>
    <w:rsid w:val="00A41518"/>
    <w:rsid w:val="00A42B78"/>
    <w:rsid w:val="00A43089"/>
    <w:rsid w:val="00A4332C"/>
    <w:rsid w:val="00A438BF"/>
    <w:rsid w:val="00A4411A"/>
    <w:rsid w:val="00A44B1A"/>
    <w:rsid w:val="00A458E1"/>
    <w:rsid w:val="00A461BD"/>
    <w:rsid w:val="00A51720"/>
    <w:rsid w:val="00A5224F"/>
    <w:rsid w:val="00A52DFF"/>
    <w:rsid w:val="00A532BF"/>
    <w:rsid w:val="00A538F4"/>
    <w:rsid w:val="00A5735D"/>
    <w:rsid w:val="00A574B6"/>
    <w:rsid w:val="00A608CA"/>
    <w:rsid w:val="00A6096D"/>
    <w:rsid w:val="00A611F3"/>
    <w:rsid w:val="00A61BFE"/>
    <w:rsid w:val="00A61D39"/>
    <w:rsid w:val="00A62369"/>
    <w:rsid w:val="00A64816"/>
    <w:rsid w:val="00A65266"/>
    <w:rsid w:val="00A661EB"/>
    <w:rsid w:val="00A66693"/>
    <w:rsid w:val="00A676DA"/>
    <w:rsid w:val="00A67B92"/>
    <w:rsid w:val="00A70F87"/>
    <w:rsid w:val="00A71209"/>
    <w:rsid w:val="00A712D0"/>
    <w:rsid w:val="00A7181A"/>
    <w:rsid w:val="00A72791"/>
    <w:rsid w:val="00A72E75"/>
    <w:rsid w:val="00A7364A"/>
    <w:rsid w:val="00A73DFF"/>
    <w:rsid w:val="00A74E9F"/>
    <w:rsid w:val="00A75F63"/>
    <w:rsid w:val="00A80371"/>
    <w:rsid w:val="00A80D12"/>
    <w:rsid w:val="00A8145C"/>
    <w:rsid w:val="00A8158B"/>
    <w:rsid w:val="00A82184"/>
    <w:rsid w:val="00A822DB"/>
    <w:rsid w:val="00A84277"/>
    <w:rsid w:val="00A845A2"/>
    <w:rsid w:val="00A849F6"/>
    <w:rsid w:val="00A84AD3"/>
    <w:rsid w:val="00A85239"/>
    <w:rsid w:val="00A85CDD"/>
    <w:rsid w:val="00A85E2D"/>
    <w:rsid w:val="00A910B4"/>
    <w:rsid w:val="00A91111"/>
    <w:rsid w:val="00A9208D"/>
    <w:rsid w:val="00A931DD"/>
    <w:rsid w:val="00A9473B"/>
    <w:rsid w:val="00A94F37"/>
    <w:rsid w:val="00A94F61"/>
    <w:rsid w:val="00A95311"/>
    <w:rsid w:val="00A956F3"/>
    <w:rsid w:val="00A96FC7"/>
    <w:rsid w:val="00A973C9"/>
    <w:rsid w:val="00A977EB"/>
    <w:rsid w:val="00A97805"/>
    <w:rsid w:val="00A97A9C"/>
    <w:rsid w:val="00AA15FA"/>
    <w:rsid w:val="00AA1BE8"/>
    <w:rsid w:val="00AA26FD"/>
    <w:rsid w:val="00AA280A"/>
    <w:rsid w:val="00AA3890"/>
    <w:rsid w:val="00AA3FBA"/>
    <w:rsid w:val="00AA5542"/>
    <w:rsid w:val="00AA63AF"/>
    <w:rsid w:val="00AA64E3"/>
    <w:rsid w:val="00AA7AAD"/>
    <w:rsid w:val="00AB1059"/>
    <w:rsid w:val="00AB1B87"/>
    <w:rsid w:val="00AB22C6"/>
    <w:rsid w:val="00AB3280"/>
    <w:rsid w:val="00AB41D3"/>
    <w:rsid w:val="00AB5B9E"/>
    <w:rsid w:val="00AB717B"/>
    <w:rsid w:val="00AB7AB6"/>
    <w:rsid w:val="00AC09E1"/>
    <w:rsid w:val="00AC14AF"/>
    <w:rsid w:val="00AC16AF"/>
    <w:rsid w:val="00AC1976"/>
    <w:rsid w:val="00AC19D2"/>
    <w:rsid w:val="00AC37AF"/>
    <w:rsid w:val="00AC4147"/>
    <w:rsid w:val="00AC41F9"/>
    <w:rsid w:val="00AC558F"/>
    <w:rsid w:val="00AD0797"/>
    <w:rsid w:val="00AD0874"/>
    <w:rsid w:val="00AD1D03"/>
    <w:rsid w:val="00AD34AF"/>
    <w:rsid w:val="00AD3E66"/>
    <w:rsid w:val="00AD4BFF"/>
    <w:rsid w:val="00AD4EEC"/>
    <w:rsid w:val="00AD510B"/>
    <w:rsid w:val="00AD577D"/>
    <w:rsid w:val="00AD623B"/>
    <w:rsid w:val="00AD7004"/>
    <w:rsid w:val="00AD7724"/>
    <w:rsid w:val="00AE0116"/>
    <w:rsid w:val="00AE09A0"/>
    <w:rsid w:val="00AE0F67"/>
    <w:rsid w:val="00AE1623"/>
    <w:rsid w:val="00AE170A"/>
    <w:rsid w:val="00AE2071"/>
    <w:rsid w:val="00AE24D9"/>
    <w:rsid w:val="00AE360B"/>
    <w:rsid w:val="00AE3B5B"/>
    <w:rsid w:val="00AE3F08"/>
    <w:rsid w:val="00AE41CE"/>
    <w:rsid w:val="00AE60D8"/>
    <w:rsid w:val="00AE6DFE"/>
    <w:rsid w:val="00AE7392"/>
    <w:rsid w:val="00AF017F"/>
    <w:rsid w:val="00AF0C7B"/>
    <w:rsid w:val="00AF0E43"/>
    <w:rsid w:val="00AF0FB5"/>
    <w:rsid w:val="00AF17B9"/>
    <w:rsid w:val="00AF213F"/>
    <w:rsid w:val="00AF2287"/>
    <w:rsid w:val="00AF284A"/>
    <w:rsid w:val="00AF3917"/>
    <w:rsid w:val="00AF3E62"/>
    <w:rsid w:val="00AF3F37"/>
    <w:rsid w:val="00AF48D6"/>
    <w:rsid w:val="00AF4BB5"/>
    <w:rsid w:val="00AF4FEC"/>
    <w:rsid w:val="00AF5E7E"/>
    <w:rsid w:val="00AF5EF2"/>
    <w:rsid w:val="00AF712E"/>
    <w:rsid w:val="00AF7E1E"/>
    <w:rsid w:val="00B0176B"/>
    <w:rsid w:val="00B01F49"/>
    <w:rsid w:val="00B02C6D"/>
    <w:rsid w:val="00B043B2"/>
    <w:rsid w:val="00B0509E"/>
    <w:rsid w:val="00B06508"/>
    <w:rsid w:val="00B07108"/>
    <w:rsid w:val="00B07472"/>
    <w:rsid w:val="00B0793C"/>
    <w:rsid w:val="00B07F90"/>
    <w:rsid w:val="00B1031F"/>
    <w:rsid w:val="00B1079F"/>
    <w:rsid w:val="00B11239"/>
    <w:rsid w:val="00B11DA0"/>
    <w:rsid w:val="00B12088"/>
    <w:rsid w:val="00B1310F"/>
    <w:rsid w:val="00B140F2"/>
    <w:rsid w:val="00B1509B"/>
    <w:rsid w:val="00B151C8"/>
    <w:rsid w:val="00B15DEB"/>
    <w:rsid w:val="00B16F44"/>
    <w:rsid w:val="00B173E6"/>
    <w:rsid w:val="00B175E5"/>
    <w:rsid w:val="00B17981"/>
    <w:rsid w:val="00B20A6A"/>
    <w:rsid w:val="00B20CA4"/>
    <w:rsid w:val="00B215FC"/>
    <w:rsid w:val="00B22E40"/>
    <w:rsid w:val="00B245A6"/>
    <w:rsid w:val="00B24DAF"/>
    <w:rsid w:val="00B251C9"/>
    <w:rsid w:val="00B2543D"/>
    <w:rsid w:val="00B263A3"/>
    <w:rsid w:val="00B26660"/>
    <w:rsid w:val="00B26B2E"/>
    <w:rsid w:val="00B27A67"/>
    <w:rsid w:val="00B30817"/>
    <w:rsid w:val="00B30C1C"/>
    <w:rsid w:val="00B30E79"/>
    <w:rsid w:val="00B315F0"/>
    <w:rsid w:val="00B318DF"/>
    <w:rsid w:val="00B327DC"/>
    <w:rsid w:val="00B33C06"/>
    <w:rsid w:val="00B34D18"/>
    <w:rsid w:val="00B36E6C"/>
    <w:rsid w:val="00B371A1"/>
    <w:rsid w:val="00B37269"/>
    <w:rsid w:val="00B40230"/>
    <w:rsid w:val="00B40431"/>
    <w:rsid w:val="00B40A22"/>
    <w:rsid w:val="00B40EEA"/>
    <w:rsid w:val="00B417A6"/>
    <w:rsid w:val="00B41EB1"/>
    <w:rsid w:val="00B41FFC"/>
    <w:rsid w:val="00B4304A"/>
    <w:rsid w:val="00B432C1"/>
    <w:rsid w:val="00B43F29"/>
    <w:rsid w:val="00B4432A"/>
    <w:rsid w:val="00B4606B"/>
    <w:rsid w:val="00B46741"/>
    <w:rsid w:val="00B46A34"/>
    <w:rsid w:val="00B46B40"/>
    <w:rsid w:val="00B47225"/>
    <w:rsid w:val="00B473AC"/>
    <w:rsid w:val="00B517BD"/>
    <w:rsid w:val="00B51C5F"/>
    <w:rsid w:val="00B52683"/>
    <w:rsid w:val="00B52964"/>
    <w:rsid w:val="00B530F1"/>
    <w:rsid w:val="00B543A1"/>
    <w:rsid w:val="00B5478D"/>
    <w:rsid w:val="00B55626"/>
    <w:rsid w:val="00B5642C"/>
    <w:rsid w:val="00B572E0"/>
    <w:rsid w:val="00B61081"/>
    <w:rsid w:val="00B61314"/>
    <w:rsid w:val="00B61CD8"/>
    <w:rsid w:val="00B627A9"/>
    <w:rsid w:val="00B627F6"/>
    <w:rsid w:val="00B708C4"/>
    <w:rsid w:val="00B70F80"/>
    <w:rsid w:val="00B7248D"/>
    <w:rsid w:val="00B74B25"/>
    <w:rsid w:val="00B74E56"/>
    <w:rsid w:val="00B75E3E"/>
    <w:rsid w:val="00B76CCD"/>
    <w:rsid w:val="00B76F04"/>
    <w:rsid w:val="00B7751E"/>
    <w:rsid w:val="00B778A1"/>
    <w:rsid w:val="00B80B48"/>
    <w:rsid w:val="00B828BA"/>
    <w:rsid w:val="00B82B00"/>
    <w:rsid w:val="00B83334"/>
    <w:rsid w:val="00B83F46"/>
    <w:rsid w:val="00B83FCE"/>
    <w:rsid w:val="00B85020"/>
    <w:rsid w:val="00B854CB"/>
    <w:rsid w:val="00B85C97"/>
    <w:rsid w:val="00B85FFB"/>
    <w:rsid w:val="00B8606F"/>
    <w:rsid w:val="00B8646D"/>
    <w:rsid w:val="00B86512"/>
    <w:rsid w:val="00B865EB"/>
    <w:rsid w:val="00B867D5"/>
    <w:rsid w:val="00B879F2"/>
    <w:rsid w:val="00B87C33"/>
    <w:rsid w:val="00B9097E"/>
    <w:rsid w:val="00B909AF"/>
    <w:rsid w:val="00B90A79"/>
    <w:rsid w:val="00B91B75"/>
    <w:rsid w:val="00B91F8A"/>
    <w:rsid w:val="00B92906"/>
    <w:rsid w:val="00B92A0C"/>
    <w:rsid w:val="00B941AB"/>
    <w:rsid w:val="00B9493B"/>
    <w:rsid w:val="00B95C35"/>
    <w:rsid w:val="00B96BEB"/>
    <w:rsid w:val="00B971CC"/>
    <w:rsid w:val="00BA006A"/>
    <w:rsid w:val="00BA0208"/>
    <w:rsid w:val="00BA0486"/>
    <w:rsid w:val="00BA0DF5"/>
    <w:rsid w:val="00BA4ABF"/>
    <w:rsid w:val="00BA5692"/>
    <w:rsid w:val="00BA769C"/>
    <w:rsid w:val="00BA778A"/>
    <w:rsid w:val="00BA7EDB"/>
    <w:rsid w:val="00BB0470"/>
    <w:rsid w:val="00BB054E"/>
    <w:rsid w:val="00BB1274"/>
    <w:rsid w:val="00BB2A94"/>
    <w:rsid w:val="00BB3C23"/>
    <w:rsid w:val="00BB4121"/>
    <w:rsid w:val="00BB4883"/>
    <w:rsid w:val="00BB4BD8"/>
    <w:rsid w:val="00BB4D28"/>
    <w:rsid w:val="00BB541F"/>
    <w:rsid w:val="00BB558B"/>
    <w:rsid w:val="00BB5A90"/>
    <w:rsid w:val="00BB7709"/>
    <w:rsid w:val="00BC0439"/>
    <w:rsid w:val="00BC0A49"/>
    <w:rsid w:val="00BC1236"/>
    <w:rsid w:val="00BC1531"/>
    <w:rsid w:val="00BC1992"/>
    <w:rsid w:val="00BC1A95"/>
    <w:rsid w:val="00BC3330"/>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73E"/>
    <w:rsid w:val="00BD2A09"/>
    <w:rsid w:val="00BD3CEB"/>
    <w:rsid w:val="00BD4567"/>
    <w:rsid w:val="00BD55B8"/>
    <w:rsid w:val="00BD5610"/>
    <w:rsid w:val="00BD58CC"/>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F0706"/>
    <w:rsid w:val="00BF07D5"/>
    <w:rsid w:val="00BF0A1D"/>
    <w:rsid w:val="00BF1753"/>
    <w:rsid w:val="00BF3A8A"/>
    <w:rsid w:val="00BF42AA"/>
    <w:rsid w:val="00BF5F89"/>
    <w:rsid w:val="00BF6D6A"/>
    <w:rsid w:val="00C01BD3"/>
    <w:rsid w:val="00C02207"/>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5906"/>
    <w:rsid w:val="00C16878"/>
    <w:rsid w:val="00C16A63"/>
    <w:rsid w:val="00C170EA"/>
    <w:rsid w:val="00C17D1F"/>
    <w:rsid w:val="00C17D2E"/>
    <w:rsid w:val="00C20914"/>
    <w:rsid w:val="00C224BF"/>
    <w:rsid w:val="00C23041"/>
    <w:rsid w:val="00C2390A"/>
    <w:rsid w:val="00C25864"/>
    <w:rsid w:val="00C26E13"/>
    <w:rsid w:val="00C272BC"/>
    <w:rsid w:val="00C272F2"/>
    <w:rsid w:val="00C27B9E"/>
    <w:rsid w:val="00C27BAC"/>
    <w:rsid w:val="00C304B1"/>
    <w:rsid w:val="00C30A4C"/>
    <w:rsid w:val="00C316D6"/>
    <w:rsid w:val="00C3186B"/>
    <w:rsid w:val="00C3252A"/>
    <w:rsid w:val="00C3290C"/>
    <w:rsid w:val="00C331BB"/>
    <w:rsid w:val="00C3361B"/>
    <w:rsid w:val="00C33F67"/>
    <w:rsid w:val="00C3405C"/>
    <w:rsid w:val="00C344DB"/>
    <w:rsid w:val="00C34E82"/>
    <w:rsid w:val="00C35295"/>
    <w:rsid w:val="00C35747"/>
    <w:rsid w:val="00C35826"/>
    <w:rsid w:val="00C35885"/>
    <w:rsid w:val="00C3595B"/>
    <w:rsid w:val="00C36087"/>
    <w:rsid w:val="00C3663C"/>
    <w:rsid w:val="00C37788"/>
    <w:rsid w:val="00C37DD1"/>
    <w:rsid w:val="00C4029E"/>
    <w:rsid w:val="00C403A2"/>
    <w:rsid w:val="00C42163"/>
    <w:rsid w:val="00C42F76"/>
    <w:rsid w:val="00C446BD"/>
    <w:rsid w:val="00C44EC7"/>
    <w:rsid w:val="00C45381"/>
    <w:rsid w:val="00C46098"/>
    <w:rsid w:val="00C465CE"/>
    <w:rsid w:val="00C46B2C"/>
    <w:rsid w:val="00C46E02"/>
    <w:rsid w:val="00C477BC"/>
    <w:rsid w:val="00C478F2"/>
    <w:rsid w:val="00C47E3A"/>
    <w:rsid w:val="00C50EF4"/>
    <w:rsid w:val="00C5117C"/>
    <w:rsid w:val="00C51C55"/>
    <w:rsid w:val="00C52911"/>
    <w:rsid w:val="00C53FA2"/>
    <w:rsid w:val="00C544F5"/>
    <w:rsid w:val="00C548CC"/>
    <w:rsid w:val="00C54F30"/>
    <w:rsid w:val="00C56343"/>
    <w:rsid w:val="00C56AD5"/>
    <w:rsid w:val="00C56D2F"/>
    <w:rsid w:val="00C57592"/>
    <w:rsid w:val="00C57B1F"/>
    <w:rsid w:val="00C601D6"/>
    <w:rsid w:val="00C61F8A"/>
    <w:rsid w:val="00C62930"/>
    <w:rsid w:val="00C62FB1"/>
    <w:rsid w:val="00C62FCC"/>
    <w:rsid w:val="00C63C19"/>
    <w:rsid w:val="00C63E10"/>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DFF"/>
    <w:rsid w:val="00C76E6E"/>
    <w:rsid w:val="00C77F0E"/>
    <w:rsid w:val="00C805D5"/>
    <w:rsid w:val="00C80887"/>
    <w:rsid w:val="00C80A02"/>
    <w:rsid w:val="00C81332"/>
    <w:rsid w:val="00C825FD"/>
    <w:rsid w:val="00C843EB"/>
    <w:rsid w:val="00C845C4"/>
    <w:rsid w:val="00C84CCA"/>
    <w:rsid w:val="00C862CF"/>
    <w:rsid w:val="00C87059"/>
    <w:rsid w:val="00C87094"/>
    <w:rsid w:val="00C918A1"/>
    <w:rsid w:val="00C91AF7"/>
    <w:rsid w:val="00C92A53"/>
    <w:rsid w:val="00C92C4B"/>
    <w:rsid w:val="00C933A1"/>
    <w:rsid w:val="00C94103"/>
    <w:rsid w:val="00C94286"/>
    <w:rsid w:val="00C94565"/>
    <w:rsid w:val="00C9504E"/>
    <w:rsid w:val="00C96380"/>
    <w:rsid w:val="00C96DE2"/>
    <w:rsid w:val="00C97F23"/>
    <w:rsid w:val="00CA00A4"/>
    <w:rsid w:val="00CA061A"/>
    <w:rsid w:val="00CA1E3C"/>
    <w:rsid w:val="00CA2DFB"/>
    <w:rsid w:val="00CA32E6"/>
    <w:rsid w:val="00CA34B7"/>
    <w:rsid w:val="00CA3A14"/>
    <w:rsid w:val="00CA480E"/>
    <w:rsid w:val="00CA493C"/>
    <w:rsid w:val="00CA5509"/>
    <w:rsid w:val="00CA71EB"/>
    <w:rsid w:val="00CA779B"/>
    <w:rsid w:val="00CB0A95"/>
    <w:rsid w:val="00CB0E79"/>
    <w:rsid w:val="00CB104B"/>
    <w:rsid w:val="00CB2F0E"/>
    <w:rsid w:val="00CB342E"/>
    <w:rsid w:val="00CB45B6"/>
    <w:rsid w:val="00CB4F5C"/>
    <w:rsid w:val="00CB4FAE"/>
    <w:rsid w:val="00CB68C3"/>
    <w:rsid w:val="00CC00C8"/>
    <w:rsid w:val="00CC08AF"/>
    <w:rsid w:val="00CC0E88"/>
    <w:rsid w:val="00CC1018"/>
    <w:rsid w:val="00CC2885"/>
    <w:rsid w:val="00CC3682"/>
    <w:rsid w:val="00CC3CAA"/>
    <w:rsid w:val="00CC4DB9"/>
    <w:rsid w:val="00CC561B"/>
    <w:rsid w:val="00CC67C6"/>
    <w:rsid w:val="00CD0312"/>
    <w:rsid w:val="00CD05DC"/>
    <w:rsid w:val="00CD1A19"/>
    <w:rsid w:val="00CD2984"/>
    <w:rsid w:val="00CD3A05"/>
    <w:rsid w:val="00CD3D14"/>
    <w:rsid w:val="00CD3D80"/>
    <w:rsid w:val="00CD3F15"/>
    <w:rsid w:val="00CD4A42"/>
    <w:rsid w:val="00CD4E05"/>
    <w:rsid w:val="00CD614C"/>
    <w:rsid w:val="00CD68E6"/>
    <w:rsid w:val="00CE01C3"/>
    <w:rsid w:val="00CE0BEE"/>
    <w:rsid w:val="00CE10C9"/>
    <w:rsid w:val="00CE3540"/>
    <w:rsid w:val="00CE505A"/>
    <w:rsid w:val="00CE5F7D"/>
    <w:rsid w:val="00CE6843"/>
    <w:rsid w:val="00CE6A42"/>
    <w:rsid w:val="00CE6A93"/>
    <w:rsid w:val="00CE70E0"/>
    <w:rsid w:val="00CF09E2"/>
    <w:rsid w:val="00CF276C"/>
    <w:rsid w:val="00CF3F1C"/>
    <w:rsid w:val="00CF4845"/>
    <w:rsid w:val="00CF4F09"/>
    <w:rsid w:val="00CF54CB"/>
    <w:rsid w:val="00CF6358"/>
    <w:rsid w:val="00CF70C0"/>
    <w:rsid w:val="00D01A65"/>
    <w:rsid w:val="00D0234C"/>
    <w:rsid w:val="00D0246C"/>
    <w:rsid w:val="00D02A35"/>
    <w:rsid w:val="00D041DE"/>
    <w:rsid w:val="00D046D4"/>
    <w:rsid w:val="00D059E6"/>
    <w:rsid w:val="00D061BF"/>
    <w:rsid w:val="00D065B1"/>
    <w:rsid w:val="00D066EB"/>
    <w:rsid w:val="00D066F3"/>
    <w:rsid w:val="00D06CD0"/>
    <w:rsid w:val="00D07E04"/>
    <w:rsid w:val="00D10D09"/>
    <w:rsid w:val="00D122BD"/>
    <w:rsid w:val="00D12E5C"/>
    <w:rsid w:val="00D12F36"/>
    <w:rsid w:val="00D12FF5"/>
    <w:rsid w:val="00D1300E"/>
    <w:rsid w:val="00D1389C"/>
    <w:rsid w:val="00D142C6"/>
    <w:rsid w:val="00D14CF0"/>
    <w:rsid w:val="00D1515E"/>
    <w:rsid w:val="00D15571"/>
    <w:rsid w:val="00D15D88"/>
    <w:rsid w:val="00D1630A"/>
    <w:rsid w:val="00D16342"/>
    <w:rsid w:val="00D1787E"/>
    <w:rsid w:val="00D20A34"/>
    <w:rsid w:val="00D213FA"/>
    <w:rsid w:val="00D222B5"/>
    <w:rsid w:val="00D23431"/>
    <w:rsid w:val="00D23B3F"/>
    <w:rsid w:val="00D2557C"/>
    <w:rsid w:val="00D25B19"/>
    <w:rsid w:val="00D261E4"/>
    <w:rsid w:val="00D268E3"/>
    <w:rsid w:val="00D26EC1"/>
    <w:rsid w:val="00D27C94"/>
    <w:rsid w:val="00D27EA5"/>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38CF"/>
    <w:rsid w:val="00D43DC6"/>
    <w:rsid w:val="00D4604B"/>
    <w:rsid w:val="00D47324"/>
    <w:rsid w:val="00D479C7"/>
    <w:rsid w:val="00D47E15"/>
    <w:rsid w:val="00D51BC9"/>
    <w:rsid w:val="00D528DE"/>
    <w:rsid w:val="00D5598B"/>
    <w:rsid w:val="00D55BD9"/>
    <w:rsid w:val="00D5724C"/>
    <w:rsid w:val="00D5729A"/>
    <w:rsid w:val="00D573C7"/>
    <w:rsid w:val="00D57710"/>
    <w:rsid w:val="00D5777B"/>
    <w:rsid w:val="00D577A1"/>
    <w:rsid w:val="00D57A32"/>
    <w:rsid w:val="00D616D6"/>
    <w:rsid w:val="00D61844"/>
    <w:rsid w:val="00D61B3A"/>
    <w:rsid w:val="00D61F6E"/>
    <w:rsid w:val="00D62C0E"/>
    <w:rsid w:val="00D63896"/>
    <w:rsid w:val="00D63F71"/>
    <w:rsid w:val="00D64061"/>
    <w:rsid w:val="00D651AF"/>
    <w:rsid w:val="00D652BE"/>
    <w:rsid w:val="00D65A66"/>
    <w:rsid w:val="00D6761E"/>
    <w:rsid w:val="00D676B2"/>
    <w:rsid w:val="00D679E0"/>
    <w:rsid w:val="00D70149"/>
    <w:rsid w:val="00D701B2"/>
    <w:rsid w:val="00D70365"/>
    <w:rsid w:val="00D70D2B"/>
    <w:rsid w:val="00D70E4F"/>
    <w:rsid w:val="00D717B8"/>
    <w:rsid w:val="00D73673"/>
    <w:rsid w:val="00D73EB1"/>
    <w:rsid w:val="00D74409"/>
    <w:rsid w:val="00D74BE3"/>
    <w:rsid w:val="00D751B9"/>
    <w:rsid w:val="00D751DB"/>
    <w:rsid w:val="00D81042"/>
    <w:rsid w:val="00D81363"/>
    <w:rsid w:val="00D81D30"/>
    <w:rsid w:val="00D81E5D"/>
    <w:rsid w:val="00D825E6"/>
    <w:rsid w:val="00D82B0E"/>
    <w:rsid w:val="00D83C11"/>
    <w:rsid w:val="00D8420E"/>
    <w:rsid w:val="00D8434A"/>
    <w:rsid w:val="00D84735"/>
    <w:rsid w:val="00D849D3"/>
    <w:rsid w:val="00D84AA2"/>
    <w:rsid w:val="00D84ED0"/>
    <w:rsid w:val="00D85435"/>
    <w:rsid w:val="00D85CF6"/>
    <w:rsid w:val="00D85FCF"/>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6565"/>
    <w:rsid w:val="00D967C5"/>
    <w:rsid w:val="00D976B9"/>
    <w:rsid w:val="00DA1F40"/>
    <w:rsid w:val="00DA26D7"/>
    <w:rsid w:val="00DA2E5A"/>
    <w:rsid w:val="00DA31C1"/>
    <w:rsid w:val="00DA3599"/>
    <w:rsid w:val="00DA63B3"/>
    <w:rsid w:val="00DA6DBB"/>
    <w:rsid w:val="00DB1598"/>
    <w:rsid w:val="00DB2D72"/>
    <w:rsid w:val="00DB2E71"/>
    <w:rsid w:val="00DB4197"/>
    <w:rsid w:val="00DB527B"/>
    <w:rsid w:val="00DB545D"/>
    <w:rsid w:val="00DB553F"/>
    <w:rsid w:val="00DB631D"/>
    <w:rsid w:val="00DB64AD"/>
    <w:rsid w:val="00DB75BD"/>
    <w:rsid w:val="00DC008A"/>
    <w:rsid w:val="00DC1D13"/>
    <w:rsid w:val="00DC2273"/>
    <w:rsid w:val="00DC2418"/>
    <w:rsid w:val="00DC2DE1"/>
    <w:rsid w:val="00DC37E3"/>
    <w:rsid w:val="00DC4C5E"/>
    <w:rsid w:val="00DC57A9"/>
    <w:rsid w:val="00DD0469"/>
    <w:rsid w:val="00DD052A"/>
    <w:rsid w:val="00DD0BF6"/>
    <w:rsid w:val="00DD2252"/>
    <w:rsid w:val="00DD3735"/>
    <w:rsid w:val="00DD5539"/>
    <w:rsid w:val="00DD6832"/>
    <w:rsid w:val="00DD6D40"/>
    <w:rsid w:val="00DD7BBF"/>
    <w:rsid w:val="00DD7DD3"/>
    <w:rsid w:val="00DE2194"/>
    <w:rsid w:val="00DE3018"/>
    <w:rsid w:val="00DE40B7"/>
    <w:rsid w:val="00DE4BC2"/>
    <w:rsid w:val="00DE4F6F"/>
    <w:rsid w:val="00DE51DE"/>
    <w:rsid w:val="00DE5EB8"/>
    <w:rsid w:val="00DE71B1"/>
    <w:rsid w:val="00DF03D2"/>
    <w:rsid w:val="00DF04EA"/>
    <w:rsid w:val="00DF11EB"/>
    <w:rsid w:val="00DF2C77"/>
    <w:rsid w:val="00DF2E68"/>
    <w:rsid w:val="00DF63A7"/>
    <w:rsid w:val="00DF68DF"/>
    <w:rsid w:val="00DF6ACB"/>
    <w:rsid w:val="00DF6FBD"/>
    <w:rsid w:val="00DF7F81"/>
    <w:rsid w:val="00E02A81"/>
    <w:rsid w:val="00E030BE"/>
    <w:rsid w:val="00E04000"/>
    <w:rsid w:val="00E0447D"/>
    <w:rsid w:val="00E0457A"/>
    <w:rsid w:val="00E0465E"/>
    <w:rsid w:val="00E04F48"/>
    <w:rsid w:val="00E057DA"/>
    <w:rsid w:val="00E05F34"/>
    <w:rsid w:val="00E0650F"/>
    <w:rsid w:val="00E06FAF"/>
    <w:rsid w:val="00E07A51"/>
    <w:rsid w:val="00E07C3B"/>
    <w:rsid w:val="00E10C1E"/>
    <w:rsid w:val="00E114BC"/>
    <w:rsid w:val="00E11E72"/>
    <w:rsid w:val="00E123E3"/>
    <w:rsid w:val="00E12492"/>
    <w:rsid w:val="00E147E1"/>
    <w:rsid w:val="00E1482F"/>
    <w:rsid w:val="00E14D73"/>
    <w:rsid w:val="00E14E50"/>
    <w:rsid w:val="00E16045"/>
    <w:rsid w:val="00E1624B"/>
    <w:rsid w:val="00E165C9"/>
    <w:rsid w:val="00E16EFB"/>
    <w:rsid w:val="00E17BD8"/>
    <w:rsid w:val="00E209BC"/>
    <w:rsid w:val="00E20BA5"/>
    <w:rsid w:val="00E20E5B"/>
    <w:rsid w:val="00E212F4"/>
    <w:rsid w:val="00E2163C"/>
    <w:rsid w:val="00E2262A"/>
    <w:rsid w:val="00E227D4"/>
    <w:rsid w:val="00E23F52"/>
    <w:rsid w:val="00E243B0"/>
    <w:rsid w:val="00E25B17"/>
    <w:rsid w:val="00E276E0"/>
    <w:rsid w:val="00E307E8"/>
    <w:rsid w:val="00E30AC4"/>
    <w:rsid w:val="00E3166C"/>
    <w:rsid w:val="00E31ECE"/>
    <w:rsid w:val="00E3208A"/>
    <w:rsid w:val="00E32187"/>
    <w:rsid w:val="00E32559"/>
    <w:rsid w:val="00E32EC2"/>
    <w:rsid w:val="00E334AB"/>
    <w:rsid w:val="00E34577"/>
    <w:rsid w:val="00E365B3"/>
    <w:rsid w:val="00E3664F"/>
    <w:rsid w:val="00E37114"/>
    <w:rsid w:val="00E372F0"/>
    <w:rsid w:val="00E37CA5"/>
    <w:rsid w:val="00E40571"/>
    <w:rsid w:val="00E40C72"/>
    <w:rsid w:val="00E426B6"/>
    <w:rsid w:val="00E426C5"/>
    <w:rsid w:val="00E433C0"/>
    <w:rsid w:val="00E442CC"/>
    <w:rsid w:val="00E447E0"/>
    <w:rsid w:val="00E469CB"/>
    <w:rsid w:val="00E47115"/>
    <w:rsid w:val="00E4765F"/>
    <w:rsid w:val="00E478ED"/>
    <w:rsid w:val="00E479EE"/>
    <w:rsid w:val="00E47BD0"/>
    <w:rsid w:val="00E50442"/>
    <w:rsid w:val="00E50773"/>
    <w:rsid w:val="00E517CA"/>
    <w:rsid w:val="00E526EE"/>
    <w:rsid w:val="00E52954"/>
    <w:rsid w:val="00E53816"/>
    <w:rsid w:val="00E53F6F"/>
    <w:rsid w:val="00E54D2A"/>
    <w:rsid w:val="00E5547C"/>
    <w:rsid w:val="00E55D4C"/>
    <w:rsid w:val="00E56733"/>
    <w:rsid w:val="00E56CA0"/>
    <w:rsid w:val="00E57A9F"/>
    <w:rsid w:val="00E57E29"/>
    <w:rsid w:val="00E57FDB"/>
    <w:rsid w:val="00E57FFB"/>
    <w:rsid w:val="00E605EB"/>
    <w:rsid w:val="00E612A0"/>
    <w:rsid w:val="00E618AA"/>
    <w:rsid w:val="00E62C9C"/>
    <w:rsid w:val="00E633C5"/>
    <w:rsid w:val="00E6571A"/>
    <w:rsid w:val="00E65AAB"/>
    <w:rsid w:val="00E65C6D"/>
    <w:rsid w:val="00E65CA7"/>
    <w:rsid w:val="00E6630D"/>
    <w:rsid w:val="00E6689B"/>
    <w:rsid w:val="00E669A4"/>
    <w:rsid w:val="00E73027"/>
    <w:rsid w:val="00E735F0"/>
    <w:rsid w:val="00E740D6"/>
    <w:rsid w:val="00E74D86"/>
    <w:rsid w:val="00E76897"/>
    <w:rsid w:val="00E776D1"/>
    <w:rsid w:val="00E800FD"/>
    <w:rsid w:val="00E81DE0"/>
    <w:rsid w:val="00E82567"/>
    <w:rsid w:val="00E829FF"/>
    <w:rsid w:val="00E837A1"/>
    <w:rsid w:val="00E843AE"/>
    <w:rsid w:val="00E85AE5"/>
    <w:rsid w:val="00E86150"/>
    <w:rsid w:val="00E87245"/>
    <w:rsid w:val="00E87A12"/>
    <w:rsid w:val="00E87BA3"/>
    <w:rsid w:val="00E87F28"/>
    <w:rsid w:val="00E90528"/>
    <w:rsid w:val="00E91A46"/>
    <w:rsid w:val="00E91ABC"/>
    <w:rsid w:val="00E9399C"/>
    <w:rsid w:val="00E94DBA"/>
    <w:rsid w:val="00E94E47"/>
    <w:rsid w:val="00E94FC0"/>
    <w:rsid w:val="00E95071"/>
    <w:rsid w:val="00E96D5B"/>
    <w:rsid w:val="00EA086D"/>
    <w:rsid w:val="00EA28AD"/>
    <w:rsid w:val="00EA2E12"/>
    <w:rsid w:val="00EA2E63"/>
    <w:rsid w:val="00EA3C53"/>
    <w:rsid w:val="00EA4539"/>
    <w:rsid w:val="00EA453B"/>
    <w:rsid w:val="00EA4D36"/>
    <w:rsid w:val="00EA4F55"/>
    <w:rsid w:val="00EA52D8"/>
    <w:rsid w:val="00EA56DD"/>
    <w:rsid w:val="00EA5CFC"/>
    <w:rsid w:val="00EA5E59"/>
    <w:rsid w:val="00EA689B"/>
    <w:rsid w:val="00EA76AF"/>
    <w:rsid w:val="00EB0E0A"/>
    <w:rsid w:val="00EB45FF"/>
    <w:rsid w:val="00EB6F38"/>
    <w:rsid w:val="00EB6F84"/>
    <w:rsid w:val="00EC0965"/>
    <w:rsid w:val="00EC3D09"/>
    <w:rsid w:val="00EC3DF4"/>
    <w:rsid w:val="00EC44B8"/>
    <w:rsid w:val="00EC4C52"/>
    <w:rsid w:val="00EC4E03"/>
    <w:rsid w:val="00EC4E95"/>
    <w:rsid w:val="00EC530F"/>
    <w:rsid w:val="00EC5C7B"/>
    <w:rsid w:val="00EC7E4C"/>
    <w:rsid w:val="00ED00BA"/>
    <w:rsid w:val="00ED45ED"/>
    <w:rsid w:val="00ED570B"/>
    <w:rsid w:val="00ED5B87"/>
    <w:rsid w:val="00ED7821"/>
    <w:rsid w:val="00EE0A5B"/>
    <w:rsid w:val="00EE1040"/>
    <w:rsid w:val="00EE153B"/>
    <w:rsid w:val="00EE22FA"/>
    <w:rsid w:val="00EE2529"/>
    <w:rsid w:val="00EE25D7"/>
    <w:rsid w:val="00EE2E08"/>
    <w:rsid w:val="00EE34EB"/>
    <w:rsid w:val="00EE4D63"/>
    <w:rsid w:val="00EE5209"/>
    <w:rsid w:val="00EE52FF"/>
    <w:rsid w:val="00EE7742"/>
    <w:rsid w:val="00EF1328"/>
    <w:rsid w:val="00EF1FBF"/>
    <w:rsid w:val="00EF30B3"/>
    <w:rsid w:val="00EF328D"/>
    <w:rsid w:val="00EF34B7"/>
    <w:rsid w:val="00EF3C0C"/>
    <w:rsid w:val="00EF3D80"/>
    <w:rsid w:val="00EF43B8"/>
    <w:rsid w:val="00EF45DB"/>
    <w:rsid w:val="00EF65A3"/>
    <w:rsid w:val="00EF662C"/>
    <w:rsid w:val="00EF6E05"/>
    <w:rsid w:val="00EF7AEF"/>
    <w:rsid w:val="00F00719"/>
    <w:rsid w:val="00F0286A"/>
    <w:rsid w:val="00F034A6"/>
    <w:rsid w:val="00F039A6"/>
    <w:rsid w:val="00F03EC3"/>
    <w:rsid w:val="00F04A95"/>
    <w:rsid w:val="00F05D2F"/>
    <w:rsid w:val="00F06285"/>
    <w:rsid w:val="00F0780A"/>
    <w:rsid w:val="00F07C07"/>
    <w:rsid w:val="00F119BB"/>
    <w:rsid w:val="00F12131"/>
    <w:rsid w:val="00F1250A"/>
    <w:rsid w:val="00F13A39"/>
    <w:rsid w:val="00F13C8F"/>
    <w:rsid w:val="00F14A1C"/>
    <w:rsid w:val="00F14FD5"/>
    <w:rsid w:val="00F14FDA"/>
    <w:rsid w:val="00F15A52"/>
    <w:rsid w:val="00F15DF2"/>
    <w:rsid w:val="00F17A11"/>
    <w:rsid w:val="00F20023"/>
    <w:rsid w:val="00F20292"/>
    <w:rsid w:val="00F21388"/>
    <w:rsid w:val="00F21C57"/>
    <w:rsid w:val="00F22D6D"/>
    <w:rsid w:val="00F23578"/>
    <w:rsid w:val="00F236AD"/>
    <w:rsid w:val="00F23B3E"/>
    <w:rsid w:val="00F23E27"/>
    <w:rsid w:val="00F243BD"/>
    <w:rsid w:val="00F2612E"/>
    <w:rsid w:val="00F2713B"/>
    <w:rsid w:val="00F27471"/>
    <w:rsid w:val="00F30605"/>
    <w:rsid w:val="00F30782"/>
    <w:rsid w:val="00F31E34"/>
    <w:rsid w:val="00F32185"/>
    <w:rsid w:val="00F32B7C"/>
    <w:rsid w:val="00F32BE8"/>
    <w:rsid w:val="00F36523"/>
    <w:rsid w:val="00F3670B"/>
    <w:rsid w:val="00F36C97"/>
    <w:rsid w:val="00F37461"/>
    <w:rsid w:val="00F40BCF"/>
    <w:rsid w:val="00F41202"/>
    <w:rsid w:val="00F41233"/>
    <w:rsid w:val="00F4297C"/>
    <w:rsid w:val="00F42BC5"/>
    <w:rsid w:val="00F42C1D"/>
    <w:rsid w:val="00F44C90"/>
    <w:rsid w:val="00F4500F"/>
    <w:rsid w:val="00F457A8"/>
    <w:rsid w:val="00F45ABA"/>
    <w:rsid w:val="00F45AFF"/>
    <w:rsid w:val="00F45E53"/>
    <w:rsid w:val="00F46780"/>
    <w:rsid w:val="00F47514"/>
    <w:rsid w:val="00F5066B"/>
    <w:rsid w:val="00F5066E"/>
    <w:rsid w:val="00F51365"/>
    <w:rsid w:val="00F528DB"/>
    <w:rsid w:val="00F53742"/>
    <w:rsid w:val="00F54BD0"/>
    <w:rsid w:val="00F5504B"/>
    <w:rsid w:val="00F56A1A"/>
    <w:rsid w:val="00F56BDF"/>
    <w:rsid w:val="00F578C3"/>
    <w:rsid w:val="00F578FC"/>
    <w:rsid w:val="00F57A5E"/>
    <w:rsid w:val="00F60B7C"/>
    <w:rsid w:val="00F6216F"/>
    <w:rsid w:val="00F6261F"/>
    <w:rsid w:val="00F62794"/>
    <w:rsid w:val="00F63110"/>
    <w:rsid w:val="00F63224"/>
    <w:rsid w:val="00F63335"/>
    <w:rsid w:val="00F6469C"/>
    <w:rsid w:val="00F650CB"/>
    <w:rsid w:val="00F65242"/>
    <w:rsid w:val="00F6553B"/>
    <w:rsid w:val="00F66359"/>
    <w:rsid w:val="00F66501"/>
    <w:rsid w:val="00F709CF"/>
    <w:rsid w:val="00F71458"/>
    <w:rsid w:val="00F72704"/>
    <w:rsid w:val="00F72A20"/>
    <w:rsid w:val="00F75CF9"/>
    <w:rsid w:val="00F761AD"/>
    <w:rsid w:val="00F773E9"/>
    <w:rsid w:val="00F80E91"/>
    <w:rsid w:val="00F8242D"/>
    <w:rsid w:val="00F8274A"/>
    <w:rsid w:val="00F835A3"/>
    <w:rsid w:val="00F8446F"/>
    <w:rsid w:val="00F8479D"/>
    <w:rsid w:val="00F84D21"/>
    <w:rsid w:val="00F84D57"/>
    <w:rsid w:val="00F853EF"/>
    <w:rsid w:val="00F85856"/>
    <w:rsid w:val="00F85B92"/>
    <w:rsid w:val="00F863CE"/>
    <w:rsid w:val="00F90431"/>
    <w:rsid w:val="00F9381E"/>
    <w:rsid w:val="00F94956"/>
    <w:rsid w:val="00F95000"/>
    <w:rsid w:val="00F95777"/>
    <w:rsid w:val="00F96B90"/>
    <w:rsid w:val="00F96ECA"/>
    <w:rsid w:val="00FA0F98"/>
    <w:rsid w:val="00FA10CC"/>
    <w:rsid w:val="00FA1497"/>
    <w:rsid w:val="00FA2802"/>
    <w:rsid w:val="00FA2CE8"/>
    <w:rsid w:val="00FA35E6"/>
    <w:rsid w:val="00FA38D9"/>
    <w:rsid w:val="00FA421E"/>
    <w:rsid w:val="00FA42D0"/>
    <w:rsid w:val="00FA5AB1"/>
    <w:rsid w:val="00FA619B"/>
    <w:rsid w:val="00FA695A"/>
    <w:rsid w:val="00FA69A9"/>
    <w:rsid w:val="00FB20D3"/>
    <w:rsid w:val="00FB259A"/>
    <w:rsid w:val="00FB262A"/>
    <w:rsid w:val="00FB2656"/>
    <w:rsid w:val="00FB29CC"/>
    <w:rsid w:val="00FB307B"/>
    <w:rsid w:val="00FB3CBF"/>
    <w:rsid w:val="00FB43E0"/>
    <w:rsid w:val="00FB5086"/>
    <w:rsid w:val="00FB57D5"/>
    <w:rsid w:val="00FC033C"/>
    <w:rsid w:val="00FC199C"/>
    <w:rsid w:val="00FC1F04"/>
    <w:rsid w:val="00FC2BC4"/>
    <w:rsid w:val="00FC2FE2"/>
    <w:rsid w:val="00FC32A0"/>
    <w:rsid w:val="00FC3759"/>
    <w:rsid w:val="00FC4AF2"/>
    <w:rsid w:val="00FC5482"/>
    <w:rsid w:val="00FC577D"/>
    <w:rsid w:val="00FC6A73"/>
    <w:rsid w:val="00FC6E7E"/>
    <w:rsid w:val="00FC6F6D"/>
    <w:rsid w:val="00FC7F6E"/>
    <w:rsid w:val="00FD099C"/>
    <w:rsid w:val="00FD0B79"/>
    <w:rsid w:val="00FD2AE2"/>
    <w:rsid w:val="00FD2D5A"/>
    <w:rsid w:val="00FD50A1"/>
    <w:rsid w:val="00FD5CFB"/>
    <w:rsid w:val="00FD695B"/>
    <w:rsid w:val="00FD6BB9"/>
    <w:rsid w:val="00FD7859"/>
    <w:rsid w:val="00FE0FA7"/>
    <w:rsid w:val="00FE240D"/>
    <w:rsid w:val="00FE2896"/>
    <w:rsid w:val="00FE53E8"/>
    <w:rsid w:val="00FE5DDA"/>
    <w:rsid w:val="00FE5E1B"/>
    <w:rsid w:val="00FE7553"/>
    <w:rsid w:val="00FE7932"/>
    <w:rsid w:val="00FE7B5A"/>
    <w:rsid w:val="00FF026C"/>
    <w:rsid w:val="00FF055D"/>
    <w:rsid w:val="00FF100C"/>
    <w:rsid w:val="00FF2279"/>
    <w:rsid w:val="00FF351A"/>
    <w:rsid w:val="00FF3958"/>
    <w:rsid w:val="00FF57E5"/>
    <w:rsid w:val="00FF66CD"/>
    <w:rsid w:val="00FF7A75"/>
    <w:rsid w:val="00FF7F91"/>
  </w:rsids>
  <m:mathPr>
    <m:mathFont m:val="Cambria Math"/>
    <m:brkBin m:val="before"/>
    <m:brkBinSub m:val="--"/>
    <m:smallFrac m:val="0"/>
    <m:dispDef/>
    <m:lMargin m:val="0"/>
    <m:rMargin m:val="0"/>
    <m:defJc m:val="centerGroup"/>
    <m:wrapIndent m:val="72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022CE8"/>
  <w15:docId w15:val="{C3F914A1-0A05-4F30-88E0-A7E9B5DF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8C3"/>
    <w:pPr>
      <w:ind w:firstLine="238"/>
      <w:jc w:val="both"/>
    </w:pPr>
    <w:rPr>
      <w:rFonts w:ascii="Garamond" w:hAnsi="Garamond"/>
      <w:szCs w:val="24"/>
      <w:lang w:val="en-GB" w:eastAsia="en-US"/>
    </w:rPr>
  </w:style>
  <w:style w:type="paragraph" w:styleId="1">
    <w:name w:val="heading 1"/>
    <w:basedOn w:val="a"/>
    <w:next w:val="a"/>
    <w:link w:val="10"/>
    <w:qFormat/>
    <w:rsid w:val="00340C7C"/>
    <w:pPr>
      <w:keepNext/>
      <w:spacing w:before="240" w:after="60"/>
      <w:ind w:firstLine="0"/>
      <w:outlineLvl w:val="0"/>
    </w:pPr>
    <w:rPr>
      <w:rFonts w:ascii="Cambria" w:hAnsi="Cambria"/>
      <w:b/>
      <w:bCs/>
      <w:kern w:val="32"/>
      <w:sz w:val="32"/>
      <w:szCs w:val="32"/>
    </w:rPr>
  </w:style>
  <w:style w:type="paragraph" w:styleId="2">
    <w:name w:val="heading 2"/>
    <w:basedOn w:val="a"/>
    <w:next w:val="a"/>
    <w:link w:val="20"/>
    <w:qFormat/>
    <w:rsid w:val="00340C7C"/>
    <w:pPr>
      <w:keepNext/>
      <w:numPr>
        <w:ilvl w:val="1"/>
        <w:numId w:val="2"/>
      </w:numPr>
      <w:spacing w:before="240" w:after="60"/>
      <w:outlineLvl w:val="1"/>
    </w:pPr>
    <w:rPr>
      <w:rFonts w:ascii="Cambria" w:hAnsi="Cambria"/>
      <w:b/>
      <w:bCs/>
      <w:i/>
      <w:iCs/>
      <w:sz w:val="28"/>
      <w:szCs w:val="28"/>
    </w:rPr>
  </w:style>
  <w:style w:type="paragraph" w:styleId="3">
    <w:name w:val="heading 3"/>
    <w:basedOn w:val="a"/>
    <w:next w:val="a"/>
    <w:link w:val="30"/>
    <w:qFormat/>
    <w:rsid w:val="00340C7C"/>
    <w:pPr>
      <w:keepNext/>
      <w:numPr>
        <w:ilvl w:val="2"/>
        <w:numId w:val="2"/>
      </w:numPr>
      <w:spacing w:before="240" w:after="60"/>
      <w:outlineLvl w:val="2"/>
    </w:pPr>
    <w:rPr>
      <w:rFonts w:ascii="Cambria" w:hAnsi="Cambria"/>
      <w:b/>
      <w:bCs/>
      <w:sz w:val="26"/>
      <w:szCs w:val="26"/>
    </w:rPr>
  </w:style>
  <w:style w:type="paragraph" w:styleId="4">
    <w:name w:val="heading 4"/>
    <w:basedOn w:val="a"/>
    <w:next w:val="a"/>
    <w:link w:val="40"/>
    <w:qFormat/>
    <w:rsid w:val="00340C7C"/>
    <w:pPr>
      <w:keepNext/>
      <w:numPr>
        <w:ilvl w:val="3"/>
        <w:numId w:val="2"/>
      </w:numPr>
      <w:spacing w:before="240" w:after="60"/>
      <w:outlineLvl w:val="3"/>
    </w:pPr>
    <w:rPr>
      <w:rFonts w:ascii="Calibri" w:hAnsi="Calibri"/>
      <w:b/>
      <w:bCs/>
      <w:sz w:val="28"/>
      <w:szCs w:val="28"/>
    </w:rPr>
  </w:style>
  <w:style w:type="paragraph" w:styleId="5">
    <w:name w:val="heading 5"/>
    <w:basedOn w:val="a"/>
    <w:next w:val="a"/>
    <w:link w:val="50"/>
    <w:qFormat/>
    <w:rsid w:val="00340C7C"/>
    <w:pPr>
      <w:numPr>
        <w:ilvl w:val="4"/>
        <w:numId w:val="2"/>
      </w:numPr>
      <w:spacing w:before="240" w:after="60"/>
      <w:outlineLvl w:val="4"/>
    </w:pPr>
    <w:rPr>
      <w:rFonts w:ascii="Calibri" w:hAnsi="Calibri"/>
      <w:b/>
      <w:bCs/>
      <w:i/>
      <w:iCs/>
      <w:sz w:val="26"/>
      <w:szCs w:val="26"/>
    </w:rPr>
  </w:style>
  <w:style w:type="paragraph" w:styleId="6">
    <w:name w:val="heading 6"/>
    <w:basedOn w:val="a"/>
    <w:next w:val="a"/>
    <w:link w:val="60"/>
    <w:qFormat/>
    <w:rsid w:val="00340C7C"/>
    <w:pPr>
      <w:numPr>
        <w:ilvl w:val="5"/>
        <w:numId w:val="2"/>
      </w:numPr>
      <w:spacing w:before="240" w:after="60"/>
      <w:outlineLvl w:val="5"/>
    </w:pPr>
    <w:rPr>
      <w:rFonts w:ascii="Calibri" w:hAnsi="Calibri"/>
      <w:b/>
      <w:bCs/>
      <w:sz w:val="22"/>
      <w:szCs w:val="22"/>
    </w:rPr>
  </w:style>
  <w:style w:type="paragraph" w:styleId="7">
    <w:name w:val="heading 7"/>
    <w:basedOn w:val="a"/>
    <w:next w:val="a"/>
    <w:link w:val="70"/>
    <w:qFormat/>
    <w:rsid w:val="00340C7C"/>
    <w:pPr>
      <w:numPr>
        <w:ilvl w:val="6"/>
        <w:numId w:val="2"/>
      </w:numPr>
      <w:spacing w:before="240" w:after="60"/>
      <w:outlineLvl w:val="6"/>
    </w:pPr>
    <w:rPr>
      <w:rFonts w:ascii="Calibri" w:hAnsi="Calibri"/>
      <w:sz w:val="24"/>
    </w:rPr>
  </w:style>
  <w:style w:type="paragraph" w:styleId="8">
    <w:name w:val="heading 8"/>
    <w:basedOn w:val="a"/>
    <w:next w:val="a"/>
    <w:link w:val="80"/>
    <w:qFormat/>
    <w:rsid w:val="00340C7C"/>
    <w:pPr>
      <w:numPr>
        <w:ilvl w:val="7"/>
        <w:numId w:val="2"/>
      </w:numPr>
      <w:spacing w:before="240" w:after="60"/>
      <w:outlineLvl w:val="7"/>
    </w:pPr>
    <w:rPr>
      <w:rFonts w:ascii="Calibri" w:hAnsi="Calibri"/>
      <w:i/>
      <w:iCs/>
      <w:sz w:val="24"/>
    </w:rPr>
  </w:style>
  <w:style w:type="paragraph" w:styleId="9">
    <w:name w:val="heading 9"/>
    <w:basedOn w:val="a"/>
    <w:next w:val="a"/>
    <w:link w:val="90"/>
    <w:qFormat/>
    <w:rsid w:val="00340C7C"/>
    <w:pPr>
      <w:numPr>
        <w:ilvl w:val="8"/>
        <w:numId w:val="2"/>
      </w:num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a4">
    <w:name w:val="page number"/>
    <w:basedOn w:val="a0"/>
    <w:rsid w:val="00543384"/>
  </w:style>
  <w:style w:type="paragraph" w:customStyle="1" w:styleId="papertitle">
    <w:name w:val="papertitle"/>
    <w:basedOn w:val="a"/>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a"/>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a"/>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a"/>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a"/>
    <w:link w:val="Level2TitleCarcter"/>
    <w:qFormat/>
    <w:rsid w:val="00AF213F"/>
    <w:pPr>
      <w:numPr>
        <w:ilvl w:val="1"/>
        <w:numId w:val="15"/>
      </w:numPr>
      <w:spacing w:before="120" w:after="60"/>
      <w:ind w:left="578" w:hanging="578"/>
    </w:pPr>
    <w:rPr>
      <w:rFonts w:ascii="Calibri" w:hAnsi="Calibri"/>
      <w:b/>
      <w:sz w:val="18"/>
      <w:szCs w:val="24"/>
      <w:lang w:val="en-GB" w:eastAsia="en-US"/>
    </w:rPr>
  </w:style>
  <w:style w:type="paragraph" w:customStyle="1" w:styleId="FigureCaption">
    <w:name w:val="Figure Caption"/>
    <w:basedOn w:val="a"/>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a"/>
    <w:qFormat/>
    <w:rsid w:val="00916549"/>
    <w:pPr>
      <w:ind w:firstLine="0"/>
      <w:jc w:val="center"/>
    </w:pPr>
  </w:style>
  <w:style w:type="paragraph" w:customStyle="1" w:styleId="Equation">
    <w:name w:val="Equation"/>
    <w:basedOn w:val="a"/>
    <w:rsid w:val="00962228"/>
    <w:pPr>
      <w:tabs>
        <w:tab w:val="right" w:pos="4961"/>
      </w:tabs>
      <w:spacing w:before="60" w:after="60"/>
      <w:ind w:firstLine="0"/>
    </w:pPr>
  </w:style>
  <w:style w:type="paragraph" w:customStyle="1" w:styleId="References">
    <w:name w:val="References"/>
    <w:basedOn w:val="a"/>
    <w:rsid w:val="00AF213F"/>
    <w:pPr>
      <w:numPr>
        <w:numId w:val="7"/>
      </w:numPr>
      <w:tabs>
        <w:tab w:val="clear" w:pos="454"/>
        <w:tab w:val="left" w:pos="397"/>
      </w:tabs>
      <w:ind w:left="397" w:hanging="397"/>
    </w:pPr>
    <w:rPr>
      <w:sz w:val="18"/>
    </w:rPr>
  </w:style>
  <w:style w:type="paragraph" w:customStyle="1" w:styleId="StyleRightBefore6pt">
    <w:name w:val="Style Right Before:  6 pt"/>
    <w:basedOn w:val="a"/>
    <w:next w:val="a"/>
    <w:rsid w:val="00E20E5B"/>
    <w:pPr>
      <w:ind w:firstLine="0"/>
      <w:jc w:val="right"/>
    </w:pPr>
    <w:rPr>
      <w:szCs w:val="20"/>
    </w:rPr>
  </w:style>
  <w:style w:type="table" w:styleId="11">
    <w:name w:val="Table Simple 1"/>
    <w:basedOn w:val="a1"/>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5">
    <w:name w:val="header"/>
    <w:basedOn w:val="a"/>
    <w:link w:val="a6"/>
    <w:uiPriority w:val="99"/>
    <w:rsid w:val="001638A5"/>
    <w:pPr>
      <w:tabs>
        <w:tab w:val="center" w:pos="4513"/>
        <w:tab w:val="right" w:pos="9026"/>
      </w:tabs>
    </w:pPr>
    <w:rPr>
      <w:rFonts w:ascii="Times New Roman" w:hAnsi="Times New Roman"/>
      <w:sz w:val="22"/>
      <w:lang w:val="en-US"/>
    </w:rPr>
  </w:style>
  <w:style w:type="character" w:customStyle="1" w:styleId="a6">
    <w:name w:val="Верхний колонтитул Знак"/>
    <w:link w:val="a5"/>
    <w:uiPriority w:val="99"/>
    <w:rsid w:val="001638A5"/>
    <w:rPr>
      <w:sz w:val="22"/>
      <w:szCs w:val="24"/>
      <w:lang w:val="en-US" w:eastAsia="en-US"/>
    </w:rPr>
  </w:style>
  <w:style w:type="paragraph" w:styleId="a7">
    <w:name w:val="footer"/>
    <w:link w:val="a8"/>
    <w:rsid w:val="00340C7C"/>
    <w:pPr>
      <w:tabs>
        <w:tab w:val="center" w:pos="4513"/>
        <w:tab w:val="right" w:pos="9026"/>
      </w:tabs>
      <w:jc w:val="right"/>
    </w:pPr>
    <w:rPr>
      <w:rFonts w:ascii="Calibri" w:hAnsi="Calibri" w:cs="Calibri"/>
      <w:sz w:val="16"/>
      <w:szCs w:val="24"/>
      <w:lang w:val="pt-PT" w:eastAsia="pt-PT"/>
    </w:rPr>
  </w:style>
  <w:style w:type="character" w:customStyle="1" w:styleId="a8">
    <w:name w:val="Нижний колонтитул Знак"/>
    <w:link w:val="a7"/>
    <w:rsid w:val="00340C7C"/>
    <w:rPr>
      <w:rFonts w:ascii="Calibri" w:hAnsi="Calibri" w:cs="Calibri"/>
      <w:sz w:val="16"/>
      <w:szCs w:val="24"/>
      <w:lang w:val="pt-PT" w:eastAsia="pt-PT" w:bidi="ar-SA"/>
    </w:rPr>
  </w:style>
  <w:style w:type="paragraph" w:styleId="a9">
    <w:name w:val="Balloon Text"/>
    <w:basedOn w:val="a"/>
    <w:link w:val="aa"/>
    <w:rsid w:val="0010637B"/>
    <w:rPr>
      <w:rFonts w:ascii="Tahoma" w:hAnsi="Tahoma"/>
      <w:sz w:val="16"/>
      <w:szCs w:val="16"/>
      <w:lang w:val="en-US"/>
    </w:rPr>
  </w:style>
  <w:style w:type="character" w:customStyle="1" w:styleId="aa">
    <w:name w:val="Текст выноски Знак"/>
    <w:link w:val="a9"/>
    <w:rsid w:val="0010637B"/>
    <w:rPr>
      <w:rFonts w:ascii="Tahoma" w:hAnsi="Tahoma" w:cs="Tahoma"/>
      <w:sz w:val="16"/>
      <w:szCs w:val="16"/>
      <w:lang w:val="en-US" w:eastAsia="en-US"/>
    </w:rPr>
  </w:style>
  <w:style w:type="character" w:styleId="ab">
    <w:name w:val="line number"/>
    <w:basedOn w:val="a0"/>
    <w:rsid w:val="0010637B"/>
  </w:style>
  <w:style w:type="paragraph" w:styleId="ac">
    <w:name w:val="Title"/>
    <w:next w:val="Author"/>
    <w:link w:val="ad"/>
    <w:qFormat/>
    <w:rsid w:val="007A68AE"/>
    <w:pPr>
      <w:spacing w:before="240" w:after="60"/>
      <w:outlineLvl w:val="0"/>
    </w:pPr>
    <w:rPr>
      <w:rFonts w:ascii="Calibri" w:hAnsi="Calibri" w:cs="Calibri"/>
      <w:b/>
      <w:bCs/>
      <w:kern w:val="28"/>
      <w:sz w:val="40"/>
      <w:szCs w:val="40"/>
      <w:lang w:val="en-US" w:eastAsia="en-US"/>
    </w:rPr>
  </w:style>
  <w:style w:type="character" w:customStyle="1" w:styleId="ad">
    <w:name w:val="Заголовок Знак"/>
    <w:link w:val="ac"/>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a"/>
    <w:next w:val="a"/>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a"/>
    <w:link w:val="DividerCarcter"/>
    <w:qFormat/>
    <w:rsid w:val="00340C7C"/>
    <w:pPr>
      <w:ind w:firstLine="0"/>
    </w:pPr>
    <w:rPr>
      <w:rFonts w:ascii="Minion Pro" w:hAnsi="Minion Pro"/>
    </w:rPr>
  </w:style>
  <w:style w:type="character" w:customStyle="1" w:styleId="10">
    <w:name w:val="Заголовок 1 Знак"/>
    <w:link w:val="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20">
    <w:name w:val="Заголовок 2 Знак"/>
    <w:link w:val="2"/>
    <w:semiHidden/>
    <w:rsid w:val="00340C7C"/>
    <w:rPr>
      <w:rFonts w:ascii="Cambria" w:eastAsia="Times New Roman" w:hAnsi="Cambria" w:cs="Times New Roman"/>
      <w:b/>
      <w:bCs/>
      <w:i/>
      <w:iCs/>
      <w:sz w:val="28"/>
      <w:szCs w:val="28"/>
      <w:lang w:val="en-GB" w:eastAsia="en-US"/>
    </w:rPr>
  </w:style>
  <w:style w:type="character" w:customStyle="1" w:styleId="30">
    <w:name w:val="Заголовок 3 Знак"/>
    <w:link w:val="3"/>
    <w:semiHidden/>
    <w:rsid w:val="00340C7C"/>
    <w:rPr>
      <w:rFonts w:ascii="Cambria" w:eastAsia="Times New Roman" w:hAnsi="Cambria" w:cs="Times New Roman"/>
      <w:b/>
      <w:bCs/>
      <w:sz w:val="26"/>
      <w:szCs w:val="26"/>
      <w:lang w:val="en-GB" w:eastAsia="en-US"/>
    </w:rPr>
  </w:style>
  <w:style w:type="character" w:customStyle="1" w:styleId="40">
    <w:name w:val="Заголовок 4 Знак"/>
    <w:link w:val="4"/>
    <w:semiHidden/>
    <w:rsid w:val="00340C7C"/>
    <w:rPr>
      <w:rFonts w:ascii="Calibri" w:eastAsia="Times New Roman" w:hAnsi="Calibri" w:cs="Times New Roman"/>
      <w:b/>
      <w:bCs/>
      <w:sz w:val="28"/>
      <w:szCs w:val="28"/>
      <w:lang w:val="en-GB" w:eastAsia="en-US"/>
    </w:rPr>
  </w:style>
  <w:style w:type="character" w:customStyle="1" w:styleId="50">
    <w:name w:val="Заголовок 5 Знак"/>
    <w:link w:val="5"/>
    <w:semiHidden/>
    <w:rsid w:val="00340C7C"/>
    <w:rPr>
      <w:rFonts w:ascii="Calibri" w:eastAsia="Times New Roman" w:hAnsi="Calibri" w:cs="Times New Roman"/>
      <w:b/>
      <w:bCs/>
      <w:i/>
      <w:iCs/>
      <w:sz w:val="26"/>
      <w:szCs w:val="26"/>
      <w:lang w:val="en-GB" w:eastAsia="en-US"/>
    </w:rPr>
  </w:style>
  <w:style w:type="character" w:customStyle="1" w:styleId="60">
    <w:name w:val="Заголовок 6 Знак"/>
    <w:link w:val="6"/>
    <w:semiHidden/>
    <w:rsid w:val="00340C7C"/>
    <w:rPr>
      <w:rFonts w:ascii="Calibri" w:eastAsia="Times New Roman" w:hAnsi="Calibri" w:cs="Times New Roman"/>
      <w:b/>
      <w:bCs/>
      <w:sz w:val="22"/>
      <w:szCs w:val="22"/>
      <w:lang w:val="en-GB" w:eastAsia="en-US"/>
    </w:rPr>
  </w:style>
  <w:style w:type="character" w:customStyle="1" w:styleId="70">
    <w:name w:val="Заголовок 7 Знак"/>
    <w:link w:val="7"/>
    <w:semiHidden/>
    <w:rsid w:val="00340C7C"/>
    <w:rPr>
      <w:rFonts w:ascii="Calibri" w:eastAsia="Times New Roman" w:hAnsi="Calibri" w:cs="Times New Roman"/>
      <w:sz w:val="24"/>
      <w:szCs w:val="24"/>
      <w:lang w:val="en-GB" w:eastAsia="en-US"/>
    </w:rPr>
  </w:style>
  <w:style w:type="character" w:customStyle="1" w:styleId="80">
    <w:name w:val="Заголовок 8 Знак"/>
    <w:link w:val="8"/>
    <w:semiHidden/>
    <w:rsid w:val="00340C7C"/>
    <w:rPr>
      <w:rFonts w:ascii="Calibri" w:eastAsia="Times New Roman" w:hAnsi="Calibri" w:cs="Times New Roman"/>
      <w:i/>
      <w:iCs/>
      <w:sz w:val="24"/>
      <w:szCs w:val="24"/>
      <w:lang w:val="en-GB" w:eastAsia="en-US"/>
    </w:rPr>
  </w:style>
  <w:style w:type="character" w:customStyle="1" w:styleId="90">
    <w:name w:val="Заголовок 9 Знак"/>
    <w:link w:val="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ae">
    <w:name w:val="caption"/>
    <w:basedOn w:val="a"/>
    <w:next w:val="a"/>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a"/>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af">
    <w:name w:val="List Paragraph"/>
    <w:basedOn w:val="a"/>
    <w:uiPriority w:val="34"/>
    <w:qFormat/>
    <w:rsid w:val="00CC00C8"/>
    <w:pPr>
      <w:ind w:left="720"/>
      <w:contextualSpacing/>
    </w:pPr>
  </w:style>
  <w:style w:type="paragraph" w:styleId="af0">
    <w:name w:val="Normal Indent"/>
    <w:basedOn w:val="a"/>
    <w:unhideWhenUsed/>
    <w:rsid w:val="00CC00C8"/>
    <w:pPr>
      <w:ind w:left="708"/>
    </w:pPr>
  </w:style>
  <w:style w:type="paragraph" w:styleId="af1">
    <w:name w:val="footnote text"/>
    <w:basedOn w:val="a"/>
    <w:link w:val="af2"/>
    <w:semiHidden/>
    <w:unhideWhenUsed/>
    <w:rsid w:val="00B37269"/>
    <w:rPr>
      <w:szCs w:val="20"/>
    </w:rPr>
  </w:style>
  <w:style w:type="character" w:customStyle="1" w:styleId="af2">
    <w:name w:val="Текст сноски Знак"/>
    <w:basedOn w:val="a0"/>
    <w:link w:val="af1"/>
    <w:semiHidden/>
    <w:rsid w:val="00B37269"/>
    <w:rPr>
      <w:rFonts w:ascii="Garamond" w:hAnsi="Garamond"/>
      <w:lang w:val="en-GB" w:eastAsia="en-US"/>
    </w:rPr>
  </w:style>
  <w:style w:type="character" w:styleId="af3">
    <w:name w:val="footnote reference"/>
    <w:basedOn w:val="a0"/>
    <w:semiHidden/>
    <w:unhideWhenUsed/>
    <w:rsid w:val="00B37269"/>
    <w:rPr>
      <w:vertAlign w:val="superscript"/>
    </w:rPr>
  </w:style>
  <w:style w:type="paragraph" w:styleId="21">
    <w:name w:val="Body Text 2"/>
    <w:basedOn w:val="a"/>
    <w:link w:val="22"/>
    <w:unhideWhenUsed/>
    <w:rsid w:val="002A6138"/>
    <w:pPr>
      <w:spacing w:after="120" w:line="480" w:lineRule="auto"/>
    </w:pPr>
  </w:style>
  <w:style w:type="character" w:customStyle="1" w:styleId="22">
    <w:name w:val="Основной текст 2 Знак"/>
    <w:basedOn w:val="a0"/>
    <w:link w:val="21"/>
    <w:rsid w:val="002A6138"/>
    <w:rPr>
      <w:rFonts w:ascii="Garamond" w:hAnsi="Garamond"/>
      <w:szCs w:val="24"/>
      <w:lang w:val="en-GB" w:eastAsia="en-US"/>
    </w:rPr>
  </w:style>
  <w:style w:type="character" w:styleId="af4">
    <w:name w:val="Hyperlink"/>
    <w:basedOn w:val="a0"/>
    <w:unhideWhenUsed/>
    <w:rsid w:val="003A5B92"/>
    <w:rPr>
      <w:color w:val="0563C1" w:themeColor="hyperlink"/>
      <w:u w:val="single"/>
    </w:rPr>
  </w:style>
  <w:style w:type="character" w:customStyle="1" w:styleId="UnresolvedMention">
    <w:name w:val="Unresolved Mention"/>
    <w:basedOn w:val="a0"/>
    <w:uiPriority w:val="99"/>
    <w:semiHidden/>
    <w:unhideWhenUsed/>
    <w:rsid w:val="003A5B92"/>
    <w:rPr>
      <w:color w:val="605E5C"/>
      <w:shd w:val="clear" w:color="auto" w:fill="E1DFDD"/>
    </w:rPr>
  </w:style>
  <w:style w:type="character" w:styleId="af5">
    <w:name w:val="Placeholder Text"/>
    <w:basedOn w:val="a0"/>
    <w:uiPriority w:val="99"/>
    <w:semiHidden/>
    <w:rsid w:val="00DD7DD3"/>
    <w:rPr>
      <w:color w:val="808080"/>
    </w:rPr>
  </w:style>
  <w:style w:type="paragraph" w:customStyle="1" w:styleId="i">
    <w:name w:val="Пiсля формули"/>
    <w:basedOn w:val="a"/>
    <w:next w:val="a"/>
    <w:qFormat/>
    <w:rsid w:val="00F56BDF"/>
    <w:pPr>
      <w:widowControl w:val="0"/>
      <w:spacing w:line="240" w:lineRule="atLeast"/>
      <w:ind w:firstLine="0"/>
    </w:pPr>
    <w:rPr>
      <w:rFonts w:ascii="Times New Roman" w:eastAsia="Calibri" w:hAnsi="Times New Roman"/>
      <w:sz w:val="22"/>
      <w:szCs w:val="28"/>
      <w:lang w:val="uk-UA" w:eastAsia="ru-RU"/>
    </w:rPr>
  </w:style>
  <w:style w:type="paragraph" w:customStyle="1" w:styleId="12">
    <w:name w:val="Основной текст1"/>
    <w:basedOn w:val="a"/>
    <w:link w:val="Bodytext"/>
    <w:qFormat/>
    <w:rsid w:val="005952ED"/>
    <w:pPr>
      <w:widowControl w:val="0"/>
      <w:spacing w:line="240" w:lineRule="atLeast"/>
      <w:ind w:firstLine="284"/>
    </w:pPr>
    <w:rPr>
      <w:rFonts w:ascii="Times New Roman" w:eastAsia="Calibri" w:hAnsi="Times New Roman"/>
      <w:sz w:val="22"/>
      <w:szCs w:val="20"/>
      <w:lang w:val="uk-UA" w:eastAsia="ru-RU"/>
    </w:rPr>
  </w:style>
  <w:style w:type="character" w:customStyle="1" w:styleId="Bodytext">
    <w:name w:val="Body text Знак"/>
    <w:link w:val="12"/>
    <w:rsid w:val="005952ED"/>
    <w:rPr>
      <w:rFonts w:eastAsia="Calibri"/>
      <w:sz w:val="22"/>
      <w:lang w:val="uk-UA" w:eastAsia="ru-RU"/>
    </w:rPr>
  </w:style>
  <w:style w:type="paragraph" w:styleId="af6">
    <w:name w:val="Normal (Web)"/>
    <w:basedOn w:val="a"/>
    <w:uiPriority w:val="99"/>
    <w:unhideWhenUsed/>
    <w:rsid w:val="005B5570"/>
    <w:pPr>
      <w:spacing w:before="100" w:beforeAutospacing="1" w:after="100" w:afterAutospacing="1"/>
      <w:ind w:firstLine="0"/>
      <w:jc w:val="left"/>
    </w:pPr>
    <w:rPr>
      <w:rFonts w:ascii="Times New Roman" w:hAnsi="Times New Roman"/>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7.wmf"/><Relationship Id="rId42" Type="http://schemas.openxmlformats.org/officeDocument/2006/relationships/oleObject" Target="embeddings/oleObject15.bin"/><Relationship Id="rId47" Type="http://schemas.openxmlformats.org/officeDocument/2006/relationships/image" Target="media/image20.wmf"/><Relationship Id="rId63" Type="http://schemas.openxmlformats.org/officeDocument/2006/relationships/oleObject" Target="embeddings/oleObject25.bin"/><Relationship Id="rId68" Type="http://schemas.openxmlformats.org/officeDocument/2006/relationships/image" Target="media/image31.wmf"/><Relationship Id="rId84" Type="http://schemas.openxmlformats.org/officeDocument/2006/relationships/image" Target="media/image39.png"/><Relationship Id="rId89" Type="http://schemas.openxmlformats.org/officeDocument/2006/relationships/image" Target="media/image42.wmf"/><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image" Target="media/image44.wmf"/><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image" Target="media/image11.wmf"/><Relationship Id="rId107" Type="http://schemas.openxmlformats.org/officeDocument/2006/relationships/theme" Target="theme/theme1.xml"/><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5.wmf"/><Relationship Id="rId40" Type="http://schemas.openxmlformats.org/officeDocument/2006/relationships/oleObject" Target="embeddings/oleObject14.bin"/><Relationship Id="rId45" Type="http://schemas.openxmlformats.org/officeDocument/2006/relationships/image" Target="media/image19.wmf"/><Relationship Id="rId53" Type="http://schemas.openxmlformats.org/officeDocument/2006/relationships/oleObject" Target="embeddings/oleObject20.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3.bin"/><Relationship Id="rId87" Type="http://schemas.openxmlformats.org/officeDocument/2006/relationships/image" Target="media/image41.wmf"/><Relationship Id="rId102" Type="http://schemas.openxmlformats.org/officeDocument/2006/relationships/image" Target="media/image49.wmf"/><Relationship Id="rId5" Type="http://schemas.openxmlformats.org/officeDocument/2006/relationships/webSettings" Target="webSettings.xml"/><Relationship Id="rId61" Type="http://schemas.openxmlformats.org/officeDocument/2006/relationships/oleObject" Target="embeddings/oleObject24.bin"/><Relationship Id="rId82" Type="http://schemas.openxmlformats.org/officeDocument/2006/relationships/image" Target="media/image38.wmf"/><Relationship Id="rId90" Type="http://schemas.openxmlformats.org/officeDocument/2006/relationships/oleObject" Target="embeddings/oleObject38.bin"/><Relationship Id="rId95" Type="http://schemas.openxmlformats.org/officeDocument/2006/relationships/oleObject" Target="embeddings/oleObject40.bin"/><Relationship Id="rId19" Type="http://schemas.openxmlformats.org/officeDocument/2006/relationships/image" Target="media/image6.wmf"/><Relationship Id="rId14" Type="http://schemas.openxmlformats.org/officeDocument/2006/relationships/image" Target="media/image3.wmf"/><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18.bin"/><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28.bin"/><Relationship Id="rId77" Type="http://schemas.openxmlformats.org/officeDocument/2006/relationships/oleObject" Target="embeddings/oleObject32.bin"/><Relationship Id="rId100" Type="http://schemas.openxmlformats.org/officeDocument/2006/relationships/image" Target="media/image48.wmf"/><Relationship Id="rId105" Type="http://schemas.openxmlformats.org/officeDocument/2006/relationships/header" Target="header3.xml"/><Relationship Id="rId8" Type="http://schemas.openxmlformats.org/officeDocument/2006/relationships/hyperlink" Target="mailto:paul@regtien.net" TargetMode="External"/><Relationship Id="rId51" Type="http://schemas.openxmlformats.org/officeDocument/2006/relationships/oleObject" Target="embeddings/oleObject19.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image" Target="media/image40.wmf"/><Relationship Id="rId93" Type="http://schemas.openxmlformats.org/officeDocument/2006/relationships/oleObject" Target="embeddings/oleObject39.bin"/><Relationship Id="rId98" Type="http://schemas.openxmlformats.org/officeDocument/2006/relationships/image" Target="media/image47.wmf"/><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23.bin"/><Relationship Id="rId67" Type="http://schemas.openxmlformats.org/officeDocument/2006/relationships/oleObject" Target="embeddings/oleObject27.bin"/><Relationship Id="rId103" Type="http://schemas.openxmlformats.org/officeDocument/2006/relationships/oleObject" Target="embeddings/oleObject44.bin"/><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1.bin"/><Relationship Id="rId83" Type="http://schemas.openxmlformats.org/officeDocument/2006/relationships/oleObject" Target="embeddings/oleObject35.bin"/><Relationship Id="rId88" Type="http://schemas.openxmlformats.org/officeDocument/2006/relationships/oleObject" Target="embeddings/oleObject37.bin"/><Relationship Id="rId91" Type="http://schemas.openxmlformats.org/officeDocument/2006/relationships/image" Target="media/image43.png"/><Relationship Id="rId96" Type="http://schemas.openxmlformats.org/officeDocument/2006/relationships/image" Target="media/image46.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1.png"/><Relationship Id="rId57" Type="http://schemas.openxmlformats.org/officeDocument/2006/relationships/oleObject" Target="embeddings/oleObject22.bin"/><Relationship Id="rId106"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image" Target="media/image12.wmf"/><Relationship Id="rId44" Type="http://schemas.openxmlformats.org/officeDocument/2006/relationships/oleObject" Target="embeddings/oleObject16.bin"/><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image" Target="media/image36.wmf"/><Relationship Id="rId81" Type="http://schemas.openxmlformats.org/officeDocument/2006/relationships/oleObject" Target="embeddings/oleObject34.bin"/><Relationship Id="rId86" Type="http://schemas.openxmlformats.org/officeDocument/2006/relationships/oleObject" Target="embeddings/oleObject36.bin"/><Relationship Id="rId94" Type="http://schemas.openxmlformats.org/officeDocument/2006/relationships/image" Target="media/image45.wmf"/><Relationship Id="rId99" Type="http://schemas.openxmlformats.org/officeDocument/2006/relationships/oleObject" Target="embeddings/oleObject42.bin"/><Relationship Id="rId101" Type="http://schemas.openxmlformats.org/officeDocument/2006/relationships/oleObject" Target="embeddings/oleObject43.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oleObject" Target="embeddings/oleObject3.bin"/><Relationship Id="rId39" Type="http://schemas.openxmlformats.org/officeDocument/2006/relationships/image" Target="media/image16.wmf"/><Relationship Id="rId34" Type="http://schemas.openxmlformats.org/officeDocument/2006/relationships/oleObject" Target="embeddings/oleObject11.bin"/><Relationship Id="rId50" Type="http://schemas.openxmlformats.org/officeDocument/2006/relationships/image" Target="media/image22.wmf"/><Relationship Id="rId55" Type="http://schemas.openxmlformats.org/officeDocument/2006/relationships/oleObject" Target="embeddings/oleObject21.bin"/><Relationship Id="rId76" Type="http://schemas.openxmlformats.org/officeDocument/2006/relationships/image" Target="media/image35.wmf"/><Relationship Id="rId97" Type="http://schemas.openxmlformats.org/officeDocument/2006/relationships/oleObject" Target="embeddings/oleObject41.bin"/><Relationship Id="rId10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2BE97-E215-4CB7-9BA3-1DCCB6E66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Acta IMEKOv2.doc</Template>
  <TotalTime>4</TotalTime>
  <Pages>8</Pages>
  <Words>6581</Words>
  <Characters>37513</Characters>
  <Application>Microsoft Office Word</Application>
  <DocSecurity>8</DocSecurity>
  <Lines>312</Lines>
  <Paragraphs>88</Paragraphs>
  <ScaleCrop>false</ScaleCrop>
  <HeadingPairs>
    <vt:vector size="12" baseType="variant">
      <vt:variant>
        <vt:lpstr>Название</vt:lpstr>
      </vt:variant>
      <vt:variant>
        <vt:i4>1</vt:i4>
      </vt:variant>
      <vt:variant>
        <vt:lpstr>Назва</vt:lpstr>
      </vt:variant>
      <vt:variant>
        <vt:i4>1</vt:i4>
      </vt:variant>
      <vt:variant>
        <vt:lpstr>Titel</vt:lpstr>
      </vt:variant>
      <vt:variant>
        <vt:i4>1</vt:i4>
      </vt:variant>
      <vt:variant>
        <vt:lpstr>Title</vt:lpstr>
      </vt:variant>
      <vt:variant>
        <vt:i4>1</vt:i4>
      </vt:variant>
      <vt:variant>
        <vt:lpstr>Titolo</vt:lpstr>
      </vt:variant>
      <vt:variant>
        <vt:i4>1</vt:i4>
      </vt:variant>
      <vt:variant>
        <vt:lpstr>Título</vt:lpstr>
      </vt:variant>
      <vt:variant>
        <vt:i4>1</vt:i4>
      </vt:variant>
    </vt:vector>
  </HeadingPairs>
  <TitlesOfParts>
    <vt:vector size="6" baseType="lpstr">
      <vt:lpstr>Template for an Acta IMEKO paper</vt:lpstr>
      <vt:lpstr>Template for an Acta IMEKO paper</vt:lpstr>
      <vt:lpstr>Template for an Acta IMEKO paper</vt:lpstr>
      <vt:lpstr>Acta IMEKO, Title</vt:lpstr>
      <vt:lpstr>Acta IMEKO, Title</vt:lpstr>
      <vt:lpstr>Acta IMEKO, Title</vt:lpstr>
    </vt:vector>
  </TitlesOfParts>
  <Company>IMEKO - The International Measurement Confederation</Company>
  <LinksUpToDate>false</LinksUpToDate>
  <CharactersWithSpaces>44006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an Acta IMEKO paper</dc:title>
  <dc:creator>Олександр Васілевський</dc:creator>
  <cp:keywords>Journal; template; IMEKO; Microsoft Word</cp:keywords>
  <cp:lastModifiedBy>Олександр Васілевський</cp:lastModifiedBy>
  <cp:revision>3</cp:revision>
  <cp:lastPrinted>2015-08-25T10:49:00Z</cp:lastPrinted>
  <dcterms:created xsi:type="dcterms:W3CDTF">2021-09-16T08:08:00Z</dcterms:created>
  <dcterms:modified xsi:type="dcterms:W3CDTF">2021-09-16T08:45:00Z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Acta IMEKO Issue Month">
    <vt:lpwstr>March</vt:lpwstr>
  </property>
  <property fmtid="{D5CDD505-2E9C-101B-9397-08002B2CF9AE}" pid="6" name="Acta IMEKO Issue Year">
    <vt:i4>2020</vt:i4>
  </property>
  <property fmtid="{D5CDD505-2E9C-101B-9397-08002B2CF9AE}" pid="7" name="Acta IMEKO Issue Volume">
    <vt:i4>9</vt:i4>
  </property>
  <property fmtid="{D5CDD505-2E9C-101B-9397-08002B2CF9AE}" pid="8" name="Acta IMEKO Issue Number">
    <vt:i4>1</vt:i4>
  </property>
  <property fmtid="{D5CDD505-2E9C-101B-9397-08002B2CF9AE}" pid="9" name="Acta IMEKO Article Number">
    <vt:i4>1</vt:i4>
  </property>
  <property fmtid="{D5CDD505-2E9C-101B-9397-08002B2CF9AE}" pid="10" name="Acta IMEKO Article Authors">
    <vt:lpwstr>Authors</vt:lpwstr>
  </property>
</Properties>
</file>