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CAE35AA" w14:textId="36FE1477" w:rsidR="00596DF6" w:rsidRPr="009B3356" w:rsidRDefault="00A03138">
      <w:pPr>
        <w:pStyle w:val="Papertitle"/>
        <w:rPr>
          <w:lang w:val="en-GB"/>
        </w:rPr>
      </w:pPr>
      <w:r>
        <w:rPr>
          <w:lang w:val="en-GB"/>
        </w:rPr>
        <w:t>Automatic Control Points Computation for the Acoustic Noise Level Audits</w:t>
      </w:r>
    </w:p>
    <w:p w14:paraId="524D9678" w14:textId="2310216D" w:rsidR="00596DF6" w:rsidRPr="009B3356" w:rsidRDefault="00A03138">
      <w:pPr>
        <w:pStyle w:val="Authors"/>
        <w:rPr>
          <w:vertAlign w:val="superscript"/>
          <w:lang w:val="en-GB"/>
        </w:rPr>
      </w:pPr>
      <w:r>
        <w:rPr>
          <w:lang w:val="en-GB"/>
        </w:rPr>
        <w:t>Drábek Tomáš</w:t>
      </w:r>
      <w:r w:rsidR="00125967" w:rsidRPr="009B3356">
        <w:rPr>
          <w:kern w:val="24"/>
          <w:vertAlign w:val="superscript"/>
          <w:lang w:val="en-GB"/>
        </w:rPr>
        <w:t>1</w:t>
      </w:r>
      <w:r w:rsidR="00125967" w:rsidRPr="009B3356">
        <w:rPr>
          <w:lang w:val="en-GB"/>
        </w:rPr>
        <w:t xml:space="preserve">, </w:t>
      </w:r>
      <w:r>
        <w:rPr>
          <w:lang w:val="en-GB"/>
        </w:rPr>
        <w:t>Petrík Vladimír</w:t>
      </w:r>
      <w:r w:rsidR="00125967" w:rsidRPr="009B3356">
        <w:rPr>
          <w:kern w:val="24"/>
          <w:vertAlign w:val="superscript"/>
          <w:lang w:val="en-GB"/>
        </w:rPr>
        <w:t>2</w:t>
      </w:r>
      <w:r w:rsidRPr="009B3356">
        <w:rPr>
          <w:lang w:val="en-GB"/>
        </w:rPr>
        <w:t xml:space="preserve">, </w:t>
      </w:r>
      <w:r>
        <w:rPr>
          <w:lang w:val="en-GB"/>
        </w:rPr>
        <w:t>Holub Jan</w:t>
      </w:r>
      <w:r>
        <w:rPr>
          <w:kern w:val="24"/>
          <w:vertAlign w:val="superscript"/>
          <w:lang w:val="en-GB"/>
        </w:rPr>
        <w:t>1</w:t>
      </w:r>
    </w:p>
    <w:p w14:paraId="05926006" w14:textId="0B04A572" w:rsidR="00125967" w:rsidRPr="009B3356" w:rsidRDefault="00125967" w:rsidP="00125967">
      <w:pPr>
        <w:pStyle w:val="Affiliation"/>
        <w:rPr>
          <w:vertAlign w:val="superscript"/>
          <w:lang w:val="en-GB"/>
        </w:rPr>
      </w:pPr>
      <w:r w:rsidRPr="009B3356">
        <w:rPr>
          <w:kern w:val="24"/>
          <w:vertAlign w:val="superscript"/>
          <w:lang w:val="en-GB"/>
        </w:rPr>
        <w:t>1</w:t>
      </w:r>
      <w:r w:rsidR="00A03138">
        <w:rPr>
          <w:lang w:val="en-GB"/>
        </w:rPr>
        <w:t xml:space="preserve">Department of Measurement, Faculty of Electrical Engineering, Czech Technical University in Prague, Prague, Czech Republic, </w:t>
      </w:r>
      <w:hyperlink r:id="rId11" w:history="1">
        <w:r w:rsidR="00A03138" w:rsidRPr="00121F77">
          <w:rPr>
            <w:rStyle w:val="Hypertextovodkaz"/>
            <w:rFonts w:cs="Mangal"/>
            <w:lang w:val="en-GB"/>
          </w:rPr>
          <w:t>tomas.drabek@fel.cvut.cz</w:t>
        </w:r>
      </w:hyperlink>
      <w:r w:rsidR="00A03138">
        <w:rPr>
          <w:lang w:val="en-GB"/>
        </w:rPr>
        <w:t xml:space="preserve">, +420 224 353 992, </w:t>
      </w:r>
      <w:hyperlink r:id="rId12" w:history="1">
        <w:r w:rsidR="00A03138" w:rsidRPr="00121F77">
          <w:rPr>
            <w:rStyle w:val="Hypertextovodkaz"/>
            <w:rFonts w:cs="Mangal"/>
            <w:lang w:val="en-GB"/>
          </w:rPr>
          <w:t>holubjan@fel.cvut.cz</w:t>
        </w:r>
      </w:hyperlink>
      <w:r w:rsidR="00A03138">
        <w:rPr>
          <w:lang w:val="en-GB"/>
        </w:rPr>
        <w:t>, +420 224 352 000</w:t>
      </w:r>
    </w:p>
    <w:p w14:paraId="5B7A8545" w14:textId="677F15A4" w:rsidR="00596DF6" w:rsidRDefault="00430B5C">
      <w:pPr>
        <w:pStyle w:val="Affiliation"/>
        <w:rPr>
          <w:lang w:val="en-GB"/>
        </w:rPr>
      </w:pPr>
      <w:r>
        <w:rPr>
          <w:kern w:val="24"/>
          <w:vertAlign w:val="superscript"/>
          <w:lang w:val="en-GB"/>
        </w:rPr>
        <w:t>2</w:t>
      </w:r>
      <w:r w:rsidR="00A03138">
        <w:rPr>
          <w:lang w:val="en-GB"/>
        </w:rPr>
        <w:t xml:space="preserve">Czech Institute of Informatics, Robotics, and Cybernetics, Czech Technical University in Prague, Prague, Czech Republic, </w:t>
      </w:r>
      <w:hyperlink r:id="rId13" w:history="1">
        <w:r w:rsidR="00BD5AB1" w:rsidRPr="001676B3">
          <w:rPr>
            <w:rStyle w:val="Hypertextovodkaz"/>
            <w:rFonts w:cs="Mangal"/>
            <w:lang w:val="en-GB"/>
          </w:rPr>
          <w:t>vladimir.petrik@cvut.cz</w:t>
        </w:r>
      </w:hyperlink>
      <w:r w:rsidR="00A03138">
        <w:rPr>
          <w:lang w:val="en-GB"/>
        </w:rPr>
        <w:t>, +420 224 354 225</w:t>
      </w:r>
    </w:p>
    <w:p w14:paraId="06577FA9" w14:textId="77777777" w:rsidR="003454C9" w:rsidRDefault="003454C9">
      <w:pPr>
        <w:pStyle w:val="Affiliation"/>
        <w:rPr>
          <w:lang w:val="en-GB"/>
        </w:rPr>
      </w:pPr>
    </w:p>
    <w:p w14:paraId="65C936D5" w14:textId="77777777" w:rsidR="00595416" w:rsidRPr="009B3356" w:rsidRDefault="00595416">
      <w:pPr>
        <w:pStyle w:val="Affiliation"/>
        <w:rPr>
          <w:lang w:val="en-GB"/>
        </w:rPr>
      </w:pPr>
    </w:p>
    <w:p w14:paraId="73496B4F" w14:textId="77777777" w:rsidR="00596DF6" w:rsidRPr="009B3356" w:rsidRDefault="00596DF6">
      <w:pPr>
        <w:rPr>
          <w:lang w:val="en-GB"/>
        </w:rPr>
        <w:sectPr w:rsidR="00596DF6" w:rsidRPr="009B3356" w:rsidSect="005A5652">
          <w:headerReference w:type="default" r:id="rId14"/>
          <w:headerReference w:type="first" r:id="rId15"/>
          <w:pgSz w:w="11906" w:h="16838"/>
          <w:pgMar w:top="2324" w:right="1134" w:bottom="1417" w:left="1134" w:header="993" w:footer="708" w:gutter="0"/>
          <w:cols w:space="708"/>
          <w:titlePg/>
          <w:docGrid w:linePitch="326"/>
        </w:sectPr>
      </w:pPr>
    </w:p>
    <w:p w14:paraId="62A69F0C" w14:textId="06B01FB6" w:rsidR="009F55B9" w:rsidRPr="00F70FC6" w:rsidRDefault="00596DF6" w:rsidP="001214B9">
      <w:pPr>
        <w:pStyle w:val="Abstract"/>
        <w:rPr>
          <w:lang w:val="en-US"/>
        </w:rPr>
      </w:pPr>
      <w:r w:rsidRPr="009B3356">
        <w:rPr>
          <w:i/>
          <w:iCs/>
          <w:lang w:val="en-GB"/>
        </w:rPr>
        <w:t>Abstract</w:t>
      </w:r>
      <w:r w:rsidR="00125967" w:rsidRPr="009B3356">
        <w:rPr>
          <w:lang w:val="en-GB"/>
        </w:rPr>
        <w:t xml:space="preserve"> – </w:t>
      </w:r>
      <w:r w:rsidR="001214B9" w:rsidRPr="001214B9">
        <w:rPr>
          <w:lang w:val="en-GB"/>
        </w:rPr>
        <w:t>The acoustic noise level in the interior is one of the quantities specified by a standard and is subject to audits to ensure a comfortable living environment. Currently, the noise level audits are performed manually by a skilled operator, who estimates the floor plan and uses it to calculate the control points location in which the measurement is performed.</w:t>
      </w:r>
      <w:r w:rsidR="0046019B">
        <w:rPr>
          <w:lang w:val="en-GB"/>
        </w:rPr>
        <w:t xml:space="preserve"> </w:t>
      </w:r>
      <w:r w:rsidR="001214B9" w:rsidRPr="001214B9">
        <w:rPr>
          <w:lang w:val="en-GB"/>
        </w:rPr>
        <w:t>We propose to automate the computation by formulating an optimization problem for which we designed an algorithm</w:t>
      </w:r>
      <w:r w:rsidR="00986EB9">
        <w:rPr>
          <w:lang w:val="en-GB"/>
        </w:rPr>
        <w:t>.</w:t>
      </w:r>
      <w:r w:rsidR="001214B9" w:rsidRPr="001214B9">
        <w:rPr>
          <w:lang w:val="en-GB"/>
        </w:rPr>
        <w:t xml:space="preserve"> </w:t>
      </w:r>
      <w:r w:rsidR="00986EB9">
        <w:rPr>
          <w:lang w:val="en-GB"/>
        </w:rPr>
        <w:t>Algorithm</w:t>
      </w:r>
      <w:r w:rsidR="001214B9" w:rsidRPr="001214B9">
        <w:rPr>
          <w:lang w:val="en-GB"/>
        </w:rPr>
        <w:t xml:space="preserve"> computes the solution that satisfies all constraints specified in the standard, for example, the minimum distance among the control points and fixed obstacles (walls or columns).</w:t>
      </w:r>
      <w:r w:rsidR="0046019B">
        <w:rPr>
          <w:lang w:val="en-GB"/>
        </w:rPr>
        <w:t xml:space="preserve"> </w:t>
      </w:r>
      <w:r w:rsidR="001214B9" w:rsidRPr="001214B9">
        <w:rPr>
          <w:lang w:val="en-GB"/>
        </w:rPr>
        <w:t>In the proposed optimization problem, we designed the fitness function based on the measurement purpose, and we analy</w:t>
      </w:r>
      <w:r w:rsidR="001A7D81">
        <w:rPr>
          <w:lang w:val="en-GB"/>
        </w:rPr>
        <w:t>s</w:t>
      </w:r>
      <w:r w:rsidR="001214B9" w:rsidRPr="001214B9">
        <w:rPr>
          <w:lang w:val="en-GB"/>
        </w:rPr>
        <w:t>ed two typical use-cases: (i) long-term stationary noise measurement and (ii) recurring short-term noise measurement. Although the set of control points for both use cases obeys the given standard, it is beneficial to distinguish the location of control points based on the measurement purpose. We maximize the number of control points for the stationary noise and maximize the immediate coverage area for the short-term noise. We tested the proposed algorithms in simulation for several floor plans of different complexity.</w:t>
      </w:r>
    </w:p>
    <w:p w14:paraId="2D30782F" w14:textId="77777777" w:rsidR="00143C29" w:rsidRPr="009B3356" w:rsidRDefault="00143C29">
      <w:pPr>
        <w:pStyle w:val="Abstract"/>
        <w:rPr>
          <w:lang w:val="en-GB"/>
        </w:rPr>
      </w:pPr>
    </w:p>
    <w:p w14:paraId="377F8156" w14:textId="00D0AE31" w:rsidR="00596DF6" w:rsidRDefault="00596DF6">
      <w:pPr>
        <w:pStyle w:val="Abstract"/>
        <w:rPr>
          <w:i/>
          <w:lang w:val="en-GB"/>
        </w:rPr>
      </w:pPr>
      <w:r w:rsidRPr="009B3356">
        <w:rPr>
          <w:i/>
          <w:iCs/>
          <w:lang w:val="en-GB"/>
        </w:rPr>
        <w:t xml:space="preserve">Keywords </w:t>
      </w:r>
      <w:r w:rsidRPr="009B3356">
        <w:rPr>
          <w:lang w:val="en-GB"/>
        </w:rPr>
        <w:t xml:space="preserve">– </w:t>
      </w:r>
      <w:r w:rsidR="00C85D60">
        <w:rPr>
          <w:i/>
          <w:lang w:val="en-GB"/>
        </w:rPr>
        <w:t>Noise</w:t>
      </w:r>
      <w:r w:rsidR="00143C29" w:rsidRPr="003454C9">
        <w:rPr>
          <w:i/>
          <w:lang w:val="en-GB"/>
        </w:rPr>
        <w:t xml:space="preserve">, </w:t>
      </w:r>
      <w:r w:rsidR="00C85D60">
        <w:rPr>
          <w:i/>
          <w:lang w:val="en-GB"/>
        </w:rPr>
        <w:t>Measurement</w:t>
      </w:r>
      <w:r w:rsidR="003454C9" w:rsidRPr="003454C9">
        <w:rPr>
          <w:i/>
          <w:lang w:val="en-GB"/>
        </w:rPr>
        <w:t xml:space="preserve">, </w:t>
      </w:r>
      <w:r w:rsidR="00C85D60">
        <w:rPr>
          <w:i/>
          <w:lang w:val="en-GB"/>
        </w:rPr>
        <w:t>Algorithms</w:t>
      </w:r>
      <w:r w:rsidR="00CE2EDE">
        <w:rPr>
          <w:i/>
          <w:lang w:val="en-GB"/>
        </w:rPr>
        <w:t xml:space="preserve">, </w:t>
      </w:r>
      <w:r w:rsidR="00C85D60">
        <w:rPr>
          <w:i/>
          <w:lang w:val="en-GB"/>
        </w:rPr>
        <w:t>Automation, Determination of Control Points.</w:t>
      </w:r>
    </w:p>
    <w:p w14:paraId="3191870D" w14:textId="77777777" w:rsidR="00BC594C" w:rsidRPr="009B3356" w:rsidRDefault="00BC594C">
      <w:pPr>
        <w:pStyle w:val="Abstract"/>
        <w:rPr>
          <w:lang w:val="en-GB"/>
        </w:rPr>
      </w:pPr>
    </w:p>
    <w:p w14:paraId="36F6CA27" w14:textId="77777777" w:rsidR="00596DF6" w:rsidRDefault="00596DF6" w:rsidP="00B81541">
      <w:pPr>
        <w:pStyle w:val="Sectionheading"/>
      </w:pPr>
      <w:r w:rsidRPr="00B81541">
        <w:t>Introduction</w:t>
      </w:r>
    </w:p>
    <w:p w14:paraId="21F07B0C" w14:textId="1D55F896" w:rsidR="0046019B" w:rsidRDefault="00735F59" w:rsidP="003B1EDB">
      <w:pPr>
        <w:pStyle w:val="Bodytextfirst"/>
        <w:ind w:firstLine="283"/>
        <w:rPr>
          <w:lang w:val="en-GB"/>
        </w:rPr>
      </w:pPr>
      <w:r w:rsidRPr="00735F59">
        <w:rPr>
          <w:lang w:val="en-GB"/>
        </w:rPr>
        <w:t>The acoustic noise level is measured in human-occupied buildings to ensure comfortable living conditions.</w:t>
      </w:r>
      <w:r>
        <w:rPr>
          <w:lang w:val="en-GB"/>
        </w:rPr>
        <w:t xml:space="preserve"> </w:t>
      </w:r>
      <w:r w:rsidRPr="00735F59">
        <w:rPr>
          <w:lang w:val="en-GB"/>
        </w:rPr>
        <w:t>The</w:t>
      </w:r>
      <w:r>
        <w:rPr>
          <w:lang w:val="en-GB"/>
        </w:rPr>
        <w:t xml:space="preserve"> </w:t>
      </w:r>
      <w:r w:rsidRPr="00735F59">
        <w:rPr>
          <w:lang w:val="en-GB"/>
        </w:rPr>
        <w:t>measurement process is described in national standards that specify, for example, restrictions for placing control points, the duration of the individual measurements, or measurement device specifications.</w:t>
      </w:r>
      <w:r>
        <w:rPr>
          <w:lang w:val="en-GB"/>
        </w:rPr>
        <w:t xml:space="preserve"> </w:t>
      </w:r>
      <w:r w:rsidRPr="00735F59">
        <w:rPr>
          <w:lang w:val="en-GB"/>
        </w:rPr>
        <w:t xml:space="preserve">The goal of this paper is to design automatic algorithms for placing the control points into a given room by obeying all </w:t>
      </w:r>
      <w:r w:rsidR="0046019B">
        <w:rPr>
          <w:noProof/>
          <w:lang w:val="en-GB"/>
        </w:rPr>
        <w:drawing>
          <wp:inline distT="0" distB="0" distL="0" distR="0" wp14:anchorId="1111FE0F" wp14:editId="7A4C2CB5">
            <wp:extent cx="1476000" cy="1476000"/>
            <wp:effectExtent l="0" t="0" r="0" b="0"/>
            <wp:docPr id="2" name="Obrázek 2" descr="Obsah obrázku hra, muž, mís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verec_2Room4x41.png"/>
                    <pic:cNvPicPr/>
                  </pic:nvPicPr>
                  <pic:blipFill>
                    <a:blip r:embed="rId16">
                      <a:extLst>
                        <a:ext uri="{28A0092B-C50C-407E-A947-70E740481C1C}">
                          <a14:useLocalDpi xmlns:a14="http://schemas.microsoft.com/office/drawing/2010/main" val="0"/>
                        </a:ext>
                      </a:extLst>
                    </a:blip>
                    <a:stretch>
                      <a:fillRect/>
                    </a:stretch>
                  </pic:blipFill>
                  <pic:spPr>
                    <a:xfrm>
                      <a:off x="0" y="0"/>
                      <a:ext cx="1476000" cy="1476000"/>
                    </a:xfrm>
                    <a:prstGeom prst="rect">
                      <a:avLst/>
                    </a:prstGeom>
                  </pic:spPr>
                </pic:pic>
              </a:graphicData>
            </a:graphic>
          </wp:inline>
        </w:drawing>
      </w:r>
      <w:r w:rsidR="0046019B">
        <w:rPr>
          <w:noProof/>
          <w:lang w:val="en-GB"/>
        </w:rPr>
        <w:drawing>
          <wp:inline distT="0" distB="0" distL="0" distR="0" wp14:anchorId="575C22D9" wp14:editId="04B1CBDB">
            <wp:extent cx="1476000" cy="1476000"/>
            <wp:effectExtent l="0" t="0" r="0" b="0"/>
            <wp:docPr id="3" name="Obrázek 3" descr="Obsah obrázku hra, sp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verec_2Room4x45.png"/>
                    <pic:cNvPicPr/>
                  </pic:nvPicPr>
                  <pic:blipFill>
                    <a:blip r:embed="rId17">
                      <a:extLst>
                        <a:ext uri="{28A0092B-C50C-407E-A947-70E740481C1C}">
                          <a14:useLocalDpi xmlns:a14="http://schemas.microsoft.com/office/drawing/2010/main" val="0"/>
                        </a:ext>
                      </a:extLst>
                    </a:blip>
                    <a:stretch>
                      <a:fillRect/>
                    </a:stretch>
                  </pic:blipFill>
                  <pic:spPr>
                    <a:xfrm>
                      <a:off x="0" y="0"/>
                      <a:ext cx="1476000" cy="1476000"/>
                    </a:xfrm>
                    <a:prstGeom prst="rect">
                      <a:avLst/>
                    </a:prstGeom>
                  </pic:spPr>
                </pic:pic>
              </a:graphicData>
            </a:graphic>
          </wp:inline>
        </w:drawing>
      </w:r>
      <w:r w:rsidR="0046019B">
        <w:rPr>
          <w:noProof/>
          <w:lang w:val="en-GB"/>
        </w:rPr>
        <w:drawing>
          <wp:inline distT="0" distB="0" distL="0" distR="0" wp14:anchorId="33E64F0D" wp14:editId="25736BEF">
            <wp:extent cx="1476000" cy="1476000"/>
            <wp:effectExtent l="0" t="0" r="0" b="0"/>
            <wp:docPr id="4" name="Obrázek 4" descr="Obsah obrázku hodiny,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tverec_4x4_0.png"/>
                    <pic:cNvPicPr/>
                  </pic:nvPicPr>
                  <pic:blipFill>
                    <a:blip r:embed="rId18">
                      <a:extLst>
                        <a:ext uri="{28A0092B-C50C-407E-A947-70E740481C1C}">
                          <a14:useLocalDpi xmlns:a14="http://schemas.microsoft.com/office/drawing/2010/main" val="0"/>
                        </a:ext>
                      </a:extLst>
                    </a:blip>
                    <a:stretch>
                      <a:fillRect/>
                    </a:stretch>
                  </pic:blipFill>
                  <pic:spPr>
                    <a:xfrm>
                      <a:off x="0" y="0"/>
                      <a:ext cx="1476000" cy="1476000"/>
                    </a:xfrm>
                    <a:prstGeom prst="rect">
                      <a:avLst/>
                    </a:prstGeom>
                  </pic:spPr>
                </pic:pic>
              </a:graphicData>
            </a:graphic>
          </wp:inline>
        </w:drawing>
      </w:r>
      <w:r w:rsidR="0046019B">
        <w:rPr>
          <w:noProof/>
          <w:lang w:val="en-GB"/>
        </w:rPr>
        <w:drawing>
          <wp:inline distT="0" distB="0" distL="0" distR="0" wp14:anchorId="58006ADE" wp14:editId="2310A596">
            <wp:extent cx="1476000" cy="1476000"/>
            <wp:effectExtent l="0" t="0" r="0" b="0"/>
            <wp:docPr id="5" name="Obrázek 5" descr="Obsah obrázku světlo, stůl, hotovo, plovou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tverec_4x4_4.png"/>
                    <pic:cNvPicPr/>
                  </pic:nvPicPr>
                  <pic:blipFill>
                    <a:blip r:embed="rId19">
                      <a:extLst>
                        <a:ext uri="{28A0092B-C50C-407E-A947-70E740481C1C}">
                          <a14:useLocalDpi xmlns:a14="http://schemas.microsoft.com/office/drawing/2010/main" val="0"/>
                        </a:ext>
                      </a:extLst>
                    </a:blip>
                    <a:stretch>
                      <a:fillRect/>
                    </a:stretch>
                  </pic:blipFill>
                  <pic:spPr>
                    <a:xfrm>
                      <a:off x="0" y="0"/>
                      <a:ext cx="1476000" cy="1476000"/>
                    </a:xfrm>
                    <a:prstGeom prst="rect">
                      <a:avLst/>
                    </a:prstGeom>
                  </pic:spPr>
                </pic:pic>
              </a:graphicData>
            </a:graphic>
          </wp:inline>
        </w:drawing>
      </w:r>
    </w:p>
    <w:p w14:paraId="0F7DD96F" w14:textId="25E1E6C7" w:rsidR="0046019B" w:rsidRPr="00176DCE" w:rsidRDefault="0046019B" w:rsidP="0046019B">
      <w:pPr>
        <w:pStyle w:val="Titulek"/>
        <w:jc w:val="both"/>
        <w:rPr>
          <w:lang w:val="en-US"/>
        </w:rPr>
      </w:pPr>
      <w:r w:rsidRPr="00176DCE">
        <w:rPr>
          <w:lang w:val="en-US"/>
        </w:rPr>
        <w:t xml:space="preserve">Fig. </w:t>
      </w:r>
      <w:r>
        <w:fldChar w:fldCharType="begin"/>
      </w:r>
      <w:r w:rsidRPr="00176DCE">
        <w:rPr>
          <w:lang w:val="en-US"/>
        </w:rPr>
        <w:instrText xml:space="preserve"> SEQ ábra \* ARABIC </w:instrText>
      </w:r>
      <w:r>
        <w:fldChar w:fldCharType="separate"/>
      </w:r>
      <w:r w:rsidR="00BE36A7">
        <w:rPr>
          <w:noProof/>
          <w:lang w:val="en-US"/>
        </w:rPr>
        <w:t>1</w:t>
      </w:r>
      <w:r>
        <w:fldChar w:fldCharType="end"/>
      </w:r>
      <w:r w:rsidRPr="00176DCE">
        <w:rPr>
          <w:lang w:val="en-US"/>
        </w:rPr>
        <w:t xml:space="preserve">. </w:t>
      </w:r>
      <w:r w:rsidRPr="00C85D60">
        <w:rPr>
          <w:lang w:val="en-US"/>
        </w:rPr>
        <w:t xml:space="preserve">The control points location (black dots) for stationary noise (top row) and short-term recurring noise (bottom row) measurement. The left figures show the first iteration of both processes, in which the control point is located to the corner of the polygon defined by 1 m distance from walls. The algorithm for stationary noise measurement (top) is placing control points step-by-step to put as many control points as possible while not placing them closer than </w:t>
      </w:r>
      <w:r>
        <w:rPr>
          <w:lang w:val="en-US"/>
        </w:rPr>
        <w:t xml:space="preserve">the </w:t>
      </w:r>
      <w:r w:rsidRPr="00C85D60">
        <w:rPr>
          <w:lang w:val="en-US"/>
        </w:rPr>
        <w:t xml:space="preserve">minimum distance visualized by </w:t>
      </w:r>
      <w:r>
        <w:rPr>
          <w:lang w:val="en-US"/>
        </w:rPr>
        <w:t xml:space="preserve">the </w:t>
      </w:r>
      <w:r w:rsidRPr="00C85D60">
        <w:rPr>
          <w:lang w:val="en-US"/>
        </w:rPr>
        <w:t>red circle. On the other hand, the short-term recurring noise spread points quickly leading to broad coverage in a short time by minimizing</w:t>
      </w:r>
      <w:r>
        <w:rPr>
          <w:lang w:val="en-US"/>
        </w:rPr>
        <w:t xml:space="preserve"> the</w:t>
      </w:r>
      <w:r w:rsidRPr="00C85D60">
        <w:rPr>
          <w:lang w:val="en-US"/>
        </w:rPr>
        <w:t xml:space="preserve"> objective function visualized by </w:t>
      </w:r>
      <w:r>
        <w:rPr>
          <w:lang w:val="en-US"/>
        </w:rPr>
        <w:t xml:space="preserve">the </w:t>
      </w:r>
      <w:r w:rsidRPr="00C85D60">
        <w:rPr>
          <w:lang w:val="en-US"/>
        </w:rPr>
        <w:t>contour plot. The total number of control points that can fit into the room is, therefore</w:t>
      </w:r>
      <w:r>
        <w:rPr>
          <w:lang w:val="en-US"/>
        </w:rPr>
        <w:t>,</w:t>
      </w:r>
      <w:r w:rsidRPr="00C85D60">
        <w:rPr>
          <w:lang w:val="en-US"/>
        </w:rPr>
        <w:t xml:space="preserve"> smaller for short-term recurring noise.</w:t>
      </w:r>
    </w:p>
    <w:p w14:paraId="4F26266C" w14:textId="21AD513B" w:rsidR="00735F59" w:rsidRPr="00735F59" w:rsidRDefault="00735F59" w:rsidP="0046019B">
      <w:pPr>
        <w:pStyle w:val="Bodytextfirst"/>
        <w:ind w:firstLine="0"/>
        <w:rPr>
          <w:lang w:val="en-GB"/>
        </w:rPr>
      </w:pPr>
      <w:r w:rsidRPr="00735F59">
        <w:rPr>
          <w:lang w:val="en-GB"/>
        </w:rPr>
        <w:t xml:space="preserve">constraints given by </w:t>
      </w:r>
      <w:r w:rsidR="00BB54FD">
        <w:rPr>
          <w:lang w:val="en-GB"/>
        </w:rPr>
        <w:t>the</w:t>
      </w:r>
      <w:r w:rsidRPr="00735F59">
        <w:rPr>
          <w:lang w:val="en-GB"/>
        </w:rPr>
        <w:t xml:space="preserve"> standard. The measurement of the noise level is then performed in these control points.</w:t>
      </w:r>
    </w:p>
    <w:p w14:paraId="681EA435" w14:textId="50545EAF" w:rsidR="00596DF6" w:rsidRDefault="00735F59" w:rsidP="00735F59">
      <w:pPr>
        <w:pStyle w:val="Bodytextfirst"/>
        <w:rPr>
          <w:lang w:val="en-GB"/>
        </w:rPr>
      </w:pPr>
      <w:r w:rsidRPr="00735F59">
        <w:rPr>
          <w:lang w:val="en-GB"/>
        </w:rPr>
        <w:t>The national standard</w:t>
      </w:r>
      <w:r>
        <w:rPr>
          <w:lang w:val="en-GB"/>
        </w:rPr>
        <w:t xml:space="preserve"> </w:t>
      </w:r>
      <w:r>
        <w:rPr>
          <w:lang w:val="cs-CZ"/>
        </w:rPr>
        <w:t>[1]</w:t>
      </w:r>
      <w:r w:rsidRPr="00735F59">
        <w:rPr>
          <w:lang w:val="en-GB"/>
        </w:rPr>
        <w:t>, for which we design the proposed method, does not distinguish different measurement purposes and specifies only general rules for control points location.</w:t>
      </w:r>
      <w:r>
        <w:rPr>
          <w:lang w:val="en-GB"/>
        </w:rPr>
        <w:t xml:space="preserve"> </w:t>
      </w:r>
      <w:r w:rsidRPr="00735F59">
        <w:rPr>
          <w:lang w:val="en-GB"/>
        </w:rPr>
        <w:t>Here, we propose to distinguish between two measurement purposes:</w:t>
      </w:r>
      <w:r>
        <w:rPr>
          <w:lang w:val="en-GB"/>
        </w:rPr>
        <w:t xml:space="preserve"> </w:t>
      </w:r>
      <w:r w:rsidRPr="00735F59">
        <w:rPr>
          <w:lang w:val="en-GB"/>
        </w:rPr>
        <w:t xml:space="preserve">(i) living condition </w:t>
      </w:r>
      <w:r w:rsidRPr="00735F59">
        <w:rPr>
          <w:lang w:val="en-GB"/>
        </w:rPr>
        <w:lastRenderedPageBreak/>
        <w:t>verification for long-term stationary noise</w:t>
      </w:r>
      <w:r>
        <w:rPr>
          <w:lang w:val="en-GB"/>
        </w:rPr>
        <w:t xml:space="preserve"> </w:t>
      </w:r>
      <w:r w:rsidRPr="00735F59">
        <w:rPr>
          <w:lang w:val="en-GB"/>
        </w:rPr>
        <w:t>and (ii) living condition verification for short-term recurring noise.</w:t>
      </w:r>
      <w:r>
        <w:rPr>
          <w:lang w:val="en-GB"/>
        </w:rPr>
        <w:t xml:space="preserve"> </w:t>
      </w:r>
      <w:r w:rsidRPr="00735F59">
        <w:rPr>
          <w:lang w:val="en-GB"/>
        </w:rPr>
        <w:t>For the former, the algorithm can plan for resource allocation as the noise is presented continuously</w:t>
      </w:r>
      <w:r w:rsidR="00C07EEA">
        <w:rPr>
          <w:lang w:val="en-GB"/>
        </w:rPr>
        <w:t>.</w:t>
      </w:r>
      <w:r w:rsidRPr="00735F59">
        <w:rPr>
          <w:lang w:val="en-GB"/>
        </w:rPr>
        <w:t xml:space="preserve"> </w:t>
      </w:r>
      <w:r w:rsidR="00C07EEA">
        <w:rPr>
          <w:lang w:val="en-GB"/>
        </w:rPr>
        <w:t>T</w:t>
      </w:r>
      <w:r w:rsidRPr="00735F59">
        <w:rPr>
          <w:lang w:val="en-GB"/>
        </w:rPr>
        <w:t>herefore, the algorithm aims at covering the room with as many control points as possible at the end of the measurement.</w:t>
      </w:r>
      <w:r>
        <w:rPr>
          <w:lang w:val="en-GB"/>
        </w:rPr>
        <w:t xml:space="preserve"> </w:t>
      </w:r>
      <w:r w:rsidRPr="00735F59">
        <w:rPr>
          <w:lang w:val="en-GB"/>
        </w:rPr>
        <w:t xml:space="preserve">For the later, the resource allocation cannot be planned in advance as the period of the noise signal is not known </w:t>
      </w:r>
      <w:r w:rsidR="00C07EEA">
        <w:rPr>
          <w:lang w:val="en-GB"/>
        </w:rPr>
        <w:t xml:space="preserve">as </w:t>
      </w:r>
      <w:r w:rsidRPr="00735F59">
        <w:rPr>
          <w:lang w:val="en-GB"/>
        </w:rPr>
        <w:t>a priory. Therefore, the proposed algorithms place the control points to cover the maximum area in the limited time, in our case, at each iteration.</w:t>
      </w:r>
      <w:r>
        <w:rPr>
          <w:lang w:val="en-GB"/>
        </w:rPr>
        <w:t xml:space="preserve"> </w:t>
      </w:r>
      <w:r w:rsidRPr="00735F59">
        <w:rPr>
          <w:lang w:val="en-GB"/>
        </w:rPr>
        <w:t>These two different criteria result in different control points placing strategies</w:t>
      </w:r>
      <w:r w:rsidR="00C07EEA">
        <w:rPr>
          <w:lang w:val="en-GB"/>
        </w:rPr>
        <w:t>,</w:t>
      </w:r>
      <w:r w:rsidRPr="00735F59">
        <w:rPr>
          <w:lang w:val="en-GB"/>
        </w:rPr>
        <w:t xml:space="preserve"> as depicted in Fig.</w:t>
      </w:r>
      <w:r>
        <w:rPr>
          <w:lang w:val="en-GB"/>
        </w:rPr>
        <w:t xml:space="preserve"> </w:t>
      </w:r>
      <w:r>
        <w:rPr>
          <w:lang w:val="cs-CZ"/>
        </w:rPr>
        <w:t>1</w:t>
      </w:r>
      <w:r w:rsidRPr="00735F59">
        <w:rPr>
          <w:lang w:val="en-GB"/>
        </w:rPr>
        <w:t>.</w:t>
      </w:r>
    </w:p>
    <w:p w14:paraId="7A8E7D10" w14:textId="1F6153BB" w:rsidR="009B3356" w:rsidRDefault="00C85D60" w:rsidP="00B81541">
      <w:pPr>
        <w:pStyle w:val="Sectionheading"/>
      </w:pPr>
      <w:r w:rsidRPr="00C85D60">
        <w:t>State of the Art</w:t>
      </w:r>
    </w:p>
    <w:p w14:paraId="511CD7F9" w14:textId="1B8ECAF4" w:rsidR="00114745" w:rsidRDefault="00114745" w:rsidP="00B81541">
      <w:pPr>
        <w:pStyle w:val="Bodytextfirst"/>
        <w:rPr>
          <w:lang w:val="en-US"/>
        </w:rPr>
      </w:pPr>
      <w:r w:rsidRPr="00114745">
        <w:rPr>
          <w:lang w:val="en-US"/>
        </w:rPr>
        <w:t>Noise is an integral part of life, which affects our comfort, health</w:t>
      </w:r>
      <w:r w:rsidR="00C07EEA">
        <w:rPr>
          <w:lang w:val="en-US"/>
        </w:rPr>
        <w:t>,</w:t>
      </w:r>
      <w:r w:rsidRPr="00114745">
        <w:rPr>
          <w:lang w:val="en-US"/>
        </w:rPr>
        <w:t xml:space="preserve"> and other aspects. For this reason, an international standard [</w:t>
      </w:r>
      <w:r w:rsidR="00735F59">
        <w:rPr>
          <w:lang w:val="en-US"/>
        </w:rPr>
        <w:t>2</w:t>
      </w:r>
      <w:r w:rsidRPr="00114745">
        <w:rPr>
          <w:lang w:val="en-US"/>
        </w:rPr>
        <w:t>] is introduced and implemented into national law [</w:t>
      </w:r>
      <w:r w:rsidR="00735F59">
        <w:rPr>
          <w:lang w:val="en-US"/>
        </w:rPr>
        <w:t>1</w:t>
      </w:r>
      <w:r w:rsidRPr="00114745">
        <w:rPr>
          <w:lang w:val="en-US"/>
        </w:rPr>
        <w:t xml:space="preserve">]. These standards are used by national supervisory authorities or private companies to determine noise levels both indoors and outdoors. Based on the </w:t>
      </w:r>
      <w:r w:rsidR="00AC7EB8">
        <w:rPr>
          <w:lang w:val="en-US"/>
        </w:rPr>
        <w:t>measured</w:t>
      </w:r>
      <w:r w:rsidRPr="00114745">
        <w:rPr>
          <w:lang w:val="en-US"/>
        </w:rPr>
        <w:t xml:space="preserve"> values, they provide final recommendations.</w:t>
      </w:r>
    </w:p>
    <w:p w14:paraId="4F095D05" w14:textId="0819EF20" w:rsidR="00114745" w:rsidRDefault="000B0D8F" w:rsidP="00B81541">
      <w:pPr>
        <w:pStyle w:val="Bodytextfirst"/>
        <w:rPr>
          <w:lang w:val="en-US"/>
        </w:rPr>
      </w:pPr>
      <w:r w:rsidRPr="000B0D8F">
        <w:rPr>
          <w:lang w:val="en-US"/>
        </w:rPr>
        <w:t xml:space="preserve">The current measurement procedure is performed by measuring noise levels in a network of control points. The control points are distributed around the room based on the </w:t>
      </w:r>
      <w:r w:rsidR="00AC7EB8">
        <w:rPr>
          <w:lang w:val="en-US"/>
        </w:rPr>
        <w:t>restrictions</w:t>
      </w:r>
      <w:r w:rsidRPr="000B0D8F">
        <w:rPr>
          <w:lang w:val="en-US"/>
        </w:rPr>
        <w:t xml:space="preserve"> </w:t>
      </w:r>
      <w:r w:rsidR="00AC7EB8">
        <w:rPr>
          <w:lang w:val="en-US"/>
        </w:rPr>
        <w:t>given by</w:t>
      </w:r>
      <w:r w:rsidRPr="000B0D8F">
        <w:rPr>
          <w:lang w:val="en-US"/>
        </w:rPr>
        <w:t xml:space="preserve"> the standard, and their density and position</w:t>
      </w:r>
      <w:r w:rsidR="00AC7EB8">
        <w:rPr>
          <w:lang w:val="en-US"/>
        </w:rPr>
        <w:t>s</w:t>
      </w:r>
      <w:r w:rsidRPr="000B0D8F">
        <w:rPr>
          <w:lang w:val="en-US"/>
        </w:rPr>
        <w:t xml:space="preserve"> are determined by a qualified operator. The distance of adjacent control points must not be less than 0.7</w:t>
      </w:r>
      <w:r w:rsidR="00674C44">
        <w:rPr>
          <w:lang w:val="en-US"/>
        </w:rPr>
        <w:t> </w:t>
      </w:r>
      <w:r w:rsidRPr="000B0D8F">
        <w:rPr>
          <w:lang w:val="en-US"/>
        </w:rPr>
        <w:t>m</w:t>
      </w:r>
      <w:r w:rsidR="00D12419">
        <w:rPr>
          <w:lang w:val="en-US"/>
        </w:rPr>
        <w:t xml:space="preserve"> and</w:t>
      </w:r>
      <w:r w:rsidRPr="000B0D8F">
        <w:rPr>
          <w:lang w:val="en-US"/>
        </w:rPr>
        <w:t xml:space="preserve"> </w:t>
      </w:r>
      <w:r w:rsidR="00D12419">
        <w:rPr>
          <w:lang w:val="en-US"/>
        </w:rPr>
        <w:t>a</w:t>
      </w:r>
      <w:r w:rsidRPr="000B0D8F">
        <w:rPr>
          <w:lang w:val="en-US"/>
        </w:rPr>
        <w:t>t least one control point must be located in a corner</w:t>
      </w:r>
      <w:r w:rsidR="00AC7EB8">
        <w:rPr>
          <w:lang w:val="en-US"/>
        </w:rPr>
        <w:t>. In addition,</w:t>
      </w:r>
      <w:r w:rsidRPr="000B0D8F">
        <w:rPr>
          <w:lang w:val="en-US"/>
        </w:rPr>
        <w:t xml:space="preserve"> </w:t>
      </w:r>
      <w:r w:rsidR="00AC7EB8">
        <w:rPr>
          <w:lang w:val="en-US"/>
        </w:rPr>
        <w:t>a</w:t>
      </w:r>
      <w:r w:rsidRPr="000B0D8F">
        <w:rPr>
          <w:lang w:val="en-US"/>
        </w:rPr>
        <w:t>ll points must be at least 0.5</w:t>
      </w:r>
      <w:r w:rsidR="00674C44">
        <w:rPr>
          <w:lang w:val="en-US"/>
        </w:rPr>
        <w:t> </w:t>
      </w:r>
      <w:r w:rsidRPr="000B0D8F">
        <w:rPr>
          <w:lang w:val="en-US"/>
        </w:rPr>
        <w:t>m away from the wall and at least 1 m away from significantly sound-transmitting elements such as windows or entrance openings</w:t>
      </w:r>
      <w:r w:rsidR="00AC7EB8">
        <w:rPr>
          <w:lang w:val="en-US"/>
        </w:rPr>
        <w:t xml:space="preserve"> for </w:t>
      </w:r>
      <w:r w:rsidRPr="000B0D8F">
        <w:rPr>
          <w:lang w:val="en-US"/>
        </w:rPr>
        <w:t>air supply. Windows and doors must be closed</w:t>
      </w:r>
      <w:r w:rsidR="00AC7EB8">
        <w:rPr>
          <w:lang w:val="en-US"/>
        </w:rPr>
        <w:t xml:space="preserve"> during measurement</w:t>
      </w:r>
      <w:r w:rsidRPr="000B0D8F">
        <w:rPr>
          <w:lang w:val="en-US"/>
        </w:rPr>
        <w:t>. The location of the measuring points defined in this way is determined manually by the operator according to the dimensions of the room.</w:t>
      </w:r>
      <w:r>
        <w:rPr>
          <w:lang w:val="en-US"/>
        </w:rPr>
        <w:t xml:space="preserve"> </w:t>
      </w:r>
      <w:r w:rsidRPr="000B0D8F">
        <w:rPr>
          <w:lang w:val="en-US"/>
        </w:rPr>
        <w:t>Noise measurements are then made at these points at a height between 1.2</w:t>
      </w:r>
      <w:r w:rsidR="00674C44">
        <w:rPr>
          <w:lang w:val="en-US"/>
        </w:rPr>
        <w:t> </w:t>
      </w:r>
      <w:r w:rsidRPr="000B0D8F">
        <w:rPr>
          <w:lang w:val="en-US"/>
        </w:rPr>
        <w:t>m and 1.5</w:t>
      </w:r>
      <w:r w:rsidR="00674C44">
        <w:rPr>
          <w:lang w:val="en-US"/>
        </w:rPr>
        <w:t> </w:t>
      </w:r>
      <w:r w:rsidRPr="000B0D8F">
        <w:rPr>
          <w:lang w:val="en-US"/>
        </w:rPr>
        <w:t>m from the ground. The measuring instrument is directed towards the source of the incoming noise, or vertically upwards if the direction of the noise source is not defined. A certified sound level meter is used as the measuring instrument.</w:t>
      </w:r>
    </w:p>
    <w:p w14:paraId="3ADE1AAA" w14:textId="5BC65155" w:rsidR="000B0D8F" w:rsidRDefault="000B0D8F" w:rsidP="00B81541">
      <w:pPr>
        <w:pStyle w:val="Bodytextfirst"/>
        <w:rPr>
          <w:lang w:val="en-US"/>
        </w:rPr>
      </w:pPr>
      <w:r w:rsidRPr="000B0D8F">
        <w:rPr>
          <w:lang w:val="en-US"/>
        </w:rPr>
        <w:t xml:space="preserve">Several articles have been published to measure and reduce noise. In </w:t>
      </w:r>
      <w:r w:rsidR="00C07EEA">
        <w:rPr>
          <w:lang w:val="en-US"/>
        </w:rPr>
        <w:t xml:space="preserve">the </w:t>
      </w:r>
      <w:r w:rsidRPr="000B0D8F">
        <w:rPr>
          <w:lang w:val="en-US"/>
        </w:rPr>
        <w:t>article [</w:t>
      </w:r>
      <w:r w:rsidR="009353B3">
        <w:rPr>
          <w:lang w:val="en-US"/>
        </w:rPr>
        <w:t>3</w:t>
      </w:r>
      <w:r w:rsidRPr="000B0D8F">
        <w:rPr>
          <w:lang w:val="en-US"/>
        </w:rPr>
        <w:t>], the interior noise reduction index (NRI) was determined. The article deals with the definition of the index for NRIs with open windows for the summer months. A theoretical model was created and compared with experimentally obtained data.</w:t>
      </w:r>
    </w:p>
    <w:p w14:paraId="04CE0B7F" w14:textId="1DDA85AB" w:rsidR="00422E06" w:rsidRDefault="00422E06" w:rsidP="00B81541">
      <w:pPr>
        <w:pStyle w:val="Bodytextfirst"/>
        <w:rPr>
          <w:lang w:val="en-US"/>
        </w:rPr>
      </w:pPr>
      <w:r w:rsidRPr="00422E06">
        <w:rPr>
          <w:lang w:val="en-US"/>
        </w:rPr>
        <w:t xml:space="preserve">Today, several software programs simulate acoustic conditions in the </w:t>
      </w:r>
      <w:r w:rsidR="00AC7EB8">
        <w:rPr>
          <w:lang w:val="en-US"/>
        </w:rPr>
        <w:t>buildings</w:t>
      </w:r>
      <w:r w:rsidRPr="00422E06">
        <w:rPr>
          <w:lang w:val="en-US"/>
        </w:rPr>
        <w:t>. Based on the created model of rooms with specified noise sources, technicians can create a noise map. In the article [</w:t>
      </w:r>
      <w:r w:rsidR="009353B3">
        <w:rPr>
          <w:lang w:val="en-US"/>
        </w:rPr>
        <w:t>4</w:t>
      </w:r>
      <w:r w:rsidRPr="00422E06">
        <w:rPr>
          <w:lang w:val="en-US"/>
        </w:rPr>
        <w:t xml:space="preserve">], </w:t>
      </w:r>
      <w:r w:rsidR="00AC7EB8">
        <w:rPr>
          <w:lang w:val="en-US"/>
        </w:rPr>
        <w:t xml:space="preserve">authors </w:t>
      </w:r>
      <w:r w:rsidR="00AC7EB8" w:rsidRPr="00422E06">
        <w:rPr>
          <w:lang w:val="en-US"/>
        </w:rPr>
        <w:t xml:space="preserve">simulated a noise map and used it to identify critical areas </w:t>
      </w:r>
      <w:r w:rsidR="00AC7EB8">
        <w:rPr>
          <w:lang w:val="en-US"/>
        </w:rPr>
        <w:t xml:space="preserve">by </w:t>
      </w:r>
      <w:r w:rsidRPr="00422E06">
        <w:rPr>
          <w:lang w:val="en-US"/>
        </w:rPr>
        <w:t>using reference measurements and RAP-ONE software (Room Acoustics Prediction and Occupational Noise Exposure)</w:t>
      </w:r>
      <w:r w:rsidR="00AC7EB8">
        <w:rPr>
          <w:lang w:val="en-US"/>
        </w:rPr>
        <w:t>.</w:t>
      </w:r>
    </w:p>
    <w:p w14:paraId="04D0CE13" w14:textId="6A245BD7" w:rsidR="00422E06" w:rsidRDefault="00422E06" w:rsidP="00B81541">
      <w:pPr>
        <w:pStyle w:val="Bodytextfirst"/>
        <w:rPr>
          <w:lang w:val="en-US"/>
        </w:rPr>
      </w:pPr>
      <w:r w:rsidRPr="00422E06">
        <w:rPr>
          <w:lang w:val="en-US"/>
        </w:rPr>
        <w:t>Article [</w:t>
      </w:r>
      <w:r w:rsidR="009353B3">
        <w:rPr>
          <w:lang w:val="en-US"/>
        </w:rPr>
        <w:t>5</w:t>
      </w:r>
      <w:r w:rsidRPr="00422E06">
        <w:rPr>
          <w:lang w:val="en-US"/>
        </w:rPr>
        <w:t>] deal</w:t>
      </w:r>
      <w:r w:rsidR="00AC7EB8">
        <w:rPr>
          <w:lang w:val="en-US"/>
        </w:rPr>
        <w:t>s</w:t>
      </w:r>
      <w:r w:rsidRPr="00422E06">
        <w:rPr>
          <w:lang w:val="en-US"/>
        </w:rPr>
        <w:t xml:space="preserve"> with the measurement of noise </w:t>
      </w:r>
      <w:r w:rsidR="001A7D81">
        <w:rPr>
          <w:rStyle w:val="tlid-translation"/>
          <w:lang w:val="en"/>
        </w:rPr>
        <w:t xml:space="preserve">at the </w:t>
      </w:r>
      <w:r w:rsidR="001A7D81">
        <w:rPr>
          <w:rStyle w:val="tlid-translation"/>
          <w:lang w:val="en"/>
        </w:rPr>
        <w:t>place of residence of</w:t>
      </w:r>
      <w:r w:rsidRPr="00422E06">
        <w:rPr>
          <w:lang w:val="en-US"/>
        </w:rPr>
        <w:t xml:space="preserve"> 44 schoolchildren. The measurements were performed in the children's rooms and in the </w:t>
      </w:r>
      <w:r w:rsidR="001A7D81">
        <w:rPr>
          <w:lang w:val="en-US"/>
        </w:rPr>
        <w:t>room</w:t>
      </w:r>
      <w:r w:rsidRPr="00422E06">
        <w:rPr>
          <w:lang w:val="en-US"/>
        </w:rPr>
        <w:t xml:space="preserve"> where the </w:t>
      </w:r>
      <w:r w:rsidR="001A7D81" w:rsidRPr="00422E06">
        <w:rPr>
          <w:lang w:val="en-US"/>
        </w:rPr>
        <w:t xml:space="preserve">schoolchildren </w:t>
      </w:r>
      <w:r w:rsidRPr="00422E06">
        <w:rPr>
          <w:lang w:val="en-US"/>
        </w:rPr>
        <w:t xml:space="preserve">spent most of </w:t>
      </w:r>
      <w:r w:rsidR="001A7D81">
        <w:rPr>
          <w:lang w:val="en-US"/>
        </w:rPr>
        <w:t>their</w:t>
      </w:r>
      <w:r w:rsidRPr="00422E06">
        <w:rPr>
          <w:lang w:val="en-US"/>
        </w:rPr>
        <w:t xml:space="preserve"> time. Outdoor noise was also recorded during the measurement.</w:t>
      </w:r>
    </w:p>
    <w:p w14:paraId="19CC9509" w14:textId="273DDCCC" w:rsidR="00AF60DD" w:rsidRDefault="00AF60DD" w:rsidP="00B81541">
      <w:pPr>
        <w:pStyle w:val="Bodytextfirst"/>
        <w:rPr>
          <w:lang w:val="en-US"/>
        </w:rPr>
      </w:pPr>
      <w:r w:rsidRPr="00AF60DD">
        <w:rPr>
          <w:lang w:val="en-US"/>
        </w:rPr>
        <w:t>The sound pressure level affects not only the workplace but also, for example, medical facilities where patients are treated. Article [</w:t>
      </w:r>
      <w:r w:rsidR="009353B3">
        <w:rPr>
          <w:lang w:val="en-US"/>
        </w:rPr>
        <w:t>6</w:t>
      </w:r>
      <w:r w:rsidRPr="00AF60DD">
        <w:rPr>
          <w:lang w:val="en-US"/>
        </w:rPr>
        <w:t>] deals with the measurement of noise around and inside the hospital. A total of 24</w:t>
      </w:r>
      <w:r w:rsidR="00674C44">
        <w:rPr>
          <w:lang w:val="en-US"/>
        </w:rPr>
        <w:t> </w:t>
      </w:r>
      <w:r w:rsidRPr="00AF60DD">
        <w:rPr>
          <w:lang w:val="en-US"/>
        </w:rPr>
        <w:t>measurements were performed on the outer facade of the hospital and 21</w:t>
      </w:r>
      <w:r w:rsidR="00674C44">
        <w:rPr>
          <w:lang w:val="en-US"/>
        </w:rPr>
        <w:t> </w:t>
      </w:r>
      <w:r w:rsidRPr="00AF60DD">
        <w:rPr>
          <w:lang w:val="en-US"/>
        </w:rPr>
        <w:t>measurements inside. From the measured data, it was evident that they exceeded the set limit.</w:t>
      </w:r>
    </w:p>
    <w:p w14:paraId="103E25C3" w14:textId="540D977D" w:rsidR="00B87966" w:rsidRDefault="00766C47" w:rsidP="00B81541">
      <w:pPr>
        <w:pStyle w:val="Bodytextfirst"/>
        <w:rPr>
          <w:lang w:val="en-US"/>
        </w:rPr>
      </w:pPr>
      <w:r w:rsidRPr="00766C47">
        <w:rPr>
          <w:lang w:val="en-US"/>
        </w:rPr>
        <w:t xml:space="preserve">Noise measurement using a robotic unit is becoming more common these days. In </w:t>
      </w:r>
      <w:r w:rsidR="00AC7EB8">
        <w:rPr>
          <w:lang w:val="en-US"/>
        </w:rPr>
        <w:t>paper</w:t>
      </w:r>
      <w:r w:rsidR="00AC7EB8" w:rsidRPr="00766C47">
        <w:rPr>
          <w:lang w:val="en-US"/>
        </w:rPr>
        <w:t xml:space="preserve"> </w:t>
      </w:r>
      <w:r w:rsidRPr="00766C47">
        <w:rPr>
          <w:lang w:val="en-US"/>
        </w:rPr>
        <w:t>[</w:t>
      </w:r>
      <w:r w:rsidR="009353B3">
        <w:rPr>
          <w:lang w:val="en-US"/>
        </w:rPr>
        <w:t>7</w:t>
      </w:r>
      <w:r w:rsidRPr="00766C47">
        <w:rPr>
          <w:lang w:val="en-US"/>
        </w:rPr>
        <w:t>], the humanoid robotic unit was equipped with, among other sensors, a sound level meter. The humanoid measured values at 20</w:t>
      </w:r>
      <w:r w:rsidR="00674C44">
        <w:rPr>
          <w:lang w:val="en-US"/>
        </w:rPr>
        <w:t> </w:t>
      </w:r>
      <w:r w:rsidRPr="00766C47">
        <w:rPr>
          <w:lang w:val="en-US"/>
        </w:rPr>
        <w:t xml:space="preserve">points in the room. </w:t>
      </w:r>
      <w:r w:rsidR="00AC7EB8">
        <w:rPr>
          <w:lang w:val="en-US"/>
        </w:rPr>
        <w:t>Robot</w:t>
      </w:r>
      <w:r w:rsidR="00AC7EB8" w:rsidRPr="00766C47">
        <w:rPr>
          <w:lang w:val="en-US"/>
        </w:rPr>
        <w:t xml:space="preserve"> </w:t>
      </w:r>
      <w:r w:rsidRPr="00766C47">
        <w:rPr>
          <w:lang w:val="en-US"/>
        </w:rPr>
        <w:t>evaluated the comfort for the room</w:t>
      </w:r>
      <w:r w:rsidR="00AC7EB8">
        <w:rPr>
          <w:lang w:val="en-US"/>
        </w:rPr>
        <w:t xml:space="preserve"> b</w:t>
      </w:r>
      <w:r w:rsidR="00AC7EB8" w:rsidRPr="00766C47">
        <w:rPr>
          <w:lang w:val="en-US"/>
        </w:rPr>
        <w:t xml:space="preserve">ased on an </w:t>
      </w:r>
      <w:r w:rsidR="00AC7EB8">
        <w:rPr>
          <w:lang w:val="en-US"/>
        </w:rPr>
        <w:t>interaction</w:t>
      </w:r>
      <w:r w:rsidR="00AC7EB8" w:rsidRPr="00766C47">
        <w:rPr>
          <w:lang w:val="en-US"/>
        </w:rPr>
        <w:t xml:space="preserve"> with a human operator and from the measured values</w:t>
      </w:r>
      <w:r w:rsidRPr="00766C47">
        <w:rPr>
          <w:lang w:val="en-US"/>
        </w:rPr>
        <w:t>.</w:t>
      </w:r>
    </w:p>
    <w:p w14:paraId="4335350D" w14:textId="2879895A" w:rsidR="00766C47" w:rsidRDefault="00766C47" w:rsidP="00B81541">
      <w:pPr>
        <w:pStyle w:val="Bodytextfirst"/>
        <w:rPr>
          <w:lang w:val="en-US"/>
        </w:rPr>
      </w:pPr>
      <w:r w:rsidRPr="00766C47">
        <w:rPr>
          <w:lang w:val="en-US"/>
        </w:rPr>
        <w:t>All the publications mentioned above focused on the processing of the noise measurement data. This paper aims to show the possibility of automating the process of determining control points for measuring indoor noise.</w:t>
      </w:r>
    </w:p>
    <w:p w14:paraId="45AEBB0F" w14:textId="59970D99" w:rsidR="00422E06" w:rsidRDefault="00766C47" w:rsidP="00BE6547">
      <w:pPr>
        <w:pStyle w:val="Bodytextfirst"/>
        <w:rPr>
          <w:lang w:val="en-US"/>
        </w:rPr>
      </w:pPr>
      <w:r w:rsidRPr="00766C47">
        <w:rPr>
          <w:lang w:val="en-US"/>
        </w:rPr>
        <w:t xml:space="preserve">Our algorithms for calculating </w:t>
      </w:r>
      <w:r w:rsidR="00BB54FD">
        <w:rPr>
          <w:lang w:val="en-US"/>
        </w:rPr>
        <w:t xml:space="preserve">control </w:t>
      </w:r>
      <w:r w:rsidRPr="00766C47">
        <w:rPr>
          <w:lang w:val="en-US"/>
        </w:rPr>
        <w:t>points in a room are based on the assumption that they do not have previous information about the parameters of the room</w:t>
      </w:r>
      <w:r w:rsidR="00AC7EB8">
        <w:rPr>
          <w:lang w:val="en-US"/>
        </w:rPr>
        <w:t xml:space="preserve"> besides the floor plan</w:t>
      </w:r>
      <w:r w:rsidRPr="00766C47">
        <w:rPr>
          <w:lang w:val="en-US"/>
        </w:rPr>
        <w:t xml:space="preserve">. Therefore, we are not able to identify individual elements (windows, openings in the wall, etc.). </w:t>
      </w:r>
      <w:r w:rsidR="00AC7EB8">
        <w:rPr>
          <w:lang w:val="en-US"/>
        </w:rPr>
        <w:t>Therefore, we</w:t>
      </w:r>
      <w:r w:rsidRPr="00766C47">
        <w:rPr>
          <w:lang w:val="en-US"/>
        </w:rPr>
        <w:t xml:space="preserve"> set the condition so that the control points are placed at a distance of at least 1</w:t>
      </w:r>
      <w:r w:rsidR="00674C44">
        <w:rPr>
          <w:lang w:val="en-US"/>
        </w:rPr>
        <w:t> </w:t>
      </w:r>
      <w:r w:rsidRPr="00766C47">
        <w:rPr>
          <w:lang w:val="en-US"/>
        </w:rPr>
        <w:t>m from the wall. This condition is based on the requirement for distance from significantly sound-transmitting elements. All the above distances meet this condition.</w:t>
      </w:r>
    </w:p>
    <w:p w14:paraId="1D4AE7EB" w14:textId="64AC5D43" w:rsidR="002D0ADF" w:rsidRPr="009B3356" w:rsidRDefault="00F12611" w:rsidP="00D70434">
      <w:pPr>
        <w:pStyle w:val="Sectionheading"/>
      </w:pPr>
      <w:bookmarkStart w:id="0" w:name="_Hlk50972352"/>
      <w:r w:rsidRPr="00F12611">
        <w:t>Proposed Approach</w:t>
      </w:r>
    </w:p>
    <w:bookmarkEnd w:id="0"/>
    <w:p w14:paraId="41B0C935" w14:textId="16A61A5D" w:rsidR="00143C29" w:rsidRPr="0097024B" w:rsidRDefault="00B81ADD" w:rsidP="00B81541">
      <w:pPr>
        <w:pStyle w:val="Bodytextfirst"/>
        <w:rPr>
          <w:lang w:val="en-GB"/>
        </w:rPr>
      </w:pPr>
      <w:r w:rsidRPr="00B81ADD">
        <w:rPr>
          <w:lang w:val="en-GB"/>
        </w:rPr>
        <w:t xml:space="preserve">Indoor noise measurements are performed at </w:t>
      </w:r>
      <w:r w:rsidR="00BB54FD">
        <w:rPr>
          <w:lang w:val="en-GB"/>
        </w:rPr>
        <w:t xml:space="preserve">control </w:t>
      </w:r>
      <w:r w:rsidRPr="00B81ADD">
        <w:rPr>
          <w:lang w:val="en-GB"/>
        </w:rPr>
        <w:t xml:space="preserve">points. We will mark the set of control points with the symbol </w:t>
      </w:r>
      <m:oMath>
        <m:r>
          <w:rPr>
            <w:rFonts w:ascii="Cambria Math" w:hAnsi="Cambria Math"/>
            <w:lang w:val="en-GB"/>
          </w:rPr>
          <m:t>χ</m:t>
        </m:r>
      </m:oMath>
      <w:r w:rsidRPr="00B81ADD">
        <w:rPr>
          <w:lang w:val="en-GB"/>
        </w:rPr>
        <w:t xml:space="preserve"> and the individual control points with the symbol</w:t>
      </w:r>
      <m:oMath>
        <m:r>
          <w:rPr>
            <w:rFonts w:ascii="Cambria Math" w:hAnsi="Cambria Math"/>
            <w:lang w:val="en-GB"/>
          </w:rPr>
          <m:t xml:space="preserve"> x</m:t>
        </m:r>
      </m:oMath>
      <w:r w:rsidR="00EF3E78">
        <w:rPr>
          <w:lang w:val="en-GB"/>
        </w:rPr>
        <w:t>:</w:t>
      </w:r>
    </w:p>
    <w:p w14:paraId="3623BE1C" w14:textId="6AAB4589" w:rsidR="004660FA" w:rsidRDefault="004660FA" w:rsidP="004660FA">
      <w:pPr>
        <w:pStyle w:val="equation0"/>
        <w:tabs>
          <w:tab w:val="clear" w:pos="5040"/>
          <w:tab w:val="right" w:pos="4678"/>
        </w:tabs>
        <w:ind w:right="113"/>
        <w:rPr>
          <w:rFonts w:hint="eastAsia"/>
        </w:rPr>
      </w:pPr>
      <w:r w:rsidRPr="005B520E">
        <w:tab/>
      </w:r>
      <w:bookmarkStart w:id="1" w:name="_Hlk50912534"/>
      <m:oMath>
        <m:r>
          <w:rPr>
            <w:rFonts w:ascii="Cambria Math" w:hAnsi="Cambria Math"/>
          </w:rPr>
          <m:t>χ=</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e>
        </m:d>
      </m:oMath>
      <w:r w:rsidR="0097024B">
        <w:t></w:t>
      </w:r>
      <w:r>
        <w:tab/>
      </w:r>
      <w:bookmarkStart w:id="2" w:name="_Hlk50912842"/>
      <w:r w:rsidRPr="00CB66E6">
        <w:t></w:t>
      </w:r>
      <w:bookmarkStart w:id="3" w:name="distance_dilatation"/>
      <w:r>
        <w:rPr>
          <w:rFonts w:hint="eastAsia"/>
        </w:rPr>
        <w:fldChar w:fldCharType="begin"/>
      </w:r>
      <w:r>
        <w:rPr>
          <w:rFonts w:hint="eastAsia"/>
        </w:rPr>
        <w:instrText xml:space="preserve"> </w:instrText>
      </w:r>
      <w:r>
        <w:instrText>SEQ Eq2 \* MERGEFORMAT</w:instrText>
      </w:r>
      <w:r>
        <w:rPr>
          <w:rFonts w:hint="eastAsia"/>
        </w:rPr>
        <w:instrText xml:space="preserve"> </w:instrText>
      </w:r>
      <w:r>
        <w:rPr>
          <w:rFonts w:hint="eastAsia"/>
        </w:rPr>
        <w:fldChar w:fldCharType="separate"/>
      </w:r>
      <w:r w:rsidR="00BE36A7">
        <w:rPr>
          <w:rFonts w:hint="eastAsia"/>
          <w:noProof/>
        </w:rPr>
        <w:t>1</w:t>
      </w:r>
      <w:r>
        <w:rPr>
          <w:rFonts w:hint="eastAsia"/>
        </w:rPr>
        <w:fldChar w:fldCharType="end"/>
      </w:r>
      <w:bookmarkEnd w:id="3"/>
      <w:r w:rsidRPr="00CB66E6">
        <w:t></w:t>
      </w:r>
      <w:bookmarkEnd w:id="1"/>
      <w:bookmarkEnd w:id="2"/>
    </w:p>
    <w:p w14:paraId="1441196F" w14:textId="70816DBA" w:rsidR="006F14FA" w:rsidRDefault="002E5C09" w:rsidP="006F14FA">
      <w:pPr>
        <w:pStyle w:val="Bodytextfirst"/>
        <w:ind w:firstLine="0"/>
        <w:rPr>
          <w:lang w:val="en-US"/>
        </w:rPr>
      </w:pPr>
      <w:r w:rsidRPr="0097024B">
        <w:rPr>
          <w:lang w:val="en-US"/>
        </w:rPr>
        <w:t>where</w:t>
      </w:r>
      <w:r>
        <w:rPr>
          <w:lang w:val="en-US"/>
        </w:rPr>
        <w:t xml:space="preserve"> </w:t>
      </w:r>
      <w:r w:rsidR="00B81ADD">
        <w:rPr>
          <w:lang w:val="en-US"/>
        </w:rPr>
        <w:t>n is the number of control points.</w:t>
      </w:r>
    </w:p>
    <w:p w14:paraId="305B746E" w14:textId="17C2FA96" w:rsidR="006F14FA" w:rsidRDefault="006F14FA" w:rsidP="006F14FA">
      <w:pPr>
        <w:pStyle w:val="Bodytextfirst"/>
        <w:rPr>
          <w:sz w:val="22"/>
          <w:lang w:val="en-GB"/>
        </w:rPr>
      </w:pPr>
      <w:r w:rsidRPr="00AF643D">
        <w:rPr>
          <w:szCs w:val="22"/>
          <w:lang w:val="en-GB"/>
        </w:rPr>
        <w:t xml:space="preserve">First, let us define the area where we will perform the measurements. We denote the area of the room as </w:t>
      </w:r>
      <m:oMath>
        <m:r>
          <w:rPr>
            <w:rFonts w:ascii="Cambria Math" w:hAnsi="Cambria Math"/>
            <w:szCs w:val="22"/>
            <w:lang w:val="en-GB"/>
          </w:rPr>
          <m:t>P</m:t>
        </m:r>
      </m:oMath>
      <w:r w:rsidRPr="00AF643D">
        <w:rPr>
          <w:szCs w:val="22"/>
          <w:lang w:val="en-GB"/>
        </w:rPr>
        <w:t xml:space="preserve">, and the wall of the room (boundary) represents the polygon </w:t>
      </w:r>
      <m:oMath>
        <m:r>
          <w:rPr>
            <w:rFonts w:ascii="Cambria Math" w:hAnsi="Cambria Math"/>
            <w:szCs w:val="22"/>
            <w:lang w:val="en-GB"/>
          </w:rPr>
          <m:t>∂P</m:t>
        </m:r>
      </m:oMath>
      <w:r w:rsidRPr="00AF643D">
        <w:rPr>
          <w:szCs w:val="22"/>
          <w:lang w:val="en-GB"/>
        </w:rPr>
        <w:t xml:space="preserve">. Then the control points will be located in the inner </w:t>
      </w:r>
      <w:r w:rsidR="00B35093">
        <w:rPr>
          <w:szCs w:val="22"/>
          <w:lang w:val="en-GB"/>
        </w:rPr>
        <w:t>area</w:t>
      </w:r>
      <w:r w:rsidRPr="00AF643D">
        <w:rPr>
          <w:szCs w:val="22"/>
          <w:lang w:val="en-GB"/>
        </w:rPr>
        <w:t xml:space="preserve"> </w:t>
      </w:r>
      <m:oMath>
        <m:r>
          <w:rPr>
            <w:rFonts w:ascii="Cambria Math" w:hAnsi="Cambria Math"/>
            <w:szCs w:val="22"/>
            <w:lang w:val="en-GB"/>
          </w:rPr>
          <m:t>I</m:t>
        </m:r>
      </m:oMath>
      <w:r w:rsidRPr="00AF643D">
        <w:rPr>
          <w:szCs w:val="22"/>
          <w:lang w:val="en-GB"/>
        </w:rPr>
        <w:t xml:space="preserve"> defined as</w:t>
      </w:r>
      <w:r w:rsidRPr="006F14FA">
        <w:rPr>
          <w:sz w:val="22"/>
          <w:lang w:val="en-GB"/>
        </w:rPr>
        <w:t>:</w:t>
      </w:r>
    </w:p>
    <w:p w14:paraId="596F84B8" w14:textId="7AE8F4BB" w:rsidR="00AF643D" w:rsidRPr="00AF643D" w:rsidRDefault="00AF643D" w:rsidP="00332E1D">
      <w:pPr>
        <w:pStyle w:val="Bodytextfirst"/>
        <w:spacing w:before="240" w:after="240"/>
        <w:ind w:firstLine="0"/>
        <w:jc w:val="center"/>
        <w:rPr>
          <w:sz w:val="22"/>
          <w:lang w:val="en-GB"/>
        </w:rPr>
      </w:pPr>
      <m:oMath>
        <m:r>
          <w:rPr>
            <w:rFonts w:ascii="Cambria Math" w:hAnsi="Cambria Math"/>
            <w:sz w:val="22"/>
            <w:lang w:val="en-GB"/>
          </w:rPr>
          <m:t>I=</m:t>
        </m:r>
        <m:d>
          <m:dPr>
            <m:begChr m:val="{"/>
            <m:endChr m:val="}"/>
            <m:ctrlPr>
              <w:rPr>
                <w:rFonts w:ascii="Cambria Math" w:hAnsi="Cambria Math"/>
                <w:i/>
                <w:sz w:val="22"/>
                <w:lang w:val="en-GB"/>
              </w:rPr>
            </m:ctrlPr>
          </m:dPr>
          <m:e>
            <m:r>
              <w:rPr>
                <w:rFonts w:ascii="Cambria Math" w:hAnsi="Cambria Math"/>
                <w:sz w:val="22"/>
                <w:lang w:val="en-GB"/>
              </w:rPr>
              <m:t>x|x∈P∧d</m:t>
            </m:r>
            <m:d>
              <m:dPr>
                <m:ctrlPr>
                  <w:rPr>
                    <w:rFonts w:ascii="Cambria Math" w:hAnsi="Cambria Math"/>
                    <w:i/>
                    <w:sz w:val="22"/>
                    <w:lang w:val="en-GB"/>
                  </w:rPr>
                </m:ctrlPr>
              </m:dPr>
              <m:e>
                <m:r>
                  <w:rPr>
                    <w:rFonts w:ascii="Cambria Math" w:hAnsi="Cambria Math"/>
                    <w:sz w:val="22"/>
                    <w:lang w:val="en-GB"/>
                  </w:rPr>
                  <m:t>x,∂P</m:t>
                </m:r>
              </m:e>
            </m:d>
            <m:r>
              <w:rPr>
                <w:rFonts w:ascii="Cambria Math" w:hAnsi="Cambria Math"/>
                <w:sz w:val="22"/>
                <w:lang w:val="en-GB"/>
              </w:rPr>
              <m:t>≥1</m:t>
            </m:r>
          </m:e>
        </m:d>
        <m:r>
          <w:rPr>
            <w:rFonts w:ascii="Cambria Math" w:hAnsi="Cambria Math"/>
            <w:sz w:val="22"/>
            <w:lang w:val="en-GB"/>
          </w:rPr>
          <m:t>.</m:t>
        </m:r>
      </m:oMath>
      <w:r w:rsidR="00B04E75">
        <w:rPr>
          <w:sz w:val="22"/>
          <w:lang w:val="en-GB"/>
        </w:rPr>
        <w:tab/>
      </w:r>
      <w:r w:rsidR="00332E1D">
        <w:rPr>
          <w:sz w:val="22"/>
          <w:lang w:val="en-GB"/>
        </w:rPr>
        <w:t>(2)</w:t>
      </w:r>
    </w:p>
    <w:p w14:paraId="53937806" w14:textId="48BC7D61" w:rsidR="00AF643D" w:rsidRDefault="00AF643D" w:rsidP="006F14FA">
      <w:pPr>
        <w:pStyle w:val="Bodytextfirst"/>
        <w:rPr>
          <w:szCs w:val="22"/>
          <w:lang w:val="en-GB"/>
        </w:rPr>
      </w:pPr>
      <w:r w:rsidRPr="00AF643D">
        <w:rPr>
          <w:szCs w:val="22"/>
          <w:lang w:val="en-GB"/>
        </w:rPr>
        <w:t xml:space="preserve">All control points </w:t>
      </w:r>
      <m:oMath>
        <m:sSub>
          <m:sSubPr>
            <m:ctrlPr>
              <w:rPr>
                <w:rFonts w:ascii="Cambria Math" w:hAnsi="Cambria Math"/>
                <w:i/>
                <w:szCs w:val="22"/>
                <w:lang w:val="en-GB"/>
              </w:rPr>
            </m:ctrlPr>
          </m:sSubPr>
          <m:e>
            <m:r>
              <w:rPr>
                <w:rFonts w:ascii="Cambria Math" w:hAnsi="Cambria Math"/>
                <w:szCs w:val="22"/>
                <w:lang w:val="en-GB"/>
              </w:rPr>
              <m:t>x</m:t>
            </m:r>
          </m:e>
          <m:sub>
            <m:r>
              <w:rPr>
                <w:rFonts w:ascii="Cambria Math" w:hAnsi="Cambria Math"/>
                <w:szCs w:val="22"/>
                <w:lang w:val="en-GB"/>
              </w:rPr>
              <m:t>n</m:t>
            </m:r>
          </m:sub>
        </m:sSub>
      </m:oMath>
      <w:r w:rsidRPr="00AF643D">
        <w:rPr>
          <w:szCs w:val="22"/>
          <w:lang w:val="en-GB"/>
        </w:rPr>
        <w:t xml:space="preserve"> are located in the inner area of the room </w:t>
      </w:r>
      <m:oMath>
        <m:r>
          <w:rPr>
            <w:rFonts w:ascii="Cambria Math" w:hAnsi="Cambria Math"/>
            <w:szCs w:val="22"/>
            <w:lang w:val="en-GB"/>
          </w:rPr>
          <m:t>I</m:t>
        </m:r>
      </m:oMath>
      <w:r>
        <w:rPr>
          <w:szCs w:val="22"/>
          <w:lang w:val="en-GB"/>
        </w:rPr>
        <w:t>:</w:t>
      </w:r>
    </w:p>
    <w:p w14:paraId="0222CC3B" w14:textId="15177E6F" w:rsidR="00AF643D" w:rsidRPr="00AF643D" w:rsidRDefault="008937D4" w:rsidP="00332E1D">
      <w:pPr>
        <w:pStyle w:val="Bodytextfirst"/>
        <w:spacing w:before="240" w:after="240"/>
        <w:jc w:val="center"/>
        <w:rPr>
          <w:szCs w:val="22"/>
          <w:lang w:val="en-GB"/>
        </w:rPr>
      </w:pPr>
      <m:oMath>
        <m:sSub>
          <m:sSubPr>
            <m:ctrlPr>
              <w:rPr>
                <w:rFonts w:ascii="Cambria Math" w:hAnsi="Cambria Math"/>
                <w:i/>
                <w:szCs w:val="22"/>
                <w:lang w:val="en-GB"/>
              </w:rPr>
            </m:ctrlPr>
          </m:sSubPr>
          <m:e>
            <m:r>
              <w:rPr>
                <w:rFonts w:ascii="Cambria Math" w:hAnsi="Cambria Math"/>
                <w:szCs w:val="22"/>
                <w:lang w:val="en-GB"/>
              </w:rPr>
              <m:t>x</m:t>
            </m:r>
          </m:e>
          <m:sub>
            <m:r>
              <w:rPr>
                <w:rFonts w:ascii="Cambria Math" w:hAnsi="Cambria Math"/>
                <w:szCs w:val="22"/>
                <w:lang w:val="en-GB"/>
              </w:rPr>
              <m:t>n</m:t>
            </m:r>
          </m:sub>
        </m:sSub>
        <m:r>
          <w:rPr>
            <w:rFonts w:ascii="Cambria Math" w:hAnsi="Cambria Math"/>
            <w:szCs w:val="22"/>
            <w:lang w:val="en-GB"/>
          </w:rPr>
          <m:t>∈I.</m:t>
        </m:r>
      </m:oMath>
      <w:r w:rsidR="00B04E75">
        <w:rPr>
          <w:szCs w:val="22"/>
          <w:lang w:val="en-GB"/>
        </w:rPr>
        <w:tab/>
      </w:r>
      <w:r w:rsidR="00332E1D">
        <w:rPr>
          <w:szCs w:val="22"/>
          <w:lang w:val="en-GB"/>
        </w:rPr>
        <w:t>(3)</w:t>
      </w:r>
    </w:p>
    <w:p w14:paraId="68B10F57" w14:textId="26125940" w:rsidR="00AF643D" w:rsidRDefault="00AF643D" w:rsidP="006F14FA">
      <w:pPr>
        <w:pStyle w:val="Bodytextfirst"/>
        <w:rPr>
          <w:szCs w:val="22"/>
          <w:lang w:val="en-GB"/>
        </w:rPr>
      </w:pPr>
      <w:r w:rsidRPr="00AF643D">
        <w:rPr>
          <w:szCs w:val="22"/>
          <w:lang w:val="en-GB"/>
        </w:rPr>
        <w:t xml:space="preserve">The standard specifies the minimum requirement for the mutual </w:t>
      </w:r>
      <w:r w:rsidR="00441ABD">
        <w:rPr>
          <w:szCs w:val="22"/>
          <w:lang w:val="en-GB"/>
        </w:rPr>
        <w:t xml:space="preserve">Euclidean </w:t>
      </w:r>
      <w:r w:rsidRPr="00AF643D">
        <w:rPr>
          <w:szCs w:val="22"/>
          <w:lang w:val="en-GB"/>
        </w:rPr>
        <w:t>distance of control points, and it is 0.7 m</w:t>
      </w:r>
      <w:r>
        <w:rPr>
          <w:szCs w:val="22"/>
          <w:lang w:val="en-GB"/>
        </w:rPr>
        <w:t>:</w:t>
      </w:r>
    </w:p>
    <w:p w14:paraId="4F11521D" w14:textId="3CE5CB3C" w:rsidR="00AF643D" w:rsidRPr="00F43004" w:rsidRDefault="00AF643D" w:rsidP="00332E1D">
      <w:pPr>
        <w:pStyle w:val="Bodytextfirst"/>
        <w:spacing w:before="240" w:after="240"/>
        <w:jc w:val="center"/>
        <w:rPr>
          <w:szCs w:val="22"/>
          <w:lang w:val="en-GB"/>
        </w:rPr>
      </w:pPr>
      <m:oMath>
        <m:r>
          <w:rPr>
            <w:rFonts w:ascii="Cambria Math" w:hAnsi="Cambria Math"/>
            <w:szCs w:val="22"/>
            <w:lang w:val="en-GB"/>
          </w:rPr>
          <m:t>d</m:t>
        </m:r>
        <m:d>
          <m:dPr>
            <m:ctrlPr>
              <w:rPr>
                <w:rFonts w:ascii="Cambria Math" w:hAnsi="Cambria Math"/>
                <w:i/>
                <w:szCs w:val="22"/>
                <w:lang w:val="en-GB"/>
              </w:rPr>
            </m:ctrlPr>
          </m:dPr>
          <m:e>
            <m:sSub>
              <m:sSubPr>
                <m:ctrlPr>
                  <w:rPr>
                    <w:rFonts w:ascii="Cambria Math" w:hAnsi="Cambria Math"/>
                    <w:i/>
                    <w:szCs w:val="22"/>
                    <w:lang w:val="en-GB"/>
                  </w:rPr>
                </m:ctrlPr>
              </m:sSubPr>
              <m:e>
                <m:r>
                  <w:rPr>
                    <w:rFonts w:ascii="Cambria Math" w:hAnsi="Cambria Math"/>
                    <w:szCs w:val="22"/>
                    <w:lang w:val="en-GB"/>
                  </w:rPr>
                  <m:t>x</m:t>
                </m:r>
              </m:e>
              <m:sub>
                <m:r>
                  <w:rPr>
                    <w:rFonts w:ascii="Cambria Math" w:hAnsi="Cambria Math"/>
                    <w:szCs w:val="22"/>
                    <w:lang w:val="en-GB"/>
                  </w:rPr>
                  <m:t>i</m:t>
                </m:r>
              </m:sub>
            </m:sSub>
            <m:r>
              <w:rPr>
                <w:rFonts w:ascii="Cambria Math" w:hAnsi="Cambria Math"/>
                <w:szCs w:val="22"/>
                <w:lang w:val="en-GB"/>
              </w:rPr>
              <m:t>,</m:t>
            </m:r>
            <m:sSub>
              <m:sSubPr>
                <m:ctrlPr>
                  <w:rPr>
                    <w:rFonts w:ascii="Cambria Math" w:hAnsi="Cambria Math"/>
                    <w:i/>
                    <w:szCs w:val="22"/>
                    <w:lang w:val="en-GB"/>
                  </w:rPr>
                </m:ctrlPr>
              </m:sSubPr>
              <m:e>
                <m:r>
                  <w:rPr>
                    <w:rFonts w:ascii="Cambria Math" w:hAnsi="Cambria Math"/>
                    <w:szCs w:val="22"/>
                    <w:lang w:val="en-GB"/>
                  </w:rPr>
                  <m:t>x</m:t>
                </m:r>
              </m:e>
              <m:sub>
                <m:r>
                  <w:rPr>
                    <w:rFonts w:ascii="Cambria Math" w:hAnsi="Cambria Math"/>
                    <w:szCs w:val="22"/>
                    <w:lang w:val="en-GB"/>
                  </w:rPr>
                  <m:t>j</m:t>
                </m:r>
              </m:sub>
            </m:sSub>
          </m:e>
        </m:d>
        <m:r>
          <w:rPr>
            <w:rFonts w:ascii="Cambria Math" w:hAnsi="Cambria Math"/>
            <w:szCs w:val="22"/>
            <w:lang w:val="en-GB"/>
          </w:rPr>
          <m:t>≥0.7,</m:t>
        </m:r>
      </m:oMath>
      <w:r w:rsidR="00B04E75">
        <w:rPr>
          <w:szCs w:val="22"/>
          <w:lang w:val="en-GB"/>
        </w:rPr>
        <w:tab/>
      </w:r>
      <w:r w:rsidR="00332E1D">
        <w:rPr>
          <w:szCs w:val="22"/>
          <w:lang w:val="en-GB"/>
        </w:rPr>
        <w:t>(4)</w:t>
      </w:r>
    </w:p>
    <w:p w14:paraId="7CBD0E71" w14:textId="54EC8FB8" w:rsidR="00F43004" w:rsidRDefault="00F43004" w:rsidP="00F43004">
      <w:pPr>
        <w:pStyle w:val="Bodytextfirst"/>
        <w:ind w:firstLine="0"/>
        <w:rPr>
          <w:szCs w:val="22"/>
          <w:lang w:val="en-GB"/>
        </w:rPr>
      </w:pPr>
      <w:r>
        <w:rPr>
          <w:szCs w:val="22"/>
          <w:lang w:val="en-GB"/>
        </w:rPr>
        <w:t xml:space="preserve">where </w:t>
      </w:r>
      <m:oMath>
        <m:sSub>
          <m:sSubPr>
            <m:ctrlPr>
              <w:rPr>
                <w:rFonts w:ascii="Cambria Math" w:hAnsi="Cambria Math"/>
                <w:i/>
                <w:szCs w:val="22"/>
                <w:lang w:val="en-GB"/>
              </w:rPr>
            </m:ctrlPr>
          </m:sSubPr>
          <m:e>
            <m:r>
              <w:rPr>
                <w:rFonts w:ascii="Cambria Math" w:hAnsi="Cambria Math"/>
                <w:szCs w:val="22"/>
                <w:lang w:val="en-GB"/>
              </w:rPr>
              <m:t>x</m:t>
            </m:r>
          </m:e>
          <m:sub>
            <m:r>
              <w:rPr>
                <w:rFonts w:ascii="Cambria Math" w:hAnsi="Cambria Math"/>
                <w:szCs w:val="22"/>
                <w:lang w:val="en-GB"/>
              </w:rPr>
              <m:t>i</m:t>
            </m:r>
          </m:sub>
        </m:sSub>
      </m:oMath>
      <w:r>
        <w:rPr>
          <w:szCs w:val="22"/>
          <w:lang w:val="en-GB"/>
        </w:rPr>
        <w:t xml:space="preserve"> a </w:t>
      </w:r>
      <m:oMath>
        <m:sSub>
          <m:sSubPr>
            <m:ctrlPr>
              <w:rPr>
                <w:rFonts w:ascii="Cambria Math" w:hAnsi="Cambria Math"/>
                <w:i/>
                <w:szCs w:val="22"/>
                <w:lang w:val="en-GB"/>
              </w:rPr>
            </m:ctrlPr>
          </m:sSubPr>
          <m:e>
            <m:r>
              <w:rPr>
                <w:rFonts w:ascii="Cambria Math" w:hAnsi="Cambria Math"/>
                <w:szCs w:val="22"/>
                <w:lang w:val="en-GB"/>
              </w:rPr>
              <m:t>x</m:t>
            </m:r>
          </m:e>
          <m:sub>
            <m:r>
              <w:rPr>
                <w:rFonts w:ascii="Cambria Math" w:hAnsi="Cambria Math"/>
                <w:szCs w:val="22"/>
                <w:lang w:val="en-GB"/>
              </w:rPr>
              <m:t>j</m:t>
            </m:r>
          </m:sub>
        </m:sSub>
      </m:oMath>
      <w:r>
        <w:rPr>
          <w:szCs w:val="22"/>
          <w:lang w:val="en-GB"/>
        </w:rPr>
        <w:t xml:space="preserve"> are control points and</w:t>
      </w:r>
      <w:r w:rsidRPr="00F43004">
        <w:rPr>
          <w:lang w:val="en-GB"/>
        </w:rPr>
        <w:t xml:space="preserve"> </w:t>
      </w:r>
      <w:r w:rsidRPr="00F43004">
        <w:rPr>
          <w:szCs w:val="22"/>
          <w:lang w:val="en-GB"/>
        </w:rPr>
        <w:t>indices take values</w:t>
      </w:r>
      <w:r>
        <w:rPr>
          <w:szCs w:val="22"/>
          <w:lang w:val="en-GB"/>
        </w:rPr>
        <w:t>:</w:t>
      </w:r>
    </w:p>
    <w:p w14:paraId="3D2DBE1D" w14:textId="1B722697" w:rsidR="00F43004" w:rsidRPr="00332E1D" w:rsidRDefault="00F43004" w:rsidP="00332E1D">
      <w:pPr>
        <w:pStyle w:val="Bodytextfirst"/>
        <w:spacing w:before="240" w:after="240"/>
        <w:jc w:val="center"/>
        <w:rPr>
          <w:iCs/>
          <w:szCs w:val="22"/>
          <w:lang w:val="en-GB"/>
        </w:rPr>
      </w:pPr>
      <m:oMath>
        <m:r>
          <w:rPr>
            <w:rFonts w:ascii="Cambria Math" w:hAnsi="Cambria Math"/>
            <w:szCs w:val="22"/>
            <w:lang w:val="en-GB"/>
          </w:rPr>
          <m:t>i,j∈</m:t>
        </m:r>
        <m:d>
          <m:dPr>
            <m:begChr m:val="{"/>
            <m:endChr m:val="}"/>
            <m:ctrlPr>
              <w:rPr>
                <w:rFonts w:ascii="Cambria Math" w:hAnsi="Cambria Math"/>
                <w:i/>
                <w:szCs w:val="22"/>
                <w:lang w:val="en-GB"/>
              </w:rPr>
            </m:ctrlPr>
          </m:dPr>
          <m:e>
            <m:r>
              <w:rPr>
                <w:rFonts w:ascii="Cambria Math" w:hAnsi="Cambria Math"/>
                <w:szCs w:val="22"/>
                <w:lang w:val="en-GB"/>
              </w:rPr>
              <m:t>1,…,n</m:t>
            </m:r>
          </m:e>
        </m:d>
        <m:r>
          <w:rPr>
            <w:rFonts w:ascii="Cambria Math" w:hAnsi="Cambria Math"/>
            <w:szCs w:val="22"/>
            <w:lang w:val="en-GB"/>
          </w:rPr>
          <m:t>;i≠j.</m:t>
        </m:r>
      </m:oMath>
      <w:r w:rsidR="00B04E75">
        <w:rPr>
          <w:i/>
          <w:szCs w:val="22"/>
          <w:lang w:val="en-GB"/>
        </w:rPr>
        <w:tab/>
      </w:r>
      <w:r w:rsidR="00332E1D">
        <w:rPr>
          <w:iCs/>
          <w:szCs w:val="22"/>
          <w:lang w:val="en-GB"/>
        </w:rPr>
        <w:t>(5)</w:t>
      </w:r>
    </w:p>
    <w:p w14:paraId="3A14F902" w14:textId="00F112F3" w:rsidR="00DE0906" w:rsidRDefault="00F43004" w:rsidP="00DE0906">
      <w:pPr>
        <w:pStyle w:val="Bodytextfirst"/>
        <w:rPr>
          <w:iCs/>
          <w:szCs w:val="22"/>
          <w:lang w:val="en-GB"/>
        </w:rPr>
      </w:pPr>
      <w:r w:rsidRPr="00F43004">
        <w:rPr>
          <w:iCs/>
          <w:szCs w:val="22"/>
          <w:lang w:val="en-GB"/>
        </w:rPr>
        <w:t xml:space="preserve">According to the above standard, there should be at least one </w:t>
      </w:r>
      <w:r w:rsidR="00BB54FD">
        <w:rPr>
          <w:iCs/>
          <w:szCs w:val="22"/>
          <w:lang w:val="en-GB"/>
        </w:rPr>
        <w:t xml:space="preserve">control </w:t>
      </w:r>
      <w:r w:rsidRPr="00F43004">
        <w:rPr>
          <w:iCs/>
          <w:szCs w:val="22"/>
          <w:lang w:val="en-GB"/>
        </w:rPr>
        <w:t>point in the corner of the room. We define a corner as a point that makes an angle below 180</w:t>
      </w:r>
      <w:r w:rsidR="00EC54EC" w:rsidRPr="00EC54EC">
        <w:rPr>
          <w:lang w:val="en-GB"/>
        </w:rPr>
        <w:t>°</w:t>
      </w:r>
      <w:r w:rsidRPr="00F43004">
        <w:rPr>
          <w:iCs/>
          <w:szCs w:val="22"/>
          <w:lang w:val="en-GB"/>
        </w:rPr>
        <w:t xml:space="preserve"> between two lines representing the walls of a room</w:t>
      </w:r>
      <w:r w:rsidRPr="001C0887">
        <w:rPr>
          <w:iCs/>
          <w:szCs w:val="22"/>
          <w:lang w:val="en-GB"/>
        </w:rPr>
        <w:t xml:space="preserve">. </w:t>
      </w:r>
      <w:r w:rsidR="00E36794" w:rsidRPr="001C0887">
        <w:rPr>
          <w:iCs/>
          <w:szCs w:val="22"/>
          <w:lang w:val="en-GB"/>
        </w:rPr>
        <w:t>The corners between 60° and 120° have priority in the selection</w:t>
      </w:r>
      <w:r w:rsidR="00441ABD">
        <w:rPr>
          <w:iCs/>
          <w:szCs w:val="22"/>
          <w:lang w:val="en-GB"/>
        </w:rPr>
        <w:t>.</w:t>
      </w:r>
      <w:r w:rsidR="00E36794" w:rsidRPr="001C0887">
        <w:rPr>
          <w:iCs/>
          <w:szCs w:val="22"/>
          <w:lang w:val="en-GB"/>
        </w:rPr>
        <w:t xml:space="preserve"> </w:t>
      </w:r>
      <w:r w:rsidR="00441ABD">
        <w:rPr>
          <w:iCs/>
          <w:szCs w:val="22"/>
          <w:lang w:val="en-GB"/>
        </w:rPr>
        <w:t>T</w:t>
      </w:r>
      <w:r w:rsidR="00441ABD" w:rsidRPr="001C0887">
        <w:rPr>
          <w:iCs/>
          <w:szCs w:val="22"/>
          <w:lang w:val="en-GB"/>
        </w:rPr>
        <w:t xml:space="preserve">he </w:t>
      </w:r>
      <w:r w:rsidR="00E36794" w:rsidRPr="001C0887">
        <w:rPr>
          <w:iCs/>
          <w:szCs w:val="22"/>
          <w:lang w:val="en-GB"/>
        </w:rPr>
        <w:t>corner(s) with the nearest angle to 90° is selected in case that there is not any corner in this range</w:t>
      </w:r>
      <w:r w:rsidRPr="00F43004">
        <w:rPr>
          <w:iCs/>
          <w:szCs w:val="22"/>
          <w:lang w:val="en-GB"/>
        </w:rPr>
        <w:t xml:space="preserve">. The above parameters are shown in </w:t>
      </w:r>
      <w:r w:rsidR="00EC54EC">
        <w:rPr>
          <w:iCs/>
          <w:szCs w:val="22"/>
          <w:lang w:val="en-GB"/>
        </w:rPr>
        <w:t>Fig. 2</w:t>
      </w:r>
      <w:r w:rsidRPr="00F43004">
        <w:rPr>
          <w:iCs/>
          <w:szCs w:val="22"/>
          <w:lang w:val="en-GB"/>
        </w:rPr>
        <w:t>.</w:t>
      </w:r>
    </w:p>
    <w:p w14:paraId="1FF94489" w14:textId="319BE3A5" w:rsidR="00EC54EC" w:rsidRDefault="00F43004" w:rsidP="00DE0906">
      <w:pPr>
        <w:pStyle w:val="Bodytextfirst"/>
        <w:rPr>
          <w:iCs/>
          <w:szCs w:val="22"/>
          <w:lang w:val="en-GB"/>
        </w:rPr>
      </w:pPr>
      <w:r>
        <w:rPr>
          <w:iCs/>
          <w:szCs w:val="22"/>
          <w:lang w:val="en-GB"/>
        </w:rPr>
        <w:t xml:space="preserve"> </w:t>
      </w:r>
      <w:r w:rsidR="00F12611" w:rsidRPr="00F12611">
        <w:rPr>
          <w:iCs/>
          <w:szCs w:val="22"/>
          <w:lang w:val="en-GB"/>
        </w:rPr>
        <w:t>Manually determining and setting control points is time-consuming, so we decided to automate this process for two specific noise measurement purposes. The first is a long-term stationary noise, and the second is a regular short-term noise. We have created software algorithms for both of these purposes.</w:t>
      </w:r>
    </w:p>
    <w:p w14:paraId="3418636F" w14:textId="4094F7D0" w:rsidR="00DE0906" w:rsidRDefault="00DE0906" w:rsidP="00DE0906">
      <w:pPr>
        <w:pStyle w:val="Bodytextfirst"/>
        <w:ind w:firstLine="0"/>
        <w:rPr>
          <w:iCs/>
          <w:szCs w:val="22"/>
          <w:lang w:val="en-GB"/>
        </w:rPr>
      </w:pPr>
      <w:r>
        <w:rPr>
          <w:iCs/>
          <w:noProof/>
          <w:szCs w:val="22"/>
          <w:lang w:val="en-GB"/>
        </w:rPr>
        <w:drawing>
          <wp:inline distT="0" distB="0" distL="0" distR="0" wp14:anchorId="3896A36E" wp14:editId="7D680E8D">
            <wp:extent cx="2952115" cy="2139950"/>
            <wp:effectExtent l="0" t="0" r="63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lna_mistnost_2020_0.png"/>
                    <pic:cNvPicPr/>
                  </pic:nvPicPr>
                  <pic:blipFill>
                    <a:blip r:embed="rId20">
                      <a:extLst>
                        <a:ext uri="{28A0092B-C50C-407E-A947-70E740481C1C}">
                          <a14:useLocalDpi xmlns:a14="http://schemas.microsoft.com/office/drawing/2010/main" val="0"/>
                        </a:ext>
                      </a:extLst>
                    </a:blip>
                    <a:stretch>
                      <a:fillRect/>
                    </a:stretch>
                  </pic:blipFill>
                  <pic:spPr>
                    <a:xfrm>
                      <a:off x="0" y="0"/>
                      <a:ext cx="2952115" cy="2139950"/>
                    </a:xfrm>
                    <a:prstGeom prst="rect">
                      <a:avLst/>
                    </a:prstGeom>
                  </pic:spPr>
                </pic:pic>
              </a:graphicData>
            </a:graphic>
          </wp:inline>
        </w:drawing>
      </w:r>
    </w:p>
    <w:p w14:paraId="2DF3C07A" w14:textId="0802D1D7" w:rsidR="00DE0906" w:rsidRDefault="00DE0906" w:rsidP="0046019B">
      <w:pPr>
        <w:pStyle w:val="Titulek"/>
        <w:jc w:val="both"/>
        <w:rPr>
          <w:lang w:val="en-US"/>
        </w:rPr>
      </w:pPr>
      <w:r w:rsidRPr="00176DCE">
        <w:rPr>
          <w:lang w:val="en-US"/>
        </w:rPr>
        <w:t xml:space="preserve">Fig. </w:t>
      </w:r>
      <w:r>
        <w:fldChar w:fldCharType="begin"/>
      </w:r>
      <w:r w:rsidRPr="00176DCE">
        <w:rPr>
          <w:lang w:val="en-US"/>
        </w:rPr>
        <w:instrText xml:space="preserve"> SEQ ábra \* ARABIC </w:instrText>
      </w:r>
      <w:r>
        <w:fldChar w:fldCharType="separate"/>
      </w:r>
      <w:r w:rsidR="00BE36A7">
        <w:rPr>
          <w:noProof/>
          <w:lang w:val="en-US"/>
        </w:rPr>
        <w:t>2</w:t>
      </w:r>
      <w:r>
        <w:fldChar w:fldCharType="end"/>
      </w:r>
      <w:r w:rsidRPr="00176DCE">
        <w:rPr>
          <w:lang w:val="en-US"/>
        </w:rPr>
        <w:t xml:space="preserve">. </w:t>
      </w:r>
      <w:r w:rsidR="0081614D" w:rsidRPr="0081614D">
        <w:rPr>
          <w:lang w:val="en-US"/>
        </w:rPr>
        <w:t>The walls of the room</w:t>
      </w:r>
      <w:r w:rsidR="0063726A">
        <w:rPr>
          <w:lang w:val="en-US"/>
        </w:rPr>
        <w:t xml:space="preserve"> (black lines)</w:t>
      </w:r>
      <w:r w:rsidR="0081614D" w:rsidRPr="0081614D">
        <w:rPr>
          <w:lang w:val="en-US"/>
        </w:rPr>
        <w:t xml:space="preserve"> represent the boundary of the polygon </w:t>
      </w:r>
      <m:oMath>
        <m:r>
          <w:rPr>
            <w:rFonts w:ascii="Cambria Math" w:hAnsi="Cambria Math"/>
            <w:lang w:val="en-US"/>
          </w:rPr>
          <m:t>∂P</m:t>
        </m:r>
      </m:oMath>
      <w:r w:rsidR="0081614D" w:rsidRPr="0081614D">
        <w:rPr>
          <w:lang w:val="en-US"/>
        </w:rPr>
        <w:t xml:space="preserve">, where </w:t>
      </w:r>
      <m:oMath>
        <m:r>
          <w:rPr>
            <w:rFonts w:ascii="Cambria Math" w:hAnsi="Cambria Math"/>
            <w:lang w:val="en-US"/>
          </w:rPr>
          <m:t>P</m:t>
        </m:r>
      </m:oMath>
      <w:r w:rsidR="0081614D" w:rsidRPr="0081614D">
        <w:rPr>
          <w:lang w:val="en-US"/>
        </w:rPr>
        <w:t xml:space="preserve"> represents the area of the room. The</w:t>
      </w:r>
      <w:r w:rsidR="00D11758">
        <w:rPr>
          <w:lang w:val="en-US"/>
        </w:rPr>
        <w:t xml:space="preserve"> blue lines delimit the</w:t>
      </w:r>
      <w:r w:rsidR="0081614D" w:rsidRPr="0081614D">
        <w:rPr>
          <w:lang w:val="en-US"/>
        </w:rPr>
        <w:t xml:space="preserve"> measuring area</w:t>
      </w:r>
      <w:r w:rsidR="00D11758">
        <w:rPr>
          <w:lang w:val="en-US"/>
        </w:rPr>
        <w:t xml:space="preserve"> that is at 1 m</w:t>
      </w:r>
      <w:r w:rsidR="00D11758" w:rsidRPr="0081614D">
        <w:rPr>
          <w:lang w:val="en-US"/>
        </w:rPr>
        <w:t xml:space="preserve"> </w:t>
      </w:r>
      <w:r w:rsidR="0081614D" w:rsidRPr="0081614D">
        <w:rPr>
          <w:lang w:val="en-US"/>
        </w:rPr>
        <w:t xml:space="preserve">distance from </w:t>
      </w:r>
      <m:oMath>
        <m:r>
          <w:rPr>
            <w:rFonts w:ascii="Cambria Math" w:hAnsi="Cambria Math"/>
            <w:lang w:val="en-US"/>
          </w:rPr>
          <m:t>∂P</m:t>
        </m:r>
      </m:oMath>
      <w:r w:rsidR="0081614D" w:rsidRPr="0081614D">
        <w:rPr>
          <w:lang w:val="en-US"/>
        </w:rPr>
        <w:t>.</w:t>
      </w:r>
      <w:r w:rsidR="0081614D">
        <w:rPr>
          <w:lang w:val="en-US"/>
        </w:rPr>
        <w:t xml:space="preserve"> </w:t>
      </w:r>
      <w:r w:rsidR="0081614D" w:rsidRPr="0081614D">
        <w:rPr>
          <w:lang w:val="en-US"/>
        </w:rPr>
        <w:t>The colored background of the room is used only in the algorithm for regular short-term noise, where it shows the distance from each already determined control point in space. At the control point, the background brightens and darkens with increasing distance. This illustration is used for regular short-term noise when it is appropriate to find the farthest control point in the defined area from already specified control points. The color background is recalculated each time iteration</w:t>
      </w:r>
      <w:r w:rsidR="004972ED" w:rsidRPr="004972ED">
        <w:rPr>
          <w:lang w:val="en-US"/>
        </w:rPr>
        <w:t>.</w:t>
      </w:r>
    </w:p>
    <w:p w14:paraId="793BCC72" w14:textId="69D4ED1D" w:rsidR="00094B92" w:rsidRDefault="00B71152" w:rsidP="00094B92">
      <w:pPr>
        <w:pStyle w:val="Subsectionheading"/>
        <w:rPr>
          <w:lang w:val="en-GB"/>
        </w:rPr>
      </w:pPr>
      <w:bookmarkStart w:id="4" w:name="_Hlk50920391"/>
      <w:r>
        <w:rPr>
          <w:lang w:val="en-GB"/>
        </w:rPr>
        <w:t>L</w:t>
      </w:r>
      <w:r w:rsidR="00094B92" w:rsidRPr="00094B92">
        <w:rPr>
          <w:lang w:val="en-GB"/>
        </w:rPr>
        <w:t>ong-term stationary noise</w:t>
      </w:r>
    </w:p>
    <w:bookmarkEnd w:id="4"/>
    <w:p w14:paraId="6DB770C7" w14:textId="3F487F45" w:rsidR="00094B92" w:rsidRDefault="00094B92" w:rsidP="00094B92">
      <w:pPr>
        <w:pStyle w:val="Bodytextfirst"/>
        <w:rPr>
          <w:lang w:val="en-GB"/>
        </w:rPr>
      </w:pPr>
      <w:r w:rsidRPr="00094B92">
        <w:rPr>
          <w:lang w:val="en-GB"/>
        </w:rPr>
        <w:t xml:space="preserve">Long-term stationary noise is caused, for example, by operation from a factory in the </w:t>
      </w:r>
      <w:r w:rsidR="00B35093">
        <w:rPr>
          <w:lang w:val="en-GB"/>
        </w:rPr>
        <w:t xml:space="preserve">neighbourhood </w:t>
      </w:r>
      <w:r w:rsidRPr="00094B92">
        <w:rPr>
          <w:lang w:val="en-GB"/>
        </w:rPr>
        <w:t xml:space="preserve">or on a construction site. The measurement takes place at the </w:t>
      </w:r>
      <w:r w:rsidRPr="00094B92">
        <w:rPr>
          <w:lang w:val="en-GB"/>
        </w:rPr>
        <w:t xml:space="preserve">measuring point for an unnecessarily time to ensure a sufficiently long and high-quality noise measurement and the measurement at the given control point has been declared demonstrable. After this interval, the measuring apparatus is moved to a new </w:t>
      </w:r>
      <w:r w:rsidR="00BB54FD">
        <w:rPr>
          <w:lang w:val="en-GB"/>
        </w:rPr>
        <w:t xml:space="preserve">control </w:t>
      </w:r>
      <w:r w:rsidRPr="00094B92">
        <w:rPr>
          <w:lang w:val="en-GB"/>
        </w:rPr>
        <w:t>point for further recording. The proposed algorithm searches for the maximum set of control points according to the specified parameters for maximum noise capture in a given space. We are looking for a maximum set that meets the following conditions:</w:t>
      </w:r>
    </w:p>
    <w:p w14:paraId="772D2BBD" w14:textId="085C24D5" w:rsidR="00094B92" w:rsidRDefault="008937D4" w:rsidP="00D535EC">
      <w:pPr>
        <w:pStyle w:val="Bodytextfirst"/>
        <w:spacing w:before="240" w:after="240"/>
        <w:jc w:val="center"/>
        <w:rPr>
          <w:lang w:val="en-GB"/>
        </w:rPr>
      </w:pP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m:t>
            </m:r>
          </m:sup>
        </m:sSup>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max</m:t>
            </m:r>
          </m:fName>
          <m:e>
            <m:d>
              <m:dPr>
                <m:begChr m:val="|"/>
                <m:endChr m:val="|"/>
                <m:ctrlPr>
                  <w:rPr>
                    <w:rFonts w:ascii="Cambria Math" w:hAnsi="Cambria Math"/>
                    <w:i/>
                    <w:lang w:val="en-GB"/>
                  </w:rPr>
                </m:ctrlPr>
              </m:dPr>
              <m:e>
                <m:r>
                  <w:rPr>
                    <w:rFonts w:ascii="Cambria Math" w:hAnsi="Cambria Math"/>
                    <w:lang w:val="en-GB"/>
                  </w:rPr>
                  <m:t>χ</m:t>
                </m:r>
              </m:e>
            </m:d>
            <m:r>
              <w:rPr>
                <w:rFonts w:ascii="Cambria Math" w:hAnsi="Cambria Math"/>
                <w:lang w:val="en-GB"/>
              </w:rPr>
              <m:t>,</m:t>
            </m:r>
          </m:e>
        </m:func>
      </m:oMath>
      <w:r w:rsidR="00B04E75">
        <w:rPr>
          <w:lang w:val="en-GB"/>
        </w:rPr>
        <w:tab/>
      </w:r>
      <w:r w:rsidR="00D535EC">
        <w:rPr>
          <w:lang w:val="en-GB"/>
        </w:rPr>
        <w:t>(6)</w:t>
      </w:r>
    </w:p>
    <w:p w14:paraId="6635E36A" w14:textId="58963208" w:rsidR="00F12611" w:rsidRDefault="00B71152" w:rsidP="0046019B">
      <w:pPr>
        <w:pStyle w:val="Bodytextfirst"/>
        <w:ind w:firstLine="0"/>
        <w:rPr>
          <w:lang w:val="en-GB"/>
        </w:rPr>
      </w:pPr>
      <w:bookmarkStart w:id="5" w:name="_Hlk50919616"/>
      <w:r>
        <w:rPr>
          <w:lang w:val="en-GB"/>
        </w:rPr>
        <w:t xml:space="preserve">where </w:t>
      </w:r>
      <m:oMath>
        <m:sSup>
          <m:sSupPr>
            <m:ctrlPr>
              <w:rPr>
                <w:rFonts w:ascii="Cambria Math" w:hAnsi="Cambria Math"/>
                <w:i/>
                <w:lang w:val="en-GB"/>
              </w:rPr>
            </m:ctrlPr>
          </m:sSupPr>
          <m:e>
            <m:r>
              <w:rPr>
                <w:rFonts w:ascii="Cambria Math" w:hAnsi="Cambria Math"/>
                <w:lang w:val="en-GB"/>
              </w:rPr>
              <m:t>χ</m:t>
            </m:r>
          </m:e>
          <m:sup>
            <m:r>
              <w:rPr>
                <w:rFonts w:ascii="Cambria Math" w:hAnsi="Cambria Math"/>
                <w:lang w:val="en-GB"/>
              </w:rPr>
              <m:t>*</m:t>
            </m:r>
          </m:sup>
        </m:sSup>
      </m:oMath>
      <w:r>
        <w:rPr>
          <w:lang w:val="en-GB"/>
        </w:rPr>
        <w:t xml:space="preserve"> </w:t>
      </w:r>
      <w:r w:rsidR="00C464FC" w:rsidRPr="00C464FC">
        <w:rPr>
          <w:lang w:val="en-GB"/>
        </w:rPr>
        <w:t>is the maximum number of control points in a given room</w:t>
      </w:r>
      <w:r w:rsidR="00C07EEA">
        <w:rPr>
          <w:lang w:val="en-GB"/>
        </w:rPr>
        <w:t>,</w:t>
      </w:r>
      <w:r w:rsidR="00C464FC">
        <w:rPr>
          <w:lang w:val="en-GB"/>
        </w:rPr>
        <w:t xml:space="preserve"> and </w:t>
      </w:r>
      <m:oMath>
        <m:d>
          <m:dPr>
            <m:begChr m:val="|"/>
            <m:endChr m:val="|"/>
            <m:ctrlPr>
              <w:rPr>
                <w:rFonts w:ascii="Cambria Math" w:hAnsi="Cambria Math"/>
                <w:i/>
                <w:lang w:val="en-GB"/>
              </w:rPr>
            </m:ctrlPr>
          </m:dPr>
          <m:e>
            <m:r>
              <w:rPr>
                <w:rFonts w:ascii="Cambria Math" w:hAnsi="Cambria Math"/>
                <w:lang w:val="en-GB"/>
              </w:rPr>
              <m:t>χ</m:t>
            </m:r>
          </m:e>
        </m:d>
      </m:oMath>
      <w:r w:rsidR="00C464FC" w:rsidRPr="00C464FC">
        <w:rPr>
          <w:lang w:val="en-GB"/>
        </w:rPr>
        <w:t xml:space="preserve"> is the number of control points for the </w:t>
      </w:r>
      <w:r w:rsidR="00441ABD">
        <w:rPr>
          <w:lang w:val="en-GB"/>
        </w:rPr>
        <w:t xml:space="preserve">set </w:t>
      </w:r>
      <m:oMath>
        <m:r>
          <w:rPr>
            <w:rFonts w:ascii="Cambria Math" w:hAnsi="Cambria Math"/>
            <w:lang w:val="en-GB"/>
          </w:rPr>
          <m:t>χ</m:t>
        </m:r>
      </m:oMath>
      <w:r w:rsidR="00C464FC">
        <w:rPr>
          <w:lang w:val="en-GB"/>
        </w:rPr>
        <w:t>.</w:t>
      </w:r>
      <w:r w:rsidR="00F12611" w:rsidRPr="00F12611">
        <w:rPr>
          <w:lang w:val="en-GB"/>
        </w:rPr>
        <w:t xml:space="preserve"> </w:t>
      </w:r>
    </w:p>
    <w:p w14:paraId="3C625507" w14:textId="1696690A" w:rsidR="00F12611" w:rsidRDefault="00F12611" w:rsidP="00F12611">
      <w:pPr>
        <w:pStyle w:val="Bodytextfirst"/>
        <w:rPr>
          <w:lang w:val="en-GB"/>
        </w:rPr>
      </w:pPr>
      <w:r w:rsidRPr="00F12611">
        <w:rPr>
          <w:lang w:val="en-GB"/>
        </w:rPr>
        <w:t xml:space="preserve">The </w:t>
      </w:r>
      <w:r w:rsidR="005F05BD">
        <w:rPr>
          <w:lang w:val="en-GB"/>
        </w:rPr>
        <w:t>entire</w:t>
      </w:r>
      <w:r w:rsidRPr="00F12611">
        <w:rPr>
          <w:lang w:val="en-GB"/>
        </w:rPr>
        <w:t xml:space="preserve"> algorithm was </w:t>
      </w:r>
      <w:r w:rsidR="00441ABD">
        <w:rPr>
          <w:lang w:val="en-GB"/>
        </w:rPr>
        <w:t>designed</w:t>
      </w:r>
      <w:r w:rsidR="00441ABD" w:rsidRPr="00F12611">
        <w:rPr>
          <w:lang w:val="en-GB"/>
        </w:rPr>
        <w:t xml:space="preserve"> </w:t>
      </w:r>
      <w:r w:rsidRPr="00F12611">
        <w:rPr>
          <w:lang w:val="en-GB"/>
        </w:rPr>
        <w:t xml:space="preserve">to obtain the maximum number of control points in the area </w:t>
      </w:r>
      <m:oMath>
        <m:r>
          <w:rPr>
            <w:rFonts w:ascii="Cambria Math" w:hAnsi="Cambria Math"/>
            <w:lang w:val="en-GB"/>
          </w:rPr>
          <m:t>I</m:t>
        </m:r>
      </m:oMath>
      <w:r w:rsidRPr="00F12611">
        <w:rPr>
          <w:lang w:val="en-GB"/>
        </w:rPr>
        <w:t xml:space="preserve">. Obtaining data from the maximum number of </w:t>
      </w:r>
      <w:r w:rsidR="00BB54FD">
        <w:rPr>
          <w:lang w:val="en-GB"/>
        </w:rPr>
        <w:t xml:space="preserve">control </w:t>
      </w:r>
      <w:r w:rsidRPr="00F12611">
        <w:rPr>
          <w:lang w:val="en-GB"/>
        </w:rPr>
        <w:t xml:space="preserve">points would provide a more accurate map of capturing noise levels in space. The algorithm works by creating a list of all corners in the measured area </w:t>
      </w:r>
      <m:oMath>
        <m:r>
          <w:rPr>
            <w:rFonts w:ascii="Cambria Math" w:hAnsi="Cambria Math"/>
            <w:lang w:val="en-GB"/>
          </w:rPr>
          <m:t>I</m:t>
        </m:r>
      </m:oMath>
      <w:r>
        <w:rPr>
          <w:lang w:val="en-GB"/>
        </w:rPr>
        <w:t xml:space="preserve"> (</w:t>
      </w:r>
      <w:r w:rsidRPr="00F12611">
        <w:rPr>
          <w:lang w:val="en-GB"/>
        </w:rPr>
        <w:t>Eq. 2</w:t>
      </w:r>
      <w:r>
        <w:rPr>
          <w:lang w:val="en-GB"/>
        </w:rPr>
        <w:t>)</w:t>
      </w:r>
      <w:r w:rsidRPr="00F12611">
        <w:rPr>
          <w:lang w:val="en-GB"/>
        </w:rPr>
        <w:t xml:space="preserve">. It then passes through the individual corners and determines two intersections at a distance of 0.7 m from the given corner with </w:t>
      </w:r>
      <m:oMath>
        <m:r>
          <w:rPr>
            <w:rFonts w:ascii="Cambria Math" w:hAnsi="Cambria Math"/>
            <w:lang w:val="en-GB"/>
          </w:rPr>
          <m:t>∂I</m:t>
        </m:r>
      </m:oMath>
      <w:r>
        <w:rPr>
          <w:lang w:val="en-GB"/>
        </w:rPr>
        <w:t>.</w:t>
      </w:r>
      <w:r w:rsidRPr="00F12611">
        <w:rPr>
          <w:lang w:val="en-GB"/>
        </w:rPr>
        <w:t xml:space="preserve"> Thus, the algorithm obtains at least two initial variants for each corner. The program uses a recursive algorithm for each initial variant and creates a list of </w:t>
      </w:r>
      <w:r w:rsidR="00BB54FD">
        <w:rPr>
          <w:lang w:val="en-GB"/>
        </w:rPr>
        <w:t xml:space="preserve">control </w:t>
      </w:r>
      <w:r w:rsidRPr="00F12611">
        <w:rPr>
          <w:lang w:val="en-GB"/>
        </w:rPr>
        <w:t>points for each such recursion</w:t>
      </w:r>
      <w:r w:rsidR="00441ABD">
        <w:rPr>
          <w:lang w:val="en-GB"/>
        </w:rPr>
        <w:t xml:space="preserve"> by following these steps</w:t>
      </w:r>
      <w:r w:rsidRPr="00F12611">
        <w:rPr>
          <w:lang w:val="en-GB"/>
        </w:rPr>
        <w:t>:</w:t>
      </w:r>
    </w:p>
    <w:p w14:paraId="252D6295" w14:textId="1FF483C3" w:rsidR="00C53937" w:rsidRDefault="00C53937" w:rsidP="00BE6547">
      <w:pPr>
        <w:pStyle w:val="Bodytextfirst"/>
        <w:numPr>
          <w:ilvl w:val="0"/>
          <w:numId w:val="28"/>
        </w:numPr>
        <w:rPr>
          <w:lang w:val="en-GB"/>
        </w:rPr>
      </w:pPr>
      <w:r w:rsidRPr="00C53937">
        <w:rPr>
          <w:lang w:val="en-GB"/>
        </w:rPr>
        <w:t xml:space="preserve">From the already determined points, </w:t>
      </w:r>
      <w:r w:rsidR="00D12419">
        <w:rPr>
          <w:lang w:val="en-GB"/>
        </w:rPr>
        <w:t>it</w:t>
      </w:r>
      <w:r w:rsidRPr="00C53937">
        <w:rPr>
          <w:lang w:val="en-GB"/>
        </w:rPr>
        <w:t xml:space="preserve"> draws a circle with a </w:t>
      </w:r>
      <w:r w:rsidR="00441ABD">
        <w:rPr>
          <w:lang w:val="en-GB"/>
        </w:rPr>
        <w:t>radius</w:t>
      </w:r>
      <w:r w:rsidR="00441ABD" w:rsidRPr="00C53937">
        <w:rPr>
          <w:lang w:val="en-GB"/>
        </w:rPr>
        <w:t xml:space="preserve"> </w:t>
      </w:r>
      <w:r w:rsidRPr="00C53937">
        <w:rPr>
          <w:lang w:val="en-GB"/>
        </w:rPr>
        <w:t>of 0.7 m</w:t>
      </w:r>
      <w:r w:rsidR="00441ABD">
        <w:rPr>
          <w:lang w:val="en-GB"/>
        </w:rPr>
        <w:t>.</w:t>
      </w:r>
      <w:r w:rsidRPr="00C53937">
        <w:rPr>
          <w:lang w:val="en-GB"/>
        </w:rPr>
        <w:t xml:space="preserve"> </w:t>
      </w:r>
      <w:r w:rsidR="00441ABD">
        <w:rPr>
          <w:lang w:val="en-GB"/>
        </w:rPr>
        <w:t>T</w:t>
      </w:r>
      <w:r w:rsidR="00441ABD" w:rsidRPr="00C53937">
        <w:rPr>
          <w:lang w:val="en-GB"/>
        </w:rPr>
        <w:t xml:space="preserve">he </w:t>
      </w:r>
      <w:r w:rsidRPr="00C53937">
        <w:rPr>
          <w:lang w:val="en-GB"/>
        </w:rPr>
        <w:t>intersection</w:t>
      </w:r>
      <w:r w:rsidR="00441ABD">
        <w:rPr>
          <w:lang w:val="en-GB"/>
        </w:rPr>
        <w:t>s</w:t>
      </w:r>
      <w:r w:rsidRPr="00C53937">
        <w:rPr>
          <w:lang w:val="en-GB"/>
        </w:rPr>
        <w:t xml:space="preserve"> with other circle</w:t>
      </w:r>
      <w:r w:rsidR="00441ABD">
        <w:rPr>
          <w:lang w:val="en-GB"/>
        </w:rPr>
        <w:t>s</w:t>
      </w:r>
      <w:r w:rsidRPr="00C53937">
        <w:rPr>
          <w:lang w:val="en-GB"/>
        </w:rPr>
        <w:t xml:space="preserve"> </w:t>
      </w:r>
      <w:r w:rsidR="00441ABD">
        <w:rPr>
          <w:lang w:val="en-GB"/>
        </w:rPr>
        <w:t>give</w:t>
      </w:r>
      <w:r w:rsidR="00295DCC">
        <w:rPr>
          <w:lang w:val="en-GB"/>
        </w:rPr>
        <w:t xml:space="preserve"> </w:t>
      </w:r>
      <w:r w:rsidR="00B35093">
        <w:rPr>
          <w:lang w:val="en-GB"/>
        </w:rPr>
        <w:t>new</w:t>
      </w:r>
      <w:r w:rsidRPr="00C53937">
        <w:rPr>
          <w:lang w:val="en-GB"/>
        </w:rPr>
        <w:t xml:space="preserve"> control point</w:t>
      </w:r>
      <w:r w:rsidR="00441ABD">
        <w:rPr>
          <w:lang w:val="en-GB"/>
        </w:rPr>
        <w:t>s</w:t>
      </w:r>
      <w:r w:rsidRPr="00C53937">
        <w:rPr>
          <w:lang w:val="en-GB"/>
        </w:rPr>
        <w:t>.</w:t>
      </w:r>
    </w:p>
    <w:p w14:paraId="675C99A6" w14:textId="55D2FDA3" w:rsidR="00295DCC" w:rsidRDefault="00295DCC" w:rsidP="00BE6547">
      <w:pPr>
        <w:pStyle w:val="Bodytextfirst"/>
        <w:numPr>
          <w:ilvl w:val="0"/>
          <w:numId w:val="28"/>
        </w:numPr>
        <w:rPr>
          <w:lang w:val="en-GB"/>
        </w:rPr>
      </w:pPr>
      <w:r w:rsidRPr="00295DCC">
        <w:rPr>
          <w:lang w:val="en-GB"/>
        </w:rPr>
        <w:t xml:space="preserve">If such an intersection does not exist, and there is an intersection with </w:t>
      </w:r>
      <m:oMath>
        <m:r>
          <w:rPr>
            <w:rFonts w:ascii="Cambria Math" w:hAnsi="Cambria Math"/>
            <w:lang w:val="en-GB"/>
          </w:rPr>
          <m:t>∂I</m:t>
        </m:r>
      </m:oMath>
      <w:r w:rsidRPr="00295DCC">
        <w:rPr>
          <w:lang w:val="en-GB"/>
        </w:rPr>
        <w:t xml:space="preserve">, it places a </w:t>
      </w:r>
      <w:r w:rsidR="00BB54FD">
        <w:rPr>
          <w:lang w:val="en-GB"/>
        </w:rPr>
        <w:t xml:space="preserve">control </w:t>
      </w:r>
      <w:r w:rsidRPr="00295DCC">
        <w:rPr>
          <w:lang w:val="en-GB"/>
        </w:rPr>
        <w:t>point at this intersection.</w:t>
      </w:r>
    </w:p>
    <w:p w14:paraId="74C11C20" w14:textId="1EEB6EDC" w:rsidR="00295DCC" w:rsidRDefault="00295DCC" w:rsidP="00BE6547">
      <w:pPr>
        <w:pStyle w:val="Bodytextfirst"/>
        <w:numPr>
          <w:ilvl w:val="0"/>
          <w:numId w:val="28"/>
        </w:numPr>
        <w:rPr>
          <w:lang w:val="en-GB"/>
        </w:rPr>
      </w:pPr>
      <w:r w:rsidRPr="00295DCC">
        <w:rPr>
          <w:lang w:val="en-GB"/>
        </w:rPr>
        <w:t xml:space="preserve">If the algorithm does not find any new </w:t>
      </w:r>
      <w:r w:rsidR="00BB54FD">
        <w:rPr>
          <w:lang w:val="en-GB"/>
        </w:rPr>
        <w:t xml:space="preserve">control </w:t>
      </w:r>
      <w:r w:rsidRPr="00295DCC">
        <w:rPr>
          <w:lang w:val="en-GB"/>
        </w:rPr>
        <w:t xml:space="preserve">point in the iteration, it terminates the recursion and saves the total number (list) of found </w:t>
      </w:r>
      <w:r w:rsidR="00BB54FD">
        <w:rPr>
          <w:lang w:val="en-GB"/>
        </w:rPr>
        <w:t xml:space="preserve">control </w:t>
      </w:r>
      <w:r w:rsidRPr="00295DCC">
        <w:rPr>
          <w:lang w:val="en-GB"/>
        </w:rPr>
        <w:t>points for the given variant.</w:t>
      </w:r>
    </w:p>
    <w:p w14:paraId="20D2BDEB" w14:textId="0C97F569" w:rsidR="00F12611" w:rsidRDefault="00007070" w:rsidP="00295DCC">
      <w:pPr>
        <w:pStyle w:val="Bodytextfirst"/>
        <w:rPr>
          <w:lang w:val="en-GB"/>
        </w:rPr>
      </w:pPr>
      <w:r w:rsidRPr="00007070">
        <w:rPr>
          <w:lang w:val="en-GB"/>
        </w:rPr>
        <w:t>The algorithm provides the list of the best results set – the maximal list of control points</w:t>
      </w:r>
      <w:r w:rsidR="00295DCC" w:rsidRPr="00295DCC">
        <w:rPr>
          <w:lang w:val="en-GB"/>
        </w:rPr>
        <w:t>.</w:t>
      </w:r>
    </w:p>
    <w:p w14:paraId="633678D1" w14:textId="3D88C799" w:rsidR="00B71152" w:rsidRDefault="00B71152" w:rsidP="00B71152">
      <w:pPr>
        <w:pStyle w:val="Subsectionheading"/>
        <w:rPr>
          <w:lang w:val="en-GB"/>
        </w:rPr>
      </w:pPr>
      <w:bookmarkStart w:id="6" w:name="_Hlk50974735"/>
      <w:bookmarkEnd w:id="5"/>
      <w:r>
        <w:rPr>
          <w:lang w:val="en-GB"/>
        </w:rPr>
        <w:t>S</w:t>
      </w:r>
      <w:r w:rsidRPr="00B71152">
        <w:rPr>
          <w:lang w:val="en-GB"/>
        </w:rPr>
        <w:t>hort-term recurring noise</w:t>
      </w:r>
    </w:p>
    <w:p w14:paraId="435DFF9D" w14:textId="1FA42AB8" w:rsidR="00B71152" w:rsidRDefault="00674C44" w:rsidP="00B71152">
      <w:pPr>
        <w:pStyle w:val="Bodytextfirst"/>
        <w:rPr>
          <w:lang w:val="en-GB"/>
        </w:rPr>
      </w:pPr>
      <w:bookmarkStart w:id="7" w:name="_Hlk50961144"/>
      <w:bookmarkEnd w:id="6"/>
      <w:r w:rsidRPr="00674C44">
        <w:rPr>
          <w:lang w:val="en-GB"/>
        </w:rPr>
        <w:t>This is a noise caused, for example, by public transport (trams, buses</w:t>
      </w:r>
      <w:bookmarkEnd w:id="7"/>
      <w:r w:rsidRPr="00674C44">
        <w:rPr>
          <w:lang w:val="en-GB"/>
        </w:rPr>
        <w:t xml:space="preserve">) at the place of residence, workplace or school. Measurements shall be made at a given control point until the noise level exceeds a specified value. Subsequently, the measuring apparatus is moved to a new measuring point, and the </w:t>
      </w:r>
      <w:r w:rsidR="0020326C">
        <w:rPr>
          <w:lang w:val="en-GB"/>
        </w:rPr>
        <w:t>entire</w:t>
      </w:r>
      <w:r w:rsidRPr="00674C44">
        <w:rPr>
          <w:lang w:val="en-GB"/>
        </w:rPr>
        <w:t xml:space="preserve"> process is repeated. Due to the lack of knowledge of the number of occurrences of exceeding the specified noise level, the algorithm looks for the best distribution of control points in each iteration in order to cover as much room space as possible. </w:t>
      </w:r>
      <w:r w:rsidR="00B35093">
        <w:rPr>
          <w:lang w:val="en-GB"/>
        </w:rPr>
        <w:t>W</w:t>
      </w:r>
      <w:r w:rsidRPr="00674C44">
        <w:rPr>
          <w:lang w:val="en-GB"/>
        </w:rPr>
        <w:t xml:space="preserve">e are looking for the maximum distance from the already determined control points in the inner </w:t>
      </w:r>
      <w:r w:rsidR="00B35093">
        <w:rPr>
          <w:lang w:val="en-GB"/>
        </w:rPr>
        <w:t>area</w:t>
      </w:r>
      <w:r w:rsidRPr="00674C44">
        <w:rPr>
          <w:lang w:val="en-GB"/>
        </w:rPr>
        <w:t xml:space="preserve"> of the room</w:t>
      </w:r>
      <w:r>
        <w:rPr>
          <w:lang w:val="en-GB"/>
        </w:rPr>
        <w:t> </w:t>
      </w:r>
      <m:oMath>
        <m:r>
          <w:rPr>
            <w:rFonts w:ascii="Cambria Math" w:hAnsi="Cambria Math"/>
            <w:lang w:val="en-GB"/>
          </w:rPr>
          <m:t>I</m:t>
        </m:r>
      </m:oMath>
      <w:r>
        <w:rPr>
          <w:lang w:val="en-GB"/>
        </w:rPr>
        <w:t>:</w:t>
      </w:r>
    </w:p>
    <w:p w14:paraId="1CEFE89B" w14:textId="0FE5922F" w:rsidR="00674C44" w:rsidRPr="00B04E75" w:rsidRDefault="008937D4" w:rsidP="00B04E75">
      <w:pPr>
        <w:pStyle w:val="Bodytextfirst"/>
        <w:spacing w:before="240" w:after="240"/>
        <w:jc w:val="center"/>
        <w:rPr>
          <w:lang w:val="en-US"/>
        </w:rPr>
      </w:p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n</m:t>
            </m:r>
          </m:sub>
        </m:sSub>
        <m:r>
          <w:rPr>
            <w:rFonts w:ascii="Cambria Math" w:hAnsi="Cambria Math"/>
            <w:lang w:val="en-GB"/>
          </w:rPr>
          <m:t>∈</m:t>
        </m:r>
        <m:func>
          <m:funcPr>
            <m:ctrlPr>
              <w:rPr>
                <w:rFonts w:ascii="Cambria Math" w:hAnsi="Cambria Math"/>
                <w:i/>
                <w:lang w:val="en-GB"/>
              </w:rPr>
            </m:ctrlPr>
          </m:funcPr>
          <m:fName>
            <m:limLow>
              <m:limLowPr>
                <m:ctrlPr>
                  <w:rPr>
                    <w:rFonts w:ascii="Cambria Math" w:hAnsi="Cambria Math"/>
                    <w:i/>
                    <w:lang w:val="en-GB"/>
                  </w:rPr>
                </m:ctrlPr>
              </m:limLowPr>
              <m:e>
                <m:r>
                  <m:rPr>
                    <m:sty m:val="p"/>
                  </m:rPr>
                  <w:rPr>
                    <w:rFonts w:ascii="Cambria Math" w:hAnsi="Cambria Math"/>
                    <w:lang w:val="en-GB"/>
                  </w:rPr>
                  <m:t>arg max</m:t>
                </m:r>
              </m:e>
              <m:lim>
                <m:r>
                  <w:rPr>
                    <w:rFonts w:ascii="Cambria Math" w:hAnsi="Cambria Math"/>
                    <w:lang w:val="en-GB"/>
                  </w:rPr>
                  <m:t>x∈I</m:t>
                </m:r>
              </m:lim>
            </m:limLow>
          </m:fName>
          <m:e>
            <m:func>
              <m:funcPr>
                <m:ctrlPr>
                  <w:rPr>
                    <w:rFonts w:ascii="Cambria Math" w:hAnsi="Cambria Math"/>
                    <w:i/>
                    <w:lang w:val="en-GB"/>
                  </w:rPr>
                </m:ctrlPr>
              </m:funcPr>
              <m:fName>
                <m:limLow>
                  <m:limLowPr>
                    <m:ctrlPr>
                      <w:rPr>
                        <w:rFonts w:ascii="Cambria Math" w:hAnsi="Cambria Math"/>
                        <w:i/>
                        <w:lang w:val="en-GB"/>
                      </w:rPr>
                    </m:ctrlPr>
                  </m:limLowPr>
                  <m:e>
                    <m:r>
                      <m:rPr>
                        <m:sty m:val="p"/>
                      </m:rPr>
                      <w:rPr>
                        <w:rFonts w:ascii="Cambria Math" w:hAnsi="Cambria Math"/>
                        <w:lang w:val="en-GB"/>
                      </w:rPr>
                      <m:t>min</m:t>
                    </m:r>
                  </m:e>
                  <m:lim>
                    <m:r>
                      <w:rPr>
                        <w:rFonts w:ascii="Cambria Math" w:hAnsi="Cambria Math"/>
                        <w:lang w:val="en-GB"/>
                      </w:rPr>
                      <m:t>i∈</m:t>
                    </m:r>
                    <m:d>
                      <m:dPr>
                        <m:begChr m:val="{"/>
                        <m:endChr m:val="}"/>
                        <m:ctrlPr>
                          <w:rPr>
                            <w:rFonts w:ascii="Cambria Math" w:hAnsi="Cambria Math"/>
                            <w:i/>
                            <w:lang w:val="en-GB"/>
                          </w:rPr>
                        </m:ctrlPr>
                      </m:dPr>
                      <m:e>
                        <m:r>
                          <w:rPr>
                            <w:rFonts w:ascii="Cambria Math" w:hAnsi="Cambria Math"/>
                            <w:lang w:val="en-GB"/>
                          </w:rPr>
                          <m:t>1,…,n-1</m:t>
                        </m:r>
                      </m:e>
                    </m:d>
                  </m:lim>
                </m:limLow>
              </m:fName>
              <m:e>
                <m:r>
                  <w:rPr>
                    <w:rFonts w:ascii="Cambria Math" w:hAnsi="Cambria Math"/>
                    <w:lang w:val="en-GB"/>
                  </w:rPr>
                  <m:t>d</m:t>
                </m:r>
                <m:d>
                  <m:dPr>
                    <m:ctrlPr>
                      <w:rPr>
                        <w:rFonts w:ascii="Cambria Math" w:hAnsi="Cambria Math"/>
                        <w:i/>
                        <w:lang w:val="en-GB"/>
                      </w:rPr>
                    </m:ctrlPr>
                  </m:dPr>
                  <m:e>
                    <m:r>
                      <w:rPr>
                        <w:rFonts w:ascii="Cambria Math" w:hAnsi="Cambria Math"/>
                        <w:lang w:val="en-GB"/>
                      </w:rPr>
                      <m:t>x,</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e>
                </m:d>
                <m:r>
                  <w:rPr>
                    <w:rFonts w:ascii="Cambria Math" w:hAnsi="Cambria Math"/>
                    <w:lang w:val="en-GB"/>
                  </w:rPr>
                  <m:t>,</m:t>
                </m:r>
              </m:e>
            </m:func>
          </m:e>
        </m:func>
      </m:oMath>
      <w:r w:rsidR="00B04E75">
        <w:rPr>
          <w:lang w:val="en-GB"/>
        </w:rPr>
        <w:tab/>
        <w:t>(7)</w:t>
      </w:r>
    </w:p>
    <w:p w14:paraId="3CBA5E4B" w14:textId="7AA977D7" w:rsidR="00674C44" w:rsidRDefault="00F70FC6" w:rsidP="00F70FC6">
      <w:pPr>
        <w:pStyle w:val="Bodytextfirst"/>
        <w:ind w:firstLine="0"/>
        <w:rPr>
          <w:lang w:val="en-GB"/>
        </w:rPr>
      </w:pPr>
      <w:r w:rsidRPr="001C0887">
        <w:rPr>
          <w:lang w:val="en-GB"/>
        </w:rPr>
        <w:t>w</w:t>
      </w:r>
      <w:r w:rsidR="00D535EC" w:rsidRPr="001C0887">
        <w:rPr>
          <w:lang w:val="en-GB"/>
        </w:rPr>
        <w:t xml:space="preserve">here </w:t>
      </w:r>
      <m:oMath>
        <m:r>
          <w:rPr>
            <w:rFonts w:ascii="Cambria Math" w:hAnsi="Cambria Math"/>
            <w:lang w:val="en-GB"/>
          </w:rPr>
          <m:t>n</m:t>
        </m:r>
      </m:oMath>
      <w:r w:rsidR="00D535EC" w:rsidRPr="001C0887">
        <w:rPr>
          <w:lang w:val="en-GB"/>
        </w:rPr>
        <w:t xml:space="preserve"> is </w:t>
      </w:r>
      <w:r w:rsidRPr="001C0887">
        <w:rPr>
          <w:lang w:val="en-GB"/>
        </w:rPr>
        <w:t xml:space="preserve">the </w:t>
      </w:r>
      <w:r w:rsidR="004A093D" w:rsidRPr="001C0887">
        <w:rPr>
          <w:lang w:val="en-GB"/>
        </w:rPr>
        <w:t xml:space="preserve">iteration </w:t>
      </w:r>
      <w:r w:rsidR="00D535EC" w:rsidRPr="001C0887">
        <w:rPr>
          <w:lang w:val="en-GB"/>
        </w:rPr>
        <w:t xml:space="preserve">number </w:t>
      </w:r>
      <w:bookmarkStart w:id="8" w:name="_Hlk50961209"/>
      <w:r w:rsidR="00D535EC" w:rsidRPr="001C0887">
        <w:rPr>
          <w:lang w:val="en-GB"/>
        </w:rPr>
        <w:t xml:space="preserve">and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oMath>
      <w:r w:rsidR="00D535EC" w:rsidRPr="001C0887">
        <w:rPr>
          <w:lang w:val="en-GB"/>
        </w:rPr>
        <w:t xml:space="preserve"> are</w:t>
      </w:r>
      <w:r w:rsidRPr="001C0887">
        <w:rPr>
          <w:lang w:val="en-GB"/>
        </w:rPr>
        <w:t xml:space="preserve"> </w:t>
      </w:r>
      <w:r w:rsidR="00D535EC" w:rsidRPr="001C0887">
        <w:rPr>
          <w:lang w:val="en-GB"/>
        </w:rPr>
        <w:t>control points</w:t>
      </w:r>
      <w:r w:rsidR="004A093D" w:rsidRPr="001C0887">
        <w:rPr>
          <w:lang w:val="en-GB"/>
        </w:rPr>
        <w:t xml:space="preserve"> positions selected in previous iterations</w:t>
      </w:r>
      <w:r w:rsidR="00D535EC" w:rsidRPr="001C0887">
        <w:rPr>
          <w:lang w:val="en-GB"/>
        </w:rPr>
        <w:t>.</w:t>
      </w:r>
      <w:bookmarkStart w:id="9" w:name="_Hlk50961170"/>
    </w:p>
    <w:bookmarkEnd w:id="8"/>
    <w:bookmarkEnd w:id="9"/>
    <w:p w14:paraId="12D3FBCE" w14:textId="244F608B" w:rsidR="00F12611" w:rsidRDefault="00D87CF2" w:rsidP="00B71152">
      <w:pPr>
        <w:pStyle w:val="Bodytextfirst"/>
        <w:rPr>
          <w:lang w:val="en-GB"/>
        </w:rPr>
      </w:pPr>
      <w:r w:rsidRPr="00D87CF2">
        <w:rPr>
          <w:lang w:val="en-GB"/>
        </w:rPr>
        <w:t>The algorithm first determines the list of corners. Then one of the specified corners is selected</w:t>
      </w:r>
      <w:r w:rsidR="00441ABD">
        <w:rPr>
          <w:lang w:val="en-GB"/>
        </w:rPr>
        <w:t xml:space="preserve"> randomly</w:t>
      </w:r>
      <w:r w:rsidRPr="00D87CF2">
        <w:rPr>
          <w:lang w:val="en-GB"/>
        </w:rPr>
        <w:t xml:space="preserve">. </w:t>
      </w:r>
      <w:r w:rsidR="00007070">
        <w:rPr>
          <w:lang w:val="en-GB"/>
        </w:rPr>
        <w:t>The</w:t>
      </w:r>
      <w:r w:rsidRPr="00D87CF2">
        <w:rPr>
          <w:lang w:val="en-GB"/>
        </w:rPr>
        <w:t xml:space="preserve"> algorithm divides the floor plan of the room into individual triangles. In each triangle, the furthest local control point from the previously determined control points is calculated. Subsequently,</w:t>
      </w:r>
      <w:r w:rsidR="00441ABD">
        <w:rPr>
          <w:lang w:val="en-GB"/>
        </w:rPr>
        <w:t xml:space="preserve"> these </w:t>
      </w:r>
      <w:r w:rsidR="003D1EF0">
        <w:rPr>
          <w:lang w:val="en-GB"/>
        </w:rPr>
        <w:t>locally</w:t>
      </w:r>
      <w:r w:rsidR="00441ABD">
        <w:rPr>
          <w:lang w:val="en-GB"/>
        </w:rPr>
        <w:t xml:space="preserve"> </w:t>
      </w:r>
      <w:r w:rsidR="003D1EF0">
        <w:rPr>
          <w:lang w:val="en-GB"/>
        </w:rPr>
        <w:t>optimal solutions</w:t>
      </w:r>
      <w:r w:rsidR="00441ABD">
        <w:rPr>
          <w:lang w:val="en-GB"/>
        </w:rPr>
        <w:t xml:space="preserve"> are compared to select the </w:t>
      </w:r>
      <w:r w:rsidR="003D1EF0">
        <w:rPr>
          <w:lang w:val="en-GB"/>
        </w:rPr>
        <w:t>furthest</w:t>
      </w:r>
      <w:r w:rsidR="00441ABD">
        <w:rPr>
          <w:lang w:val="en-GB"/>
        </w:rPr>
        <w:t xml:space="preserve"> </w:t>
      </w:r>
      <w:r w:rsidR="003D1EF0">
        <w:rPr>
          <w:lang w:val="en-GB"/>
        </w:rPr>
        <w:t>point.</w:t>
      </w:r>
      <w:r w:rsidR="00441ABD">
        <w:rPr>
          <w:lang w:val="en-GB"/>
        </w:rPr>
        <w:t xml:space="preserve"> </w:t>
      </w:r>
      <w:r w:rsidRPr="00D87CF2">
        <w:rPr>
          <w:lang w:val="en-GB"/>
        </w:rPr>
        <w:t xml:space="preserve"> This point is selected as </w:t>
      </w:r>
      <w:r w:rsidR="003D1EF0">
        <w:rPr>
          <w:lang w:val="en-GB"/>
        </w:rPr>
        <w:t xml:space="preserve">a </w:t>
      </w:r>
      <w:r w:rsidRPr="00D87CF2">
        <w:rPr>
          <w:lang w:val="en-GB"/>
        </w:rPr>
        <w:t xml:space="preserve">global </w:t>
      </w:r>
      <w:r w:rsidR="003D1EF0">
        <w:rPr>
          <w:lang w:val="en-GB"/>
        </w:rPr>
        <w:t xml:space="preserve">optimum </w:t>
      </w:r>
      <w:r w:rsidRPr="00D87CF2">
        <w:rPr>
          <w:lang w:val="en-GB"/>
        </w:rPr>
        <w:t xml:space="preserve">and is intended for noise level measurement. The </w:t>
      </w:r>
      <w:r w:rsidR="0020326C">
        <w:rPr>
          <w:lang w:val="en-GB"/>
        </w:rPr>
        <w:t>entire</w:t>
      </w:r>
      <w:r w:rsidRPr="00D87CF2">
        <w:rPr>
          <w:lang w:val="en-GB"/>
        </w:rPr>
        <w:t xml:space="preserve"> process is shown in F</w:t>
      </w:r>
      <w:r>
        <w:rPr>
          <w:lang w:val="en-GB"/>
        </w:rPr>
        <w:t>ig</w:t>
      </w:r>
      <w:r w:rsidRPr="00D87CF2">
        <w:rPr>
          <w:lang w:val="en-GB"/>
        </w:rPr>
        <w:t xml:space="preserve">. </w:t>
      </w:r>
      <w:r>
        <w:rPr>
          <w:lang w:val="en-GB"/>
        </w:rPr>
        <w:t>3</w:t>
      </w:r>
      <w:r w:rsidRPr="00D87CF2">
        <w:rPr>
          <w:lang w:val="en-GB"/>
        </w:rPr>
        <w:t xml:space="preserve"> and repeated if:</w:t>
      </w:r>
    </w:p>
    <w:p w14:paraId="3BB59021" w14:textId="3C83ABE3" w:rsidR="00674C44" w:rsidRDefault="00D87CF2" w:rsidP="00BE6547">
      <w:pPr>
        <w:pStyle w:val="Bodytextfirst"/>
        <w:numPr>
          <w:ilvl w:val="0"/>
          <w:numId w:val="29"/>
        </w:numPr>
        <w:rPr>
          <w:lang w:val="en-GB"/>
        </w:rPr>
      </w:pPr>
      <w:r w:rsidRPr="00D87CF2">
        <w:rPr>
          <w:lang w:val="en-GB"/>
        </w:rPr>
        <w:t>There shall be at least one local point that meets the conditions specified in the standard (minimum distance from walls and other control points).</w:t>
      </w:r>
    </w:p>
    <w:p w14:paraId="2265F909" w14:textId="13FB8631" w:rsidR="00D87CF2" w:rsidRDefault="00D87CF2" w:rsidP="00BE6547">
      <w:pPr>
        <w:pStyle w:val="Bodytextfirst"/>
        <w:numPr>
          <w:ilvl w:val="0"/>
          <w:numId w:val="29"/>
        </w:numPr>
        <w:rPr>
          <w:lang w:val="en-GB"/>
        </w:rPr>
      </w:pPr>
      <w:r w:rsidRPr="00D87CF2">
        <w:rPr>
          <w:lang w:val="en-GB"/>
        </w:rPr>
        <w:t>The noise measurement does not exceed the specified level at the measured control point.</w:t>
      </w:r>
    </w:p>
    <w:p w14:paraId="196F715A" w14:textId="3357B801" w:rsidR="00D87CF2" w:rsidRDefault="00D87CF2" w:rsidP="00BE6547">
      <w:pPr>
        <w:pStyle w:val="Bodytextfirst"/>
        <w:numPr>
          <w:ilvl w:val="0"/>
          <w:numId w:val="29"/>
        </w:numPr>
        <w:rPr>
          <w:lang w:val="en-GB"/>
        </w:rPr>
      </w:pPr>
      <w:r w:rsidRPr="00D87CF2">
        <w:rPr>
          <w:lang w:val="en-GB"/>
        </w:rPr>
        <w:t>The time interval for the measurement does not expire.</w:t>
      </w:r>
    </w:p>
    <w:p w14:paraId="473ACCAA" w14:textId="6E9EB5BF" w:rsidR="00D87CF2" w:rsidRDefault="00D87CF2" w:rsidP="00D87CF2">
      <w:pPr>
        <w:pStyle w:val="Bodytextfirst"/>
        <w:ind w:firstLine="0"/>
        <w:rPr>
          <w:lang w:val="en-GB"/>
        </w:rPr>
      </w:pPr>
      <w:r>
        <w:rPr>
          <w:noProof/>
          <w:lang w:val="en-GB"/>
        </w:rPr>
        <w:drawing>
          <wp:inline distT="0" distB="0" distL="0" distR="0" wp14:anchorId="210DEF84" wp14:editId="2E758C93">
            <wp:extent cx="2952115" cy="2265680"/>
            <wp:effectExtent l="0" t="0" r="635" b="1270"/>
            <wp:docPr id="7" name="Obrázek 7" descr="Obsah obrázku hra, muž,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tverec_bez_minim_1.png"/>
                    <pic:cNvPicPr/>
                  </pic:nvPicPr>
                  <pic:blipFill>
                    <a:blip r:embed="rId21">
                      <a:extLst>
                        <a:ext uri="{28A0092B-C50C-407E-A947-70E740481C1C}">
                          <a14:useLocalDpi xmlns:a14="http://schemas.microsoft.com/office/drawing/2010/main" val="0"/>
                        </a:ext>
                      </a:extLst>
                    </a:blip>
                    <a:stretch>
                      <a:fillRect/>
                    </a:stretch>
                  </pic:blipFill>
                  <pic:spPr>
                    <a:xfrm>
                      <a:off x="0" y="0"/>
                      <a:ext cx="2952115" cy="2265680"/>
                    </a:xfrm>
                    <a:prstGeom prst="rect">
                      <a:avLst/>
                    </a:prstGeom>
                  </pic:spPr>
                </pic:pic>
              </a:graphicData>
            </a:graphic>
          </wp:inline>
        </w:drawing>
      </w:r>
    </w:p>
    <w:p w14:paraId="781A2E53" w14:textId="71167765" w:rsidR="00D87CF2" w:rsidRPr="00D577D6" w:rsidRDefault="00D87CF2" w:rsidP="0046019B">
      <w:pPr>
        <w:pStyle w:val="Titulek"/>
        <w:jc w:val="both"/>
        <w:rPr>
          <w:lang w:val="en-US"/>
        </w:rPr>
      </w:pPr>
      <w:bookmarkStart w:id="10" w:name="_Hlk50975348"/>
      <w:r w:rsidRPr="00176DCE">
        <w:rPr>
          <w:lang w:val="en-US"/>
        </w:rPr>
        <w:t xml:space="preserve">Fig. </w:t>
      </w:r>
      <w:r>
        <w:fldChar w:fldCharType="begin"/>
      </w:r>
      <w:r w:rsidRPr="00176DCE">
        <w:rPr>
          <w:lang w:val="en-US"/>
        </w:rPr>
        <w:instrText xml:space="preserve"> SEQ ábra \* ARABIC </w:instrText>
      </w:r>
      <w:r>
        <w:fldChar w:fldCharType="separate"/>
      </w:r>
      <w:r w:rsidR="00BE36A7">
        <w:rPr>
          <w:noProof/>
          <w:lang w:val="en-US"/>
        </w:rPr>
        <w:t>3</w:t>
      </w:r>
      <w:r>
        <w:fldChar w:fldCharType="end"/>
      </w:r>
      <w:r w:rsidRPr="00176DCE">
        <w:rPr>
          <w:lang w:val="en-US"/>
        </w:rPr>
        <w:t xml:space="preserve">. </w:t>
      </w:r>
      <w:r w:rsidR="00247776" w:rsidRPr="00247776">
        <w:rPr>
          <w:lang w:val="en-US"/>
        </w:rPr>
        <w:t xml:space="preserve">The algorithm </w:t>
      </w:r>
      <w:bookmarkEnd w:id="10"/>
      <w:r w:rsidR="00247776" w:rsidRPr="00247776">
        <w:rPr>
          <w:lang w:val="en-US"/>
        </w:rPr>
        <w:t xml:space="preserve">divides the room into triangles and in each calculates local </w:t>
      </w:r>
      <w:r w:rsidR="003D1EF0">
        <w:rPr>
          <w:lang w:val="en-US"/>
        </w:rPr>
        <w:t>optima</w:t>
      </w:r>
      <w:r w:rsidR="003D1EF0" w:rsidRPr="00247776">
        <w:rPr>
          <w:lang w:val="en-US"/>
        </w:rPr>
        <w:t xml:space="preserve"> </w:t>
      </w:r>
      <w:r w:rsidR="00247776" w:rsidRPr="00247776">
        <w:rPr>
          <w:lang w:val="en-US"/>
        </w:rPr>
        <w:t xml:space="preserve">(farthest points) from already determined control points. Subsequently, the farthest point is selected from this set of local </w:t>
      </w:r>
      <w:r w:rsidR="003D1EF0">
        <w:rPr>
          <w:lang w:val="en-US"/>
        </w:rPr>
        <w:t>optima</w:t>
      </w:r>
      <w:r w:rsidR="003D1EF0" w:rsidRPr="00247776">
        <w:rPr>
          <w:lang w:val="en-US"/>
        </w:rPr>
        <w:t xml:space="preserve"> </w:t>
      </w:r>
      <w:r w:rsidR="00247776" w:rsidRPr="00247776">
        <w:rPr>
          <w:lang w:val="en-US"/>
        </w:rPr>
        <w:t xml:space="preserve">and determined as the global minimum for the given iteration </w:t>
      </w:r>
      <w:r w:rsidR="00247776">
        <w:rPr>
          <w:lang w:val="en-US"/>
        </w:rPr>
        <w:t>–</w:t>
      </w:r>
      <w:r w:rsidR="00247776" w:rsidRPr="00247776">
        <w:rPr>
          <w:lang w:val="en-US"/>
        </w:rPr>
        <w:t xml:space="preserve"> the green point. At each iteration, a new background contour is calculated, which displays the distance from the control points in color</w:t>
      </w:r>
      <w:r w:rsidR="000C58AA">
        <w:rPr>
          <w:lang w:val="en-US"/>
        </w:rPr>
        <w:t>.</w:t>
      </w:r>
      <w:r w:rsidRPr="00176DCE">
        <w:rPr>
          <w:lang w:val="en-US"/>
        </w:rPr>
        <w:t xml:space="preserve"> </w:t>
      </w:r>
    </w:p>
    <w:p w14:paraId="67654C1D" w14:textId="044B8465" w:rsidR="00D577D6" w:rsidRDefault="00D577D6" w:rsidP="00D577D6">
      <w:pPr>
        <w:pStyle w:val="Sectionheading"/>
      </w:pPr>
      <w:r>
        <w:t>Experiments</w:t>
      </w:r>
    </w:p>
    <w:p w14:paraId="25A3B6B8" w14:textId="64C34959" w:rsidR="0046019B" w:rsidRPr="0046019B" w:rsidRDefault="00D577D6" w:rsidP="0046019B">
      <w:pPr>
        <w:pStyle w:val="Bodytextfirst"/>
        <w:rPr>
          <w:lang w:val="en"/>
        </w:rPr>
      </w:pPr>
      <w:r w:rsidRPr="00D577D6">
        <w:rPr>
          <w:lang w:val="en-GB"/>
        </w:rPr>
        <w:t xml:space="preserve">In order to work and improve our algorithms for both purposes of measuring noise intensity, </w:t>
      </w:r>
      <w:r w:rsidR="00007070" w:rsidRPr="00007070">
        <w:rPr>
          <w:lang w:val="en-GB"/>
        </w:rPr>
        <w:t>we have prepared experiments to verify and test the algorithm</w:t>
      </w:r>
      <w:r w:rsidRPr="00D577D6">
        <w:rPr>
          <w:lang w:val="en-GB"/>
        </w:rPr>
        <w:t>. We performed the simulated experiments in a small room with an area of 16</w:t>
      </w:r>
      <w:r w:rsidR="00851A9C">
        <w:rPr>
          <w:lang w:val="en-GB"/>
        </w:rPr>
        <w:t> </w:t>
      </w:r>
      <w:r w:rsidRPr="00D577D6">
        <w:rPr>
          <w:lang w:val="en-GB"/>
        </w:rPr>
        <w:t>m</w:t>
      </w:r>
      <w:r w:rsidRPr="00D577D6">
        <w:rPr>
          <w:vertAlign w:val="superscript"/>
          <w:lang w:val="en-GB"/>
        </w:rPr>
        <w:t>2</w:t>
      </w:r>
      <w:r w:rsidR="00851A9C">
        <w:rPr>
          <w:lang w:val="en-GB"/>
        </w:rPr>
        <w:t xml:space="preserve"> (Fig. 4),</w:t>
      </w:r>
      <w:r w:rsidRPr="00D577D6">
        <w:rPr>
          <w:lang w:val="en-GB"/>
        </w:rPr>
        <w:t xml:space="preserve"> </w:t>
      </w:r>
      <w:r w:rsidR="003D1EF0">
        <w:rPr>
          <w:lang w:val="en-GB"/>
        </w:rPr>
        <w:t>then in a larger room with an area of</w:t>
      </w:r>
      <w:r w:rsidRPr="00D577D6">
        <w:rPr>
          <w:lang w:val="en-GB"/>
        </w:rPr>
        <w:t xml:space="preserve"> 36</w:t>
      </w:r>
      <w:r w:rsidR="00851A9C">
        <w:rPr>
          <w:lang w:val="en-GB"/>
        </w:rPr>
        <w:t> </w:t>
      </w:r>
      <w:r w:rsidRPr="00D577D6">
        <w:rPr>
          <w:lang w:val="en-GB"/>
        </w:rPr>
        <w:t>m</w:t>
      </w:r>
      <w:r w:rsidRPr="00D577D6">
        <w:rPr>
          <w:vertAlign w:val="superscript"/>
          <w:lang w:val="en-GB"/>
        </w:rPr>
        <w:t>2</w:t>
      </w:r>
      <w:r>
        <w:rPr>
          <w:lang w:val="en-GB"/>
        </w:rPr>
        <w:t xml:space="preserve"> </w:t>
      </w:r>
      <w:r w:rsidR="003D1EF0">
        <w:rPr>
          <w:lang w:val="en-GB"/>
        </w:rPr>
        <w:t>(</w:t>
      </w:r>
      <w:r>
        <w:rPr>
          <w:lang w:val="en-GB"/>
        </w:rPr>
        <w:t xml:space="preserve">Fig. </w:t>
      </w:r>
      <w:r w:rsidR="00851A9C">
        <w:rPr>
          <w:lang w:val="en-GB"/>
        </w:rPr>
        <w:t>5</w:t>
      </w:r>
      <w:r w:rsidR="003D1EF0">
        <w:rPr>
          <w:lang w:val="en-GB"/>
        </w:rPr>
        <w:t xml:space="preserve">), </w:t>
      </w:r>
      <w:r w:rsidR="003D1EF0">
        <w:rPr>
          <w:rStyle w:val="tlid-translation"/>
          <w:lang w:val="en"/>
        </w:rPr>
        <w:t xml:space="preserve">and finally in </w:t>
      </w:r>
      <w:r w:rsidR="00851A9C">
        <w:rPr>
          <w:rStyle w:val="tlid-translation"/>
          <w:lang w:val="en"/>
        </w:rPr>
        <w:t>a large room with an area of about 235 m</w:t>
      </w:r>
      <w:r w:rsidR="00851A9C" w:rsidRPr="00851A9C">
        <w:rPr>
          <w:rStyle w:val="tlid-translation"/>
          <w:vertAlign w:val="superscript"/>
          <w:lang w:val="en"/>
        </w:rPr>
        <w:t>2</w:t>
      </w:r>
      <w:r w:rsidR="00851A9C">
        <w:rPr>
          <w:rStyle w:val="tlid-translation"/>
          <w:lang w:val="en"/>
        </w:rPr>
        <w:t xml:space="preserve"> (Fig. 6).</w:t>
      </w:r>
    </w:p>
    <w:p w14:paraId="4FC68B87" w14:textId="77777777" w:rsidR="0045207F" w:rsidRDefault="0045207F" w:rsidP="0045207F">
      <w:pPr>
        <w:pStyle w:val="Bodytextfirst"/>
        <w:ind w:firstLine="0"/>
        <w:rPr>
          <w:lang w:val="en-GB"/>
        </w:rPr>
      </w:pPr>
      <w:r>
        <w:rPr>
          <w:noProof/>
          <w:lang w:val="en-GB"/>
        </w:rPr>
        <w:drawing>
          <wp:inline distT="0" distB="0" distL="0" distR="0" wp14:anchorId="4AB8C1C4" wp14:editId="2CEE5A9D">
            <wp:extent cx="1476000" cy="1476000"/>
            <wp:effectExtent l="0" t="0" r="0" b="0"/>
            <wp:docPr id="8" name="Obrázek 8" descr="Obsah obrázku hra, muž, míst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tverec_2Room4x41.png"/>
                    <pic:cNvPicPr/>
                  </pic:nvPicPr>
                  <pic:blipFill>
                    <a:blip r:embed="rId16">
                      <a:extLst>
                        <a:ext uri="{28A0092B-C50C-407E-A947-70E740481C1C}">
                          <a14:useLocalDpi xmlns:a14="http://schemas.microsoft.com/office/drawing/2010/main" val="0"/>
                        </a:ext>
                      </a:extLst>
                    </a:blip>
                    <a:stretch>
                      <a:fillRect/>
                    </a:stretch>
                  </pic:blipFill>
                  <pic:spPr>
                    <a:xfrm>
                      <a:off x="0" y="0"/>
                      <a:ext cx="1476000" cy="1476000"/>
                    </a:xfrm>
                    <a:prstGeom prst="rect">
                      <a:avLst/>
                    </a:prstGeom>
                  </pic:spPr>
                </pic:pic>
              </a:graphicData>
            </a:graphic>
          </wp:inline>
        </w:drawing>
      </w:r>
      <w:r>
        <w:rPr>
          <w:noProof/>
          <w:lang w:val="en-GB"/>
        </w:rPr>
        <w:drawing>
          <wp:inline distT="0" distB="0" distL="0" distR="0" wp14:anchorId="4F170DC7" wp14:editId="427875D7">
            <wp:extent cx="1476000" cy="1476000"/>
            <wp:effectExtent l="0" t="0" r="0" b="0"/>
            <wp:docPr id="9" name="Obrázek 9" descr="Obsah obrázku hra, sp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verec_2Room4x45.png"/>
                    <pic:cNvPicPr/>
                  </pic:nvPicPr>
                  <pic:blipFill>
                    <a:blip r:embed="rId17">
                      <a:extLst>
                        <a:ext uri="{28A0092B-C50C-407E-A947-70E740481C1C}">
                          <a14:useLocalDpi xmlns:a14="http://schemas.microsoft.com/office/drawing/2010/main" val="0"/>
                        </a:ext>
                      </a:extLst>
                    </a:blip>
                    <a:stretch>
                      <a:fillRect/>
                    </a:stretch>
                  </pic:blipFill>
                  <pic:spPr>
                    <a:xfrm>
                      <a:off x="0" y="0"/>
                      <a:ext cx="1476000" cy="1476000"/>
                    </a:xfrm>
                    <a:prstGeom prst="rect">
                      <a:avLst/>
                    </a:prstGeom>
                  </pic:spPr>
                </pic:pic>
              </a:graphicData>
            </a:graphic>
          </wp:inline>
        </w:drawing>
      </w:r>
      <w:r>
        <w:rPr>
          <w:noProof/>
          <w:lang w:val="en-GB"/>
        </w:rPr>
        <w:drawing>
          <wp:inline distT="0" distB="0" distL="0" distR="0" wp14:anchorId="224D9E30" wp14:editId="16BA4C31">
            <wp:extent cx="1476000" cy="1476000"/>
            <wp:effectExtent l="0" t="0" r="0" b="0"/>
            <wp:docPr id="10" name="Obrázek 10" descr="Obsah obrázku hra, sport, basketba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tverec_2Room4x48.png"/>
                    <pic:cNvPicPr/>
                  </pic:nvPicPr>
                  <pic:blipFill>
                    <a:blip r:embed="rId22">
                      <a:extLst>
                        <a:ext uri="{28A0092B-C50C-407E-A947-70E740481C1C}">
                          <a14:useLocalDpi xmlns:a14="http://schemas.microsoft.com/office/drawing/2010/main" val="0"/>
                        </a:ext>
                      </a:extLst>
                    </a:blip>
                    <a:stretch>
                      <a:fillRect/>
                    </a:stretch>
                  </pic:blipFill>
                  <pic:spPr>
                    <a:xfrm>
                      <a:off x="0" y="0"/>
                      <a:ext cx="1476000" cy="1476000"/>
                    </a:xfrm>
                    <a:prstGeom prst="rect">
                      <a:avLst/>
                    </a:prstGeom>
                  </pic:spPr>
                </pic:pic>
              </a:graphicData>
            </a:graphic>
          </wp:inline>
        </w:drawing>
      </w:r>
      <w:r>
        <w:rPr>
          <w:noProof/>
          <w:lang w:val="en-GB"/>
        </w:rPr>
        <w:drawing>
          <wp:inline distT="0" distB="0" distL="0" distR="0" wp14:anchorId="0409A27C" wp14:editId="00AB28BF">
            <wp:extent cx="1476000" cy="1476000"/>
            <wp:effectExtent l="0" t="0" r="0" b="0"/>
            <wp:docPr id="11" name="Obrázek 11" descr="Obsah obrázku hra, sport, basketba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tverec_2Room4x411.png"/>
                    <pic:cNvPicPr/>
                  </pic:nvPicPr>
                  <pic:blipFill>
                    <a:blip r:embed="rId23">
                      <a:extLst>
                        <a:ext uri="{28A0092B-C50C-407E-A947-70E740481C1C}">
                          <a14:useLocalDpi xmlns:a14="http://schemas.microsoft.com/office/drawing/2010/main" val="0"/>
                        </a:ext>
                      </a:extLst>
                    </a:blip>
                    <a:stretch>
                      <a:fillRect/>
                    </a:stretch>
                  </pic:blipFill>
                  <pic:spPr>
                    <a:xfrm>
                      <a:off x="0" y="0"/>
                      <a:ext cx="1476000" cy="1476000"/>
                    </a:xfrm>
                    <a:prstGeom prst="rect">
                      <a:avLst/>
                    </a:prstGeom>
                  </pic:spPr>
                </pic:pic>
              </a:graphicData>
            </a:graphic>
          </wp:inline>
        </w:drawing>
      </w:r>
      <w:r>
        <w:rPr>
          <w:noProof/>
          <w:lang w:val="en-GB"/>
        </w:rPr>
        <w:drawing>
          <wp:inline distT="0" distB="0" distL="0" distR="0" wp14:anchorId="4146D59E" wp14:editId="557DEB03">
            <wp:extent cx="1476000" cy="1476000"/>
            <wp:effectExtent l="0" t="0" r="0" b="0"/>
            <wp:docPr id="12" name="Obrázek 12" descr="Obsah obrázku hodiny,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tverec_4x4_0.png"/>
                    <pic:cNvPicPr/>
                  </pic:nvPicPr>
                  <pic:blipFill>
                    <a:blip r:embed="rId18">
                      <a:extLst>
                        <a:ext uri="{28A0092B-C50C-407E-A947-70E740481C1C}">
                          <a14:useLocalDpi xmlns:a14="http://schemas.microsoft.com/office/drawing/2010/main" val="0"/>
                        </a:ext>
                      </a:extLst>
                    </a:blip>
                    <a:stretch>
                      <a:fillRect/>
                    </a:stretch>
                  </pic:blipFill>
                  <pic:spPr>
                    <a:xfrm>
                      <a:off x="0" y="0"/>
                      <a:ext cx="1476000" cy="1476000"/>
                    </a:xfrm>
                    <a:prstGeom prst="rect">
                      <a:avLst/>
                    </a:prstGeom>
                  </pic:spPr>
                </pic:pic>
              </a:graphicData>
            </a:graphic>
          </wp:inline>
        </w:drawing>
      </w:r>
      <w:r>
        <w:rPr>
          <w:noProof/>
          <w:lang w:val="en-GB"/>
        </w:rPr>
        <w:drawing>
          <wp:inline distT="0" distB="0" distL="0" distR="0" wp14:anchorId="5AADA482" wp14:editId="528D07EF">
            <wp:extent cx="1476000" cy="1476000"/>
            <wp:effectExtent l="0" t="0" r="0" b="0"/>
            <wp:docPr id="13" name="Obrázek 13" descr="Obsah obrázku světlo, stůl, hotovo, plovou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tverec_4x4_4.png"/>
                    <pic:cNvPicPr/>
                  </pic:nvPicPr>
                  <pic:blipFill>
                    <a:blip r:embed="rId19">
                      <a:extLst>
                        <a:ext uri="{28A0092B-C50C-407E-A947-70E740481C1C}">
                          <a14:useLocalDpi xmlns:a14="http://schemas.microsoft.com/office/drawing/2010/main" val="0"/>
                        </a:ext>
                      </a:extLst>
                    </a:blip>
                    <a:stretch>
                      <a:fillRect/>
                    </a:stretch>
                  </pic:blipFill>
                  <pic:spPr>
                    <a:xfrm>
                      <a:off x="0" y="0"/>
                      <a:ext cx="1476000" cy="1476000"/>
                    </a:xfrm>
                    <a:prstGeom prst="rect">
                      <a:avLst/>
                    </a:prstGeom>
                  </pic:spPr>
                </pic:pic>
              </a:graphicData>
            </a:graphic>
          </wp:inline>
        </w:drawing>
      </w:r>
      <w:r>
        <w:rPr>
          <w:noProof/>
          <w:lang w:val="en-GB"/>
        </w:rPr>
        <w:drawing>
          <wp:inline distT="0" distB="0" distL="0" distR="0" wp14:anchorId="07764D92" wp14:editId="608A832C">
            <wp:extent cx="1476000" cy="14760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tverec_4x4_8.png"/>
                    <pic:cNvPicPr/>
                  </pic:nvPicPr>
                  <pic:blipFill>
                    <a:blip r:embed="rId24">
                      <a:extLst>
                        <a:ext uri="{28A0092B-C50C-407E-A947-70E740481C1C}">
                          <a14:useLocalDpi xmlns:a14="http://schemas.microsoft.com/office/drawing/2010/main" val="0"/>
                        </a:ext>
                      </a:extLst>
                    </a:blip>
                    <a:stretch>
                      <a:fillRect/>
                    </a:stretch>
                  </pic:blipFill>
                  <pic:spPr>
                    <a:xfrm>
                      <a:off x="0" y="0"/>
                      <a:ext cx="1476000" cy="1476000"/>
                    </a:xfrm>
                    <a:prstGeom prst="rect">
                      <a:avLst/>
                    </a:prstGeom>
                  </pic:spPr>
                </pic:pic>
              </a:graphicData>
            </a:graphic>
          </wp:inline>
        </w:drawing>
      </w:r>
      <w:r>
        <w:rPr>
          <w:noProof/>
          <w:lang w:val="en-GB"/>
        </w:rPr>
        <w:drawing>
          <wp:inline distT="0" distB="0" distL="0" distR="0" wp14:anchorId="3CD72479" wp14:editId="249F089B">
            <wp:extent cx="1476000" cy="1476000"/>
            <wp:effectExtent l="0" t="0" r="0" b="0"/>
            <wp:docPr id="15" name="Obrázek 15" descr="Obsah obrázku h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tverec_4x4_12.png"/>
                    <pic:cNvPicPr/>
                  </pic:nvPicPr>
                  <pic:blipFill>
                    <a:blip r:embed="rId25">
                      <a:extLst>
                        <a:ext uri="{28A0092B-C50C-407E-A947-70E740481C1C}">
                          <a14:useLocalDpi xmlns:a14="http://schemas.microsoft.com/office/drawing/2010/main" val="0"/>
                        </a:ext>
                      </a:extLst>
                    </a:blip>
                    <a:stretch>
                      <a:fillRect/>
                    </a:stretch>
                  </pic:blipFill>
                  <pic:spPr>
                    <a:xfrm>
                      <a:off x="0" y="0"/>
                      <a:ext cx="1476000" cy="1476000"/>
                    </a:xfrm>
                    <a:prstGeom prst="rect">
                      <a:avLst/>
                    </a:prstGeom>
                  </pic:spPr>
                </pic:pic>
              </a:graphicData>
            </a:graphic>
          </wp:inline>
        </w:drawing>
      </w:r>
    </w:p>
    <w:p w14:paraId="0EE38D84" w14:textId="0AE66960" w:rsidR="0045207F" w:rsidRDefault="0045207F" w:rsidP="0046019B">
      <w:pPr>
        <w:pStyle w:val="Titulek"/>
        <w:jc w:val="both"/>
        <w:rPr>
          <w:lang w:val="en-US"/>
        </w:rPr>
      </w:pPr>
      <w:r w:rsidRPr="00176DCE">
        <w:rPr>
          <w:lang w:val="en-US"/>
        </w:rPr>
        <w:t xml:space="preserve">Fig. </w:t>
      </w:r>
      <w:r>
        <w:fldChar w:fldCharType="begin"/>
      </w:r>
      <w:r w:rsidRPr="00176DCE">
        <w:rPr>
          <w:lang w:val="en-US"/>
        </w:rPr>
        <w:instrText xml:space="preserve"> SEQ ábra \* ARABIC </w:instrText>
      </w:r>
      <w:r>
        <w:fldChar w:fldCharType="separate"/>
      </w:r>
      <w:r w:rsidR="00BE36A7">
        <w:rPr>
          <w:noProof/>
          <w:lang w:val="en-US"/>
        </w:rPr>
        <w:t>4</w:t>
      </w:r>
      <w:r>
        <w:fldChar w:fldCharType="end"/>
      </w:r>
      <w:r w:rsidRPr="00176DCE">
        <w:rPr>
          <w:lang w:val="en-US"/>
        </w:rPr>
        <w:t xml:space="preserve">. </w:t>
      </w:r>
      <w:r w:rsidRPr="000C58AA">
        <w:rPr>
          <w:lang w:val="en-US"/>
        </w:rPr>
        <w:t>The first top four images show the first algorithm that determines the control points for long-term stationary noise.</w:t>
      </w:r>
      <w:r w:rsidR="00E64F2A">
        <w:rPr>
          <w:lang w:val="en-US"/>
        </w:rPr>
        <w:t xml:space="preserve"> </w:t>
      </w:r>
      <w:r w:rsidRPr="000C58AA">
        <w:rPr>
          <w:lang w:val="en-US"/>
        </w:rPr>
        <w:t xml:space="preserve">The algorithm gradually adds </w:t>
      </w:r>
      <w:r w:rsidR="00E64F2A">
        <w:rPr>
          <w:lang w:val="en-US"/>
        </w:rPr>
        <w:t xml:space="preserve">control </w:t>
      </w:r>
      <w:r w:rsidRPr="000C58AA">
        <w:rPr>
          <w:lang w:val="en-US"/>
        </w:rPr>
        <w:t>points where the intersection of the 0.7</w:t>
      </w:r>
      <w:r>
        <w:rPr>
          <w:lang w:val="en-US"/>
        </w:rPr>
        <w:t> </w:t>
      </w:r>
      <w:r w:rsidRPr="000C58AA">
        <w:rPr>
          <w:lang w:val="en-US"/>
        </w:rPr>
        <w:t>m boundary with the other boundaries (red circles) occurs.</w:t>
      </w:r>
      <w:r>
        <w:rPr>
          <w:lang w:val="en-US"/>
        </w:rPr>
        <w:t xml:space="preserve"> </w:t>
      </w:r>
      <w:r w:rsidRPr="000C58AA">
        <w:rPr>
          <w:lang w:val="en-US"/>
        </w:rPr>
        <w:t xml:space="preserve">An algorithm created the lower quartet of the image for regular short-term noise. </w:t>
      </w:r>
      <w:r w:rsidR="003D1EF0">
        <w:rPr>
          <w:lang w:val="en-US"/>
        </w:rPr>
        <w:t>The algorithm</w:t>
      </w:r>
      <w:r w:rsidRPr="000C58AA">
        <w:rPr>
          <w:lang w:val="en-US"/>
        </w:rPr>
        <w:t xml:space="preserve"> focus</w:t>
      </w:r>
      <w:r w:rsidR="003D1EF0">
        <w:rPr>
          <w:lang w:val="en-US"/>
        </w:rPr>
        <w:t>es</w:t>
      </w:r>
      <w:r w:rsidRPr="000C58AA">
        <w:rPr>
          <w:lang w:val="en-US"/>
        </w:rPr>
        <w:t xml:space="preserve"> on covering the area as much as possible in each iteration.</w:t>
      </w:r>
    </w:p>
    <w:p w14:paraId="4465337C" w14:textId="0B66CF12" w:rsidR="00D11758" w:rsidRDefault="00D11758" w:rsidP="0046019B">
      <w:pPr>
        <w:pStyle w:val="Titulek"/>
        <w:jc w:val="both"/>
        <w:rPr>
          <w:lang w:val="en-US"/>
        </w:rPr>
      </w:pPr>
    </w:p>
    <w:p w14:paraId="0222A36F" w14:textId="77777777" w:rsidR="00D11758" w:rsidRDefault="00D11758" w:rsidP="0046019B">
      <w:pPr>
        <w:pStyle w:val="Titulek"/>
        <w:jc w:val="both"/>
        <w:rPr>
          <w:lang w:val="en-US"/>
        </w:rPr>
      </w:pPr>
    </w:p>
    <w:p w14:paraId="738BEE65" w14:textId="2DB6F0E1" w:rsidR="0045207F" w:rsidRDefault="0045207F" w:rsidP="0045207F">
      <w:pPr>
        <w:pStyle w:val="Bodytextfirst"/>
        <w:ind w:firstLine="0"/>
        <w:rPr>
          <w:lang w:val="en-GB"/>
        </w:rPr>
      </w:pPr>
      <w:r>
        <w:rPr>
          <w:noProof/>
          <w:lang w:val="en-GB"/>
        </w:rPr>
        <w:lastRenderedPageBreak/>
        <w:drawing>
          <wp:inline distT="0" distB="0" distL="0" distR="0" wp14:anchorId="630A591F" wp14:editId="0AF122F6">
            <wp:extent cx="1476000" cy="1072800"/>
            <wp:effectExtent l="0" t="0" r="0" b="0"/>
            <wp:docPr id="16" name="Obrázek 16" descr="Obsah obrázku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al_room_3Real_sim1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6000" cy="1072800"/>
                    </a:xfrm>
                    <a:prstGeom prst="rect">
                      <a:avLst/>
                    </a:prstGeom>
                  </pic:spPr>
                </pic:pic>
              </a:graphicData>
            </a:graphic>
          </wp:inline>
        </w:drawing>
      </w:r>
      <w:r>
        <w:rPr>
          <w:noProof/>
          <w:lang w:val="en-GB"/>
        </w:rPr>
        <w:drawing>
          <wp:inline distT="0" distB="0" distL="0" distR="0" wp14:anchorId="4923C04A" wp14:editId="5FD6F5B5">
            <wp:extent cx="1476000" cy="1072800"/>
            <wp:effectExtent l="0" t="0" r="0" b="0"/>
            <wp:docPr id="17" name="Obrázek 17" descr="Obsah obrázku h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al_room_3Real_sim1_1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6000" cy="1072800"/>
                    </a:xfrm>
                    <a:prstGeom prst="rect">
                      <a:avLst/>
                    </a:prstGeom>
                  </pic:spPr>
                </pic:pic>
              </a:graphicData>
            </a:graphic>
          </wp:inline>
        </w:drawing>
      </w:r>
      <w:r>
        <w:rPr>
          <w:noProof/>
          <w:lang w:val="en-GB"/>
        </w:rPr>
        <w:drawing>
          <wp:inline distT="0" distB="0" distL="0" distR="0" wp14:anchorId="2E75232A" wp14:editId="549CFF63">
            <wp:extent cx="1476000" cy="1072800"/>
            <wp:effectExtent l="0" t="0" r="0" b="0"/>
            <wp:docPr id="18" name="Obrázek 18" descr="Obsah obrázku budova, hra, plo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l_room_3Real_sim1_3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6000" cy="1072800"/>
                    </a:xfrm>
                    <a:prstGeom prst="rect">
                      <a:avLst/>
                    </a:prstGeom>
                  </pic:spPr>
                </pic:pic>
              </a:graphicData>
            </a:graphic>
          </wp:inline>
        </w:drawing>
      </w:r>
      <w:r>
        <w:rPr>
          <w:noProof/>
          <w:lang w:val="en-GB"/>
        </w:rPr>
        <w:drawing>
          <wp:inline distT="0" distB="0" distL="0" distR="0" wp14:anchorId="3BBEDC0A" wp14:editId="25FE629E">
            <wp:extent cx="1476000" cy="1072800"/>
            <wp:effectExtent l="0" t="0" r="0" b="0"/>
            <wp:docPr id="19" name="Obrázek 19" descr="Obsah obrázku budova, plot, hra, okn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al_room_3Real_sim1_4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6000" cy="1072800"/>
                    </a:xfrm>
                    <a:prstGeom prst="rect">
                      <a:avLst/>
                    </a:prstGeom>
                  </pic:spPr>
                </pic:pic>
              </a:graphicData>
            </a:graphic>
          </wp:inline>
        </w:drawing>
      </w:r>
      <w:r>
        <w:rPr>
          <w:noProof/>
          <w:lang w:val="en-GB"/>
        </w:rPr>
        <w:drawing>
          <wp:inline distT="0" distB="0" distL="0" distR="0" wp14:anchorId="21EFDD92" wp14:editId="2B19FF39">
            <wp:extent cx="1476000" cy="106920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alna_mistnost_2020_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6000" cy="1069200"/>
                    </a:xfrm>
                    <a:prstGeom prst="rect">
                      <a:avLst/>
                    </a:prstGeom>
                  </pic:spPr>
                </pic:pic>
              </a:graphicData>
            </a:graphic>
          </wp:inline>
        </w:drawing>
      </w:r>
      <w:r>
        <w:rPr>
          <w:noProof/>
          <w:lang w:val="en-GB"/>
        </w:rPr>
        <w:drawing>
          <wp:inline distT="0" distB="0" distL="0" distR="0" wp14:anchorId="2F56FEEA" wp14:editId="1F60ED8C">
            <wp:extent cx="1476000" cy="10692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alna_mistnost_2020_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6000" cy="1069200"/>
                    </a:xfrm>
                    <a:prstGeom prst="rect">
                      <a:avLst/>
                    </a:prstGeom>
                  </pic:spPr>
                </pic:pic>
              </a:graphicData>
            </a:graphic>
          </wp:inline>
        </w:drawing>
      </w:r>
      <w:r>
        <w:rPr>
          <w:noProof/>
          <w:lang w:val="en-GB"/>
        </w:rPr>
        <w:drawing>
          <wp:inline distT="0" distB="0" distL="0" distR="0" wp14:anchorId="7E05C627" wp14:editId="6485E468">
            <wp:extent cx="1476000" cy="10692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alna_mistnost_2020_2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76000" cy="1069200"/>
                    </a:xfrm>
                    <a:prstGeom prst="rect">
                      <a:avLst/>
                    </a:prstGeom>
                  </pic:spPr>
                </pic:pic>
              </a:graphicData>
            </a:graphic>
          </wp:inline>
        </w:drawing>
      </w:r>
      <w:r>
        <w:rPr>
          <w:noProof/>
          <w:lang w:val="en-GB"/>
        </w:rPr>
        <w:drawing>
          <wp:inline distT="0" distB="0" distL="0" distR="0" wp14:anchorId="5E43B6B6" wp14:editId="7F984DBB">
            <wp:extent cx="1476000" cy="1069200"/>
            <wp:effectExtent l="0" t="0" r="0" b="0"/>
            <wp:docPr id="23" name="Obrázek 23" descr="Obsah obrázku hra, plo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alna_mistnost_2020_3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76000" cy="1069200"/>
                    </a:xfrm>
                    <a:prstGeom prst="rect">
                      <a:avLst/>
                    </a:prstGeom>
                  </pic:spPr>
                </pic:pic>
              </a:graphicData>
            </a:graphic>
          </wp:inline>
        </w:drawing>
      </w:r>
    </w:p>
    <w:p w14:paraId="6ECD384C" w14:textId="41E260D1" w:rsidR="0046019B" w:rsidRDefault="0045207F" w:rsidP="00743053">
      <w:pPr>
        <w:pStyle w:val="Titulek"/>
        <w:jc w:val="both"/>
        <w:rPr>
          <w:rStyle w:val="tlid-translation"/>
          <w:lang w:val="en"/>
        </w:rPr>
      </w:pPr>
      <w:r w:rsidRPr="00176DCE">
        <w:rPr>
          <w:lang w:val="en-US"/>
        </w:rPr>
        <w:t xml:space="preserve">Fig. </w:t>
      </w:r>
      <w:r>
        <w:fldChar w:fldCharType="begin"/>
      </w:r>
      <w:r w:rsidRPr="00176DCE">
        <w:rPr>
          <w:lang w:val="en-US"/>
        </w:rPr>
        <w:instrText xml:space="preserve"> SEQ ábra \* ARABIC </w:instrText>
      </w:r>
      <w:r>
        <w:fldChar w:fldCharType="separate"/>
      </w:r>
      <w:r w:rsidR="00BE36A7">
        <w:rPr>
          <w:noProof/>
          <w:lang w:val="en-US"/>
        </w:rPr>
        <w:t>5</w:t>
      </w:r>
      <w:r>
        <w:fldChar w:fldCharType="end"/>
      </w:r>
      <w:r w:rsidRPr="00176DCE">
        <w:rPr>
          <w:lang w:val="en-US"/>
        </w:rPr>
        <w:t xml:space="preserve">. </w:t>
      </w:r>
      <w:r w:rsidR="004E3D76" w:rsidRPr="004E3D76">
        <w:rPr>
          <w:lang w:val="en-US"/>
        </w:rPr>
        <w:t xml:space="preserve">The room is characterized by a more complex area where control points may occur. The results of the first algorithm are shown in the upper part. The figures show how the algorithm first determines the border control points in the marked area and then passes into the inner area of the room. The second algorithm created a network of control points, focusing on successively spaced control points throughout the area, as can be seen from the </w:t>
      </w:r>
      <w:r w:rsidR="003D1EF0">
        <w:rPr>
          <w:lang w:val="en-US"/>
        </w:rPr>
        <w:t>bottom</w:t>
      </w:r>
      <w:r w:rsidR="003D1EF0" w:rsidRPr="004E3D76">
        <w:rPr>
          <w:lang w:val="en-US"/>
        </w:rPr>
        <w:t xml:space="preserve"> </w:t>
      </w:r>
      <w:r w:rsidR="004E3D76" w:rsidRPr="004E3D76">
        <w:rPr>
          <w:lang w:val="en-US"/>
        </w:rPr>
        <w:t>figures</w:t>
      </w:r>
      <w:r w:rsidR="00E64F2A">
        <w:rPr>
          <w:lang w:val="en-US"/>
        </w:rPr>
        <w:t>.</w:t>
      </w:r>
    </w:p>
    <w:p w14:paraId="51F5A58F" w14:textId="77777777" w:rsidR="0046019B" w:rsidRPr="006C158D" w:rsidRDefault="0046019B" w:rsidP="0046019B">
      <w:pPr>
        <w:pStyle w:val="Subsectionheading"/>
        <w:numPr>
          <w:ilvl w:val="0"/>
          <w:numId w:val="27"/>
        </w:numPr>
        <w:rPr>
          <w:lang w:val="en-GB"/>
        </w:rPr>
      </w:pPr>
      <w:bookmarkStart w:id="11" w:name="_Hlk50976561"/>
      <w:r w:rsidRPr="006C158D">
        <w:rPr>
          <w:lang w:val="en-GB"/>
        </w:rPr>
        <w:t>Rooms</w:t>
      </w:r>
    </w:p>
    <w:bookmarkEnd w:id="11"/>
    <w:p w14:paraId="57DD32CB" w14:textId="24A90E3D" w:rsidR="0046019B" w:rsidRDefault="0046019B" w:rsidP="0046019B">
      <w:pPr>
        <w:pStyle w:val="Bodytextfirst"/>
        <w:rPr>
          <w:lang w:val="en-GB"/>
        </w:rPr>
      </w:pPr>
      <w:r w:rsidRPr="00851A9C">
        <w:rPr>
          <w:lang w:val="en-GB"/>
        </w:rPr>
        <w:t>In the first experiment, we verified the basic accuracy of calculations and determination of control points in a simple room layout for both algorithms. The room had a size of 4</w:t>
      </w:r>
      <w:r>
        <w:rPr>
          <w:lang w:val="en-GB"/>
        </w:rPr>
        <w:t>.0×</w:t>
      </w:r>
      <w:r w:rsidRPr="00851A9C">
        <w:rPr>
          <w:lang w:val="en-GB"/>
        </w:rPr>
        <w:t>4</w:t>
      </w:r>
      <w:r>
        <w:rPr>
          <w:lang w:val="en-GB"/>
        </w:rPr>
        <w:t>.0</w:t>
      </w:r>
      <w:r w:rsidRPr="00851A9C">
        <w:rPr>
          <w:lang w:val="en-GB"/>
        </w:rPr>
        <w:t xml:space="preserve"> m. Each experiment is divided into two simulations</w:t>
      </w:r>
      <w:r w:rsidR="0063726A">
        <w:rPr>
          <w:lang w:val="en-GB"/>
        </w:rPr>
        <w:t xml:space="preserve"> one for long-term and one for short-term noise</w:t>
      </w:r>
      <w:r w:rsidRPr="00851A9C">
        <w:rPr>
          <w:lang w:val="en-GB"/>
        </w:rPr>
        <w:t>. The simulations for the first experiment are shown in Fig</w:t>
      </w:r>
      <w:r>
        <w:rPr>
          <w:lang w:val="en-GB"/>
        </w:rPr>
        <w:t>.</w:t>
      </w:r>
      <w:r w:rsidR="0063726A">
        <w:rPr>
          <w:lang w:val="en-GB"/>
        </w:rPr>
        <w:t> </w:t>
      </w:r>
      <w:r w:rsidRPr="00851A9C">
        <w:rPr>
          <w:lang w:val="en-GB"/>
        </w:rPr>
        <w:t>4.</w:t>
      </w:r>
    </w:p>
    <w:p w14:paraId="5BF27966" w14:textId="04940B9C" w:rsidR="0046019B" w:rsidRDefault="0046019B" w:rsidP="0046019B">
      <w:pPr>
        <w:pStyle w:val="Bodytextfirst"/>
        <w:rPr>
          <w:lang w:val="en-GB"/>
        </w:rPr>
      </w:pPr>
      <w:r w:rsidRPr="00502E4E">
        <w:rPr>
          <w:lang w:val="en-GB"/>
        </w:rPr>
        <w:t xml:space="preserve">The second experiment focused on a simulation of a more diverse room. The dimensions of the real room were measured and incorporated into the simulation. The results of the </w:t>
      </w:r>
      <w:r>
        <w:rPr>
          <w:lang w:val="en-GB"/>
        </w:rPr>
        <w:t xml:space="preserve">control </w:t>
      </w:r>
      <w:r w:rsidRPr="00502E4E">
        <w:rPr>
          <w:lang w:val="en-GB"/>
        </w:rPr>
        <w:t xml:space="preserve">point calculation for both algorithms are recorded in </w:t>
      </w:r>
      <w:r>
        <w:rPr>
          <w:lang w:val="en-GB"/>
        </w:rPr>
        <w:t>Fig. 5.</w:t>
      </w:r>
    </w:p>
    <w:p w14:paraId="00282E3A" w14:textId="77777777" w:rsidR="0046019B" w:rsidRDefault="0046019B" w:rsidP="0046019B">
      <w:pPr>
        <w:pStyle w:val="Bodytextfirst"/>
        <w:rPr>
          <w:lang w:val="en-GB"/>
        </w:rPr>
      </w:pPr>
      <w:r w:rsidRPr="00502E4E">
        <w:rPr>
          <w:lang w:val="en-GB"/>
        </w:rPr>
        <w:t>The third experiment was focused on verifying the robustness of algorithms in more demanding conditions. An extensive segmented room was created, where the algorithms determined the control points (Fig. 6).</w:t>
      </w:r>
    </w:p>
    <w:p w14:paraId="18304FA2" w14:textId="5E01A04E" w:rsidR="00BE6547" w:rsidRDefault="00BE6547" w:rsidP="0045207F">
      <w:pPr>
        <w:pStyle w:val="Bodytextfirst"/>
        <w:ind w:firstLine="0"/>
        <w:rPr>
          <w:noProof/>
          <w:lang w:val="en-GB"/>
        </w:rPr>
      </w:pPr>
      <w:r>
        <w:rPr>
          <w:noProof/>
          <w:lang w:val="en-GB"/>
        </w:rPr>
        <w:drawing>
          <wp:inline distT="0" distB="0" distL="0" distR="0" wp14:anchorId="459C9AB9" wp14:editId="38B1A8AD">
            <wp:extent cx="1476000" cy="1724400"/>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G_4BIG1.png"/>
                    <pic:cNvPicPr/>
                  </pic:nvPicPr>
                  <pic:blipFill>
                    <a:blip r:embed="rId34">
                      <a:extLst>
                        <a:ext uri="{28A0092B-C50C-407E-A947-70E740481C1C}">
                          <a14:useLocalDpi xmlns:a14="http://schemas.microsoft.com/office/drawing/2010/main" val="0"/>
                        </a:ext>
                      </a:extLst>
                    </a:blip>
                    <a:stretch>
                      <a:fillRect/>
                    </a:stretch>
                  </pic:blipFill>
                  <pic:spPr>
                    <a:xfrm>
                      <a:off x="0" y="0"/>
                      <a:ext cx="1476000" cy="1724400"/>
                    </a:xfrm>
                    <a:prstGeom prst="rect">
                      <a:avLst/>
                    </a:prstGeom>
                  </pic:spPr>
                </pic:pic>
              </a:graphicData>
            </a:graphic>
          </wp:inline>
        </w:drawing>
      </w:r>
      <w:r>
        <w:rPr>
          <w:noProof/>
          <w:lang w:val="en-GB"/>
        </w:rPr>
        <w:drawing>
          <wp:inline distT="0" distB="0" distL="0" distR="0" wp14:anchorId="39E91E31" wp14:editId="02BA1B30">
            <wp:extent cx="1476000" cy="1724400"/>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G_4BIG120.png"/>
                    <pic:cNvPicPr/>
                  </pic:nvPicPr>
                  <pic:blipFill>
                    <a:blip r:embed="rId35">
                      <a:extLst>
                        <a:ext uri="{28A0092B-C50C-407E-A947-70E740481C1C}">
                          <a14:useLocalDpi xmlns:a14="http://schemas.microsoft.com/office/drawing/2010/main" val="0"/>
                        </a:ext>
                      </a:extLst>
                    </a:blip>
                    <a:stretch>
                      <a:fillRect/>
                    </a:stretch>
                  </pic:blipFill>
                  <pic:spPr>
                    <a:xfrm>
                      <a:off x="0" y="0"/>
                      <a:ext cx="1476000" cy="1724400"/>
                    </a:xfrm>
                    <a:prstGeom prst="rect">
                      <a:avLst/>
                    </a:prstGeom>
                  </pic:spPr>
                </pic:pic>
              </a:graphicData>
            </a:graphic>
          </wp:inline>
        </w:drawing>
      </w:r>
      <w:r>
        <w:rPr>
          <w:noProof/>
          <w:lang w:val="en-GB"/>
        </w:rPr>
        <w:drawing>
          <wp:inline distT="0" distB="0" distL="0" distR="0" wp14:anchorId="4537A621" wp14:editId="1ED8EAF2">
            <wp:extent cx="1476000" cy="1724400"/>
            <wp:effectExtent l="0" t="0" r="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G_4BIG240.png"/>
                    <pic:cNvPicPr/>
                  </pic:nvPicPr>
                  <pic:blipFill>
                    <a:blip r:embed="rId36">
                      <a:extLst>
                        <a:ext uri="{28A0092B-C50C-407E-A947-70E740481C1C}">
                          <a14:useLocalDpi xmlns:a14="http://schemas.microsoft.com/office/drawing/2010/main" val="0"/>
                        </a:ext>
                      </a:extLst>
                    </a:blip>
                    <a:stretch>
                      <a:fillRect/>
                    </a:stretch>
                  </pic:blipFill>
                  <pic:spPr>
                    <a:xfrm>
                      <a:off x="0" y="0"/>
                      <a:ext cx="1476000" cy="1724400"/>
                    </a:xfrm>
                    <a:prstGeom prst="rect">
                      <a:avLst/>
                    </a:prstGeom>
                  </pic:spPr>
                </pic:pic>
              </a:graphicData>
            </a:graphic>
          </wp:inline>
        </w:drawing>
      </w:r>
      <w:r>
        <w:rPr>
          <w:noProof/>
          <w:lang w:val="en-GB"/>
        </w:rPr>
        <w:drawing>
          <wp:inline distT="0" distB="0" distL="0" distR="0" wp14:anchorId="7F6FBEB4" wp14:editId="2EA8DAA6">
            <wp:extent cx="1476000" cy="1724400"/>
            <wp:effectExtent l="0" t="0" r="0" b="952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G_4BIG360.png"/>
                    <pic:cNvPicPr/>
                  </pic:nvPicPr>
                  <pic:blipFill>
                    <a:blip r:embed="rId37">
                      <a:extLst>
                        <a:ext uri="{28A0092B-C50C-407E-A947-70E740481C1C}">
                          <a14:useLocalDpi xmlns:a14="http://schemas.microsoft.com/office/drawing/2010/main" val="0"/>
                        </a:ext>
                      </a:extLst>
                    </a:blip>
                    <a:stretch>
                      <a:fillRect/>
                    </a:stretch>
                  </pic:blipFill>
                  <pic:spPr>
                    <a:xfrm>
                      <a:off x="0" y="0"/>
                      <a:ext cx="1476000" cy="1724400"/>
                    </a:xfrm>
                    <a:prstGeom prst="rect">
                      <a:avLst/>
                    </a:prstGeom>
                  </pic:spPr>
                </pic:pic>
              </a:graphicData>
            </a:graphic>
          </wp:inline>
        </w:drawing>
      </w:r>
    </w:p>
    <w:p w14:paraId="0F503B88" w14:textId="41E563BE" w:rsidR="0045207F" w:rsidRDefault="0045207F" w:rsidP="0045207F">
      <w:pPr>
        <w:pStyle w:val="Bodytextfirst"/>
        <w:ind w:firstLine="0"/>
        <w:rPr>
          <w:lang w:val="en-GB"/>
        </w:rPr>
      </w:pPr>
      <w:r>
        <w:rPr>
          <w:noProof/>
          <w:lang w:val="en-GB"/>
        </w:rPr>
        <w:drawing>
          <wp:inline distT="0" distB="0" distL="0" distR="0" wp14:anchorId="3DFA5BE3" wp14:editId="41C872B5">
            <wp:extent cx="1476000" cy="1731600"/>
            <wp:effectExtent l="0" t="0" r="0" b="2540"/>
            <wp:docPr id="24" name="Obrázek 24" descr="Obsah obrázku muž, podepsat, držení, hrá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G_0.png"/>
                    <pic:cNvPicPr/>
                  </pic:nvPicPr>
                  <pic:blipFill>
                    <a:blip r:embed="rId38">
                      <a:extLst>
                        <a:ext uri="{28A0092B-C50C-407E-A947-70E740481C1C}">
                          <a14:useLocalDpi xmlns:a14="http://schemas.microsoft.com/office/drawing/2010/main" val="0"/>
                        </a:ext>
                      </a:extLst>
                    </a:blip>
                    <a:stretch>
                      <a:fillRect/>
                    </a:stretch>
                  </pic:blipFill>
                  <pic:spPr>
                    <a:xfrm>
                      <a:off x="0" y="0"/>
                      <a:ext cx="1476000" cy="1731600"/>
                    </a:xfrm>
                    <a:prstGeom prst="rect">
                      <a:avLst/>
                    </a:prstGeom>
                  </pic:spPr>
                </pic:pic>
              </a:graphicData>
            </a:graphic>
          </wp:inline>
        </w:drawing>
      </w:r>
      <w:r>
        <w:rPr>
          <w:noProof/>
          <w:lang w:val="en-GB"/>
        </w:rPr>
        <w:drawing>
          <wp:inline distT="0" distB="0" distL="0" distR="0" wp14:anchorId="511E67D4" wp14:editId="5499F215">
            <wp:extent cx="1476000" cy="1731600"/>
            <wp:effectExtent l="0" t="0" r="0" b="2540"/>
            <wp:docPr id="29" name="Obrázek 29" descr="Obsah obrázku velké, že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G_74.png"/>
                    <pic:cNvPicPr/>
                  </pic:nvPicPr>
                  <pic:blipFill>
                    <a:blip r:embed="rId39">
                      <a:extLst>
                        <a:ext uri="{28A0092B-C50C-407E-A947-70E740481C1C}">
                          <a14:useLocalDpi xmlns:a14="http://schemas.microsoft.com/office/drawing/2010/main" val="0"/>
                        </a:ext>
                      </a:extLst>
                    </a:blip>
                    <a:stretch>
                      <a:fillRect/>
                    </a:stretch>
                  </pic:blipFill>
                  <pic:spPr>
                    <a:xfrm>
                      <a:off x="0" y="0"/>
                      <a:ext cx="1476000" cy="1731600"/>
                    </a:xfrm>
                    <a:prstGeom prst="rect">
                      <a:avLst/>
                    </a:prstGeom>
                  </pic:spPr>
                </pic:pic>
              </a:graphicData>
            </a:graphic>
          </wp:inline>
        </w:drawing>
      </w:r>
      <w:r>
        <w:rPr>
          <w:noProof/>
          <w:lang w:val="en-GB"/>
        </w:rPr>
        <w:drawing>
          <wp:inline distT="0" distB="0" distL="0" distR="0" wp14:anchorId="70F6C33C" wp14:editId="30E8FF93">
            <wp:extent cx="1476000" cy="1731600"/>
            <wp:effectExtent l="0" t="0" r="0" b="254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G_148.png"/>
                    <pic:cNvPicPr/>
                  </pic:nvPicPr>
                  <pic:blipFill>
                    <a:blip r:embed="rId40">
                      <a:extLst>
                        <a:ext uri="{28A0092B-C50C-407E-A947-70E740481C1C}">
                          <a14:useLocalDpi xmlns:a14="http://schemas.microsoft.com/office/drawing/2010/main" val="0"/>
                        </a:ext>
                      </a:extLst>
                    </a:blip>
                    <a:stretch>
                      <a:fillRect/>
                    </a:stretch>
                  </pic:blipFill>
                  <pic:spPr>
                    <a:xfrm>
                      <a:off x="0" y="0"/>
                      <a:ext cx="1476000" cy="1731600"/>
                    </a:xfrm>
                    <a:prstGeom prst="rect">
                      <a:avLst/>
                    </a:prstGeom>
                  </pic:spPr>
                </pic:pic>
              </a:graphicData>
            </a:graphic>
          </wp:inline>
        </w:drawing>
      </w:r>
      <w:r>
        <w:rPr>
          <w:noProof/>
          <w:lang w:val="en-GB"/>
        </w:rPr>
        <w:drawing>
          <wp:inline distT="0" distB="0" distL="0" distR="0" wp14:anchorId="2E54D09A" wp14:editId="75A16C1D">
            <wp:extent cx="1476000" cy="1731600"/>
            <wp:effectExtent l="0" t="0" r="0" b="254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G_223.png"/>
                    <pic:cNvPicPr/>
                  </pic:nvPicPr>
                  <pic:blipFill>
                    <a:blip r:embed="rId41">
                      <a:extLst>
                        <a:ext uri="{28A0092B-C50C-407E-A947-70E740481C1C}">
                          <a14:useLocalDpi xmlns:a14="http://schemas.microsoft.com/office/drawing/2010/main" val="0"/>
                        </a:ext>
                      </a:extLst>
                    </a:blip>
                    <a:stretch>
                      <a:fillRect/>
                    </a:stretch>
                  </pic:blipFill>
                  <pic:spPr>
                    <a:xfrm>
                      <a:off x="0" y="0"/>
                      <a:ext cx="1476000" cy="1731600"/>
                    </a:xfrm>
                    <a:prstGeom prst="rect">
                      <a:avLst/>
                    </a:prstGeom>
                  </pic:spPr>
                </pic:pic>
              </a:graphicData>
            </a:graphic>
          </wp:inline>
        </w:drawing>
      </w:r>
    </w:p>
    <w:p w14:paraId="7DAA8D63" w14:textId="6824EF2B" w:rsidR="0045207F" w:rsidRPr="00176DCE" w:rsidRDefault="0045207F" w:rsidP="0046019B">
      <w:pPr>
        <w:pStyle w:val="Titulek"/>
        <w:jc w:val="both"/>
        <w:rPr>
          <w:lang w:val="en-US"/>
        </w:rPr>
      </w:pPr>
      <w:r w:rsidRPr="00176DCE">
        <w:rPr>
          <w:lang w:val="en-US"/>
        </w:rPr>
        <w:t xml:space="preserve">Fig. </w:t>
      </w:r>
      <w:r>
        <w:fldChar w:fldCharType="begin"/>
      </w:r>
      <w:r w:rsidRPr="00176DCE">
        <w:rPr>
          <w:lang w:val="en-US"/>
        </w:rPr>
        <w:instrText xml:space="preserve"> SEQ ábra \* ARABIC </w:instrText>
      </w:r>
      <w:r>
        <w:fldChar w:fldCharType="separate"/>
      </w:r>
      <w:r w:rsidR="00BE36A7">
        <w:rPr>
          <w:noProof/>
          <w:lang w:val="en-US"/>
        </w:rPr>
        <w:t>6</w:t>
      </w:r>
      <w:r>
        <w:fldChar w:fldCharType="end"/>
      </w:r>
      <w:r w:rsidRPr="00176DCE">
        <w:rPr>
          <w:lang w:val="en-US"/>
        </w:rPr>
        <w:t xml:space="preserve">. </w:t>
      </w:r>
      <w:r w:rsidR="004E3D76" w:rsidRPr="004E3D76">
        <w:rPr>
          <w:lang w:val="en-US"/>
        </w:rPr>
        <w:t>To test both algorithms in demanding conditions, we created an intricately articulated and large room. Both algorithms proceeded as expected in determining the control points. The results show that the algorithm for long-term stationary noise determined significantly more control points than the algorithm for regular short-term noise.</w:t>
      </w:r>
      <w:r w:rsidRPr="00176DCE">
        <w:rPr>
          <w:lang w:val="en-US"/>
        </w:rPr>
        <w:t xml:space="preserve"> </w:t>
      </w:r>
    </w:p>
    <w:p w14:paraId="05298C6A" w14:textId="4DB39A07" w:rsidR="0015708E" w:rsidRDefault="0015708E" w:rsidP="0015708E">
      <w:pPr>
        <w:pStyle w:val="Subsectionheading"/>
        <w:numPr>
          <w:ilvl w:val="0"/>
          <w:numId w:val="26"/>
        </w:numPr>
        <w:rPr>
          <w:lang w:val="en-GB"/>
        </w:rPr>
      </w:pPr>
      <w:r w:rsidRPr="006C158D">
        <w:rPr>
          <w:lang w:val="en-GB"/>
        </w:rPr>
        <w:t>Control points analysis</w:t>
      </w:r>
    </w:p>
    <w:p w14:paraId="25FC70DD" w14:textId="77777777" w:rsidR="0015708E" w:rsidRPr="006C158D" w:rsidRDefault="0015708E" w:rsidP="0015708E">
      <w:pPr>
        <w:pStyle w:val="Bodytextfirst"/>
        <w:rPr>
          <w:lang w:val="en-GB"/>
        </w:rPr>
      </w:pPr>
      <w:bookmarkStart w:id="12" w:name="_Hlk50978227"/>
      <w:r w:rsidRPr="006C158D">
        <w:rPr>
          <w:lang w:val="en-GB"/>
        </w:rPr>
        <w:t xml:space="preserve">An overview of the number of control points from both </w:t>
      </w:r>
      <w:r w:rsidRPr="006C158D">
        <w:rPr>
          <w:lang w:val="en-GB"/>
        </w:rPr>
        <w:lastRenderedPageBreak/>
        <w:t xml:space="preserve">algorithms from individual experiments can be seen in Table 1. Surprisingly, in the first experiment, the algorithm for long-term stationary noise found two control points less than the algorithm created for regular short-term noise. This anomaly occurred </w:t>
      </w:r>
      <w:bookmarkEnd w:id="12"/>
      <w:r w:rsidRPr="006C158D">
        <w:rPr>
          <w:lang w:val="en-GB"/>
        </w:rPr>
        <w:t>only in the first experiment, where it was an elementary room without a fragmented floor plan. Further testing has shown that the algorithm for finding the maximum number of control points in the measuring area is not optimal and may not find the maximum number of control points for small rooms.</w:t>
      </w:r>
    </w:p>
    <w:p w14:paraId="60828428" w14:textId="6E0DED1E" w:rsidR="0015708E" w:rsidRDefault="0015708E" w:rsidP="0015708E">
      <w:pPr>
        <w:pStyle w:val="Bodytextfirst"/>
        <w:rPr>
          <w:lang w:val="en-GB"/>
        </w:rPr>
      </w:pPr>
      <w:r w:rsidRPr="006C158D">
        <w:rPr>
          <w:lang w:val="en-GB"/>
        </w:rPr>
        <w:t>In the second experiment, the algorithm for long-term stationary noise discovered more control points than the second. In the third experiment, the algorithm for long-term stationary noise determined 360 control points in the final result. The algorithm for</w:t>
      </w:r>
      <w:r w:rsidR="00E36794">
        <w:rPr>
          <w:lang w:val="en-GB"/>
        </w:rPr>
        <w:t xml:space="preserve"> a</w:t>
      </w:r>
      <w:r w:rsidRPr="006C158D">
        <w:rPr>
          <w:lang w:val="en-GB"/>
        </w:rPr>
        <w:t xml:space="preserve"> regular short-term noise identified 224 </w:t>
      </w:r>
      <w:r w:rsidR="00BB54FD">
        <w:rPr>
          <w:lang w:val="en-GB"/>
        </w:rPr>
        <w:t xml:space="preserve">control </w:t>
      </w:r>
      <w:r w:rsidRPr="006C158D">
        <w:rPr>
          <w:lang w:val="en-GB"/>
        </w:rPr>
        <w:t>points. T</w:t>
      </w:r>
      <w:r w:rsidR="00E36794">
        <w:rPr>
          <w:lang w:val="en-GB"/>
        </w:rPr>
        <w:t>he</w:t>
      </w:r>
      <w:r w:rsidRPr="006C158D">
        <w:rPr>
          <w:lang w:val="en-GB"/>
        </w:rPr>
        <w:t xml:space="preserve"> difference in the number of control points for</w:t>
      </w:r>
      <w:r w:rsidR="0063726A">
        <w:rPr>
          <w:lang w:val="en-GB"/>
        </w:rPr>
        <w:t xml:space="preserve"> larger rooms show that the first algorithm is indeed more suitable for long-term noise.</w:t>
      </w:r>
      <w:r w:rsidRPr="006C158D">
        <w:rPr>
          <w:lang w:val="en-GB"/>
        </w:rPr>
        <w:t xml:space="preserve"> </w:t>
      </w:r>
    </w:p>
    <w:p w14:paraId="0A14E360" w14:textId="602F698B" w:rsidR="0015708E" w:rsidRPr="00F135C6" w:rsidRDefault="0015708E" w:rsidP="0046019B">
      <w:pPr>
        <w:pStyle w:val="Titulek"/>
        <w:keepNext/>
        <w:jc w:val="both"/>
        <w:rPr>
          <w:lang w:val="en-US"/>
        </w:rPr>
      </w:pPr>
      <w:bookmarkStart w:id="13" w:name="_Hlk50982130"/>
      <w:r w:rsidRPr="00F135C6">
        <w:rPr>
          <w:lang w:val="en-US"/>
        </w:rPr>
        <w:t>Table</w:t>
      </w:r>
      <w:r>
        <w:rPr>
          <w:lang w:val="en-US"/>
        </w:rPr>
        <w:t xml:space="preserve"> </w:t>
      </w:r>
      <w:r>
        <w:fldChar w:fldCharType="begin"/>
      </w:r>
      <w:r w:rsidRPr="00F135C6">
        <w:rPr>
          <w:lang w:val="en-US"/>
        </w:rPr>
        <w:instrText xml:space="preserve"> SEQ Table \* ARABIC </w:instrText>
      </w:r>
      <w:r>
        <w:fldChar w:fldCharType="separate"/>
      </w:r>
      <w:r w:rsidR="00BE36A7">
        <w:rPr>
          <w:noProof/>
          <w:lang w:val="en-US"/>
        </w:rPr>
        <w:t>1</w:t>
      </w:r>
      <w:r>
        <w:fldChar w:fldCharType="end"/>
      </w:r>
      <w:r w:rsidRPr="001372C7">
        <w:rPr>
          <w:lang w:val="en-US"/>
        </w:rPr>
        <w:t>.</w:t>
      </w:r>
      <w:r>
        <w:rPr>
          <w:lang w:val="en-US"/>
        </w:rPr>
        <w:t xml:space="preserve"> </w:t>
      </w:r>
      <w:r w:rsidRPr="00F135C6">
        <w:rPr>
          <w:lang w:val="en-US"/>
        </w:rPr>
        <w:t xml:space="preserve"> </w:t>
      </w:r>
      <w:r w:rsidR="004E6CA6" w:rsidRPr="004E6CA6">
        <w:rPr>
          <w:lang w:val="en-US"/>
        </w:rPr>
        <w:t>The total number of control points and computation time for the long-term stationary noise (column A) and recurring short-term noise (column B)</w:t>
      </w:r>
      <w:r>
        <w:rPr>
          <w:lang w:val="en-US"/>
        </w:rPr>
        <w:t>.</w:t>
      </w:r>
    </w:p>
    <w:bookmarkEnd w:id="13"/>
    <w:tbl>
      <w:tblPr>
        <w:tblStyle w:val="Mkatabulky"/>
        <w:tblW w:w="0" w:type="auto"/>
        <w:jc w:val="center"/>
        <w:tblLayout w:type="fixed"/>
        <w:tblLook w:val="04A0" w:firstRow="1" w:lastRow="0" w:firstColumn="1" w:lastColumn="0" w:noHBand="0" w:noVBand="1"/>
      </w:tblPr>
      <w:tblGrid>
        <w:gridCol w:w="1843"/>
        <w:gridCol w:w="709"/>
        <w:gridCol w:w="709"/>
        <w:gridCol w:w="567"/>
        <w:gridCol w:w="816"/>
      </w:tblGrid>
      <w:tr w:rsidR="004E6CA6" w14:paraId="67618416" w14:textId="77777777" w:rsidTr="00D043E8">
        <w:trPr>
          <w:jc w:val="center"/>
        </w:trPr>
        <w:tc>
          <w:tcPr>
            <w:tcW w:w="1843" w:type="dxa"/>
            <w:tcBorders>
              <w:top w:val="nil"/>
              <w:left w:val="nil"/>
            </w:tcBorders>
            <w:vAlign w:val="center"/>
          </w:tcPr>
          <w:p w14:paraId="15077312" w14:textId="77777777" w:rsidR="004E6CA6" w:rsidRDefault="004E6CA6" w:rsidP="00D043E8">
            <w:pPr>
              <w:pStyle w:val="Bodytextfirst"/>
              <w:rPr>
                <w:lang w:val="en-GB"/>
              </w:rPr>
            </w:pPr>
          </w:p>
        </w:tc>
        <w:tc>
          <w:tcPr>
            <w:tcW w:w="1418" w:type="dxa"/>
            <w:gridSpan w:val="2"/>
            <w:tcBorders>
              <w:top w:val="single" w:sz="4" w:space="0" w:color="auto"/>
            </w:tcBorders>
            <w:vAlign w:val="center"/>
          </w:tcPr>
          <w:p w14:paraId="59D626CB" w14:textId="77777777" w:rsidR="004E6CA6" w:rsidRDefault="004E6CA6" w:rsidP="004E6CA6">
            <w:pPr>
              <w:pStyle w:val="Bodytextfirst"/>
              <w:ind w:firstLine="0"/>
              <w:jc w:val="left"/>
              <w:rPr>
                <w:lang w:val="en-GB"/>
              </w:rPr>
            </w:pPr>
            <w:r>
              <w:rPr>
                <w:lang w:val="en-GB"/>
              </w:rPr>
              <w:t>Number of control points</w:t>
            </w:r>
          </w:p>
        </w:tc>
        <w:tc>
          <w:tcPr>
            <w:tcW w:w="1383" w:type="dxa"/>
            <w:gridSpan w:val="2"/>
            <w:tcBorders>
              <w:top w:val="single" w:sz="4" w:space="0" w:color="auto"/>
            </w:tcBorders>
          </w:tcPr>
          <w:p w14:paraId="079B2EDD" w14:textId="77777777" w:rsidR="004E6CA6" w:rsidRDefault="004E6CA6" w:rsidP="004E6CA6">
            <w:pPr>
              <w:pStyle w:val="Bodytextfirst"/>
              <w:ind w:firstLine="0"/>
              <w:jc w:val="left"/>
              <w:rPr>
                <w:lang w:val="en-GB"/>
              </w:rPr>
            </w:pPr>
            <w:r>
              <w:rPr>
                <w:lang w:val="en-GB"/>
              </w:rPr>
              <w:t>Computation time [min]</w:t>
            </w:r>
          </w:p>
        </w:tc>
      </w:tr>
      <w:tr w:rsidR="004E6CA6" w14:paraId="61B89ECD" w14:textId="77777777" w:rsidTr="00D043E8">
        <w:trPr>
          <w:jc w:val="center"/>
        </w:trPr>
        <w:tc>
          <w:tcPr>
            <w:tcW w:w="1843" w:type="dxa"/>
            <w:vAlign w:val="center"/>
          </w:tcPr>
          <w:p w14:paraId="23153BDA" w14:textId="77777777" w:rsidR="004E6CA6" w:rsidRPr="00155AC7" w:rsidRDefault="004E6CA6" w:rsidP="004E6CA6">
            <w:pPr>
              <w:pStyle w:val="Bodytextfirst"/>
              <w:ind w:firstLine="0"/>
              <w:jc w:val="left"/>
              <w:rPr>
                <w:lang w:val="en-US"/>
              </w:rPr>
            </w:pPr>
            <w:r>
              <w:rPr>
                <w:lang w:val="en-GB"/>
              </w:rPr>
              <w:t>Room</w:t>
            </w:r>
          </w:p>
        </w:tc>
        <w:tc>
          <w:tcPr>
            <w:tcW w:w="709" w:type="dxa"/>
            <w:vAlign w:val="center"/>
          </w:tcPr>
          <w:p w14:paraId="00A5D757" w14:textId="77777777" w:rsidR="004E6CA6" w:rsidRDefault="004E6CA6" w:rsidP="00861FEC">
            <w:pPr>
              <w:pStyle w:val="Bodytextfirst"/>
              <w:jc w:val="center"/>
              <w:rPr>
                <w:lang w:val="en-GB"/>
              </w:rPr>
            </w:pPr>
            <w:r>
              <w:rPr>
                <w:lang w:val="en-GB"/>
              </w:rPr>
              <w:t>A</w:t>
            </w:r>
          </w:p>
        </w:tc>
        <w:tc>
          <w:tcPr>
            <w:tcW w:w="709" w:type="dxa"/>
            <w:vAlign w:val="center"/>
          </w:tcPr>
          <w:p w14:paraId="7542E078" w14:textId="77777777" w:rsidR="004E6CA6" w:rsidRDefault="004E6CA6" w:rsidP="00861FEC">
            <w:pPr>
              <w:pStyle w:val="Bodytextfirst"/>
              <w:jc w:val="center"/>
              <w:rPr>
                <w:lang w:val="en-GB"/>
              </w:rPr>
            </w:pPr>
            <w:r>
              <w:rPr>
                <w:lang w:val="en-GB"/>
              </w:rPr>
              <w:t>B</w:t>
            </w:r>
          </w:p>
        </w:tc>
        <w:tc>
          <w:tcPr>
            <w:tcW w:w="567" w:type="dxa"/>
          </w:tcPr>
          <w:p w14:paraId="21AA60D2" w14:textId="36CE3850" w:rsidR="004E6CA6" w:rsidRDefault="004E6CA6" w:rsidP="00861FEC">
            <w:pPr>
              <w:pStyle w:val="Bodytextfirst"/>
              <w:ind w:firstLine="0"/>
              <w:jc w:val="center"/>
              <w:rPr>
                <w:lang w:val="en-GB"/>
              </w:rPr>
            </w:pPr>
            <w:r>
              <w:rPr>
                <w:lang w:val="en-GB"/>
              </w:rPr>
              <w:t>A</w:t>
            </w:r>
          </w:p>
        </w:tc>
        <w:tc>
          <w:tcPr>
            <w:tcW w:w="816" w:type="dxa"/>
          </w:tcPr>
          <w:p w14:paraId="205115A8" w14:textId="77777777" w:rsidR="004E6CA6" w:rsidRDefault="004E6CA6" w:rsidP="00861FEC">
            <w:pPr>
              <w:pStyle w:val="Bodytextfirst"/>
              <w:jc w:val="center"/>
              <w:rPr>
                <w:lang w:val="en-GB"/>
              </w:rPr>
            </w:pPr>
            <w:r>
              <w:rPr>
                <w:lang w:val="en-GB"/>
              </w:rPr>
              <w:t>B</w:t>
            </w:r>
          </w:p>
        </w:tc>
      </w:tr>
      <w:tr w:rsidR="004E6CA6" w14:paraId="3BBDC6C5" w14:textId="77777777" w:rsidTr="00D043E8">
        <w:trPr>
          <w:jc w:val="center"/>
        </w:trPr>
        <w:tc>
          <w:tcPr>
            <w:tcW w:w="1843" w:type="dxa"/>
            <w:vAlign w:val="center"/>
          </w:tcPr>
          <w:p w14:paraId="02B11756" w14:textId="77777777" w:rsidR="004E6CA6" w:rsidRPr="00155AC7" w:rsidRDefault="004E6CA6" w:rsidP="004E6CA6">
            <w:pPr>
              <w:pStyle w:val="Bodytextfirst"/>
              <w:ind w:firstLine="0"/>
              <w:jc w:val="left"/>
              <w:rPr>
                <w:lang w:val="en-GB"/>
              </w:rPr>
            </w:pPr>
            <w:r w:rsidRPr="00155AC7">
              <w:rPr>
                <w:lang w:val="en-GB"/>
              </w:rPr>
              <w:t>Sq</w:t>
            </w:r>
            <w:r>
              <w:rPr>
                <w:lang w:val="en-GB"/>
              </w:rPr>
              <w:t>.</w:t>
            </w:r>
            <w:r w:rsidRPr="00155AC7">
              <w:rPr>
                <w:lang w:val="en-GB"/>
              </w:rPr>
              <w:t xml:space="preserve"> room</w:t>
            </w:r>
            <w:r>
              <w:rPr>
                <w:lang w:val="en-GB"/>
              </w:rPr>
              <w:t xml:space="preserve"> (Fig. 4)</w:t>
            </w:r>
          </w:p>
        </w:tc>
        <w:tc>
          <w:tcPr>
            <w:tcW w:w="709" w:type="dxa"/>
            <w:vAlign w:val="center"/>
          </w:tcPr>
          <w:p w14:paraId="5ED8F131" w14:textId="77777777" w:rsidR="004E6CA6" w:rsidRDefault="004E6CA6" w:rsidP="004E6CA6">
            <w:pPr>
              <w:pStyle w:val="Bodytextfirst"/>
              <w:ind w:firstLine="0"/>
              <w:jc w:val="center"/>
              <w:rPr>
                <w:lang w:val="en-GB"/>
              </w:rPr>
            </w:pPr>
            <w:r>
              <w:rPr>
                <w:lang w:val="en-GB"/>
              </w:rPr>
              <w:t>11</w:t>
            </w:r>
          </w:p>
        </w:tc>
        <w:tc>
          <w:tcPr>
            <w:tcW w:w="709" w:type="dxa"/>
            <w:vAlign w:val="center"/>
          </w:tcPr>
          <w:p w14:paraId="43A9D26C" w14:textId="77777777" w:rsidR="004E6CA6" w:rsidRDefault="004E6CA6" w:rsidP="004E6CA6">
            <w:pPr>
              <w:pStyle w:val="Bodytextfirst"/>
              <w:ind w:firstLine="0"/>
              <w:jc w:val="center"/>
              <w:rPr>
                <w:lang w:val="en-GB"/>
              </w:rPr>
            </w:pPr>
            <w:r>
              <w:rPr>
                <w:lang w:val="en-GB"/>
              </w:rPr>
              <w:t>13</w:t>
            </w:r>
          </w:p>
        </w:tc>
        <w:tc>
          <w:tcPr>
            <w:tcW w:w="567" w:type="dxa"/>
            <w:vAlign w:val="center"/>
          </w:tcPr>
          <w:p w14:paraId="64FA601C" w14:textId="77777777" w:rsidR="004E6CA6" w:rsidRDefault="004E6CA6" w:rsidP="004E6CA6">
            <w:pPr>
              <w:pStyle w:val="Bodytextfirst"/>
              <w:ind w:firstLine="0"/>
              <w:jc w:val="center"/>
              <w:rPr>
                <w:lang w:val="en-GB"/>
              </w:rPr>
            </w:pPr>
            <w:r>
              <w:rPr>
                <w:lang w:val="en-GB"/>
              </w:rPr>
              <w:t>0.05</w:t>
            </w:r>
          </w:p>
        </w:tc>
        <w:tc>
          <w:tcPr>
            <w:tcW w:w="816" w:type="dxa"/>
            <w:vAlign w:val="center"/>
          </w:tcPr>
          <w:p w14:paraId="7445FB12" w14:textId="77777777" w:rsidR="004E6CA6" w:rsidRDefault="004E6CA6" w:rsidP="004E6CA6">
            <w:pPr>
              <w:pStyle w:val="Bodytextfirst"/>
              <w:ind w:firstLine="0"/>
              <w:jc w:val="center"/>
              <w:rPr>
                <w:lang w:val="en-GB"/>
              </w:rPr>
            </w:pPr>
            <w:r>
              <w:rPr>
                <w:lang w:val="en-GB"/>
              </w:rPr>
              <w:t>0.50</w:t>
            </w:r>
          </w:p>
        </w:tc>
      </w:tr>
      <w:tr w:rsidR="004E6CA6" w14:paraId="20958967" w14:textId="77777777" w:rsidTr="00D043E8">
        <w:trPr>
          <w:jc w:val="center"/>
        </w:trPr>
        <w:tc>
          <w:tcPr>
            <w:tcW w:w="1843" w:type="dxa"/>
            <w:vAlign w:val="center"/>
          </w:tcPr>
          <w:p w14:paraId="7A7F3653" w14:textId="77777777" w:rsidR="004E6CA6" w:rsidRDefault="004E6CA6" w:rsidP="004E6CA6">
            <w:pPr>
              <w:pStyle w:val="Bodytextfirst"/>
              <w:ind w:firstLine="0"/>
              <w:jc w:val="left"/>
              <w:rPr>
                <w:lang w:val="en-GB"/>
              </w:rPr>
            </w:pPr>
            <w:r w:rsidRPr="00155AC7">
              <w:rPr>
                <w:lang w:val="en-GB"/>
              </w:rPr>
              <w:t>Real room</w:t>
            </w:r>
            <w:r>
              <w:rPr>
                <w:lang w:val="en-GB"/>
              </w:rPr>
              <w:t xml:space="preserve"> (Fig 5)</w:t>
            </w:r>
          </w:p>
        </w:tc>
        <w:tc>
          <w:tcPr>
            <w:tcW w:w="709" w:type="dxa"/>
            <w:vAlign w:val="center"/>
          </w:tcPr>
          <w:p w14:paraId="7D540848" w14:textId="77777777" w:rsidR="004E6CA6" w:rsidRDefault="004E6CA6" w:rsidP="004E6CA6">
            <w:pPr>
              <w:pStyle w:val="Bodytextfirst"/>
              <w:ind w:firstLine="0"/>
              <w:jc w:val="center"/>
              <w:rPr>
                <w:lang w:val="en-GB"/>
              </w:rPr>
            </w:pPr>
            <w:r>
              <w:rPr>
                <w:lang w:val="en-GB"/>
              </w:rPr>
              <w:t>44</w:t>
            </w:r>
          </w:p>
        </w:tc>
        <w:tc>
          <w:tcPr>
            <w:tcW w:w="709" w:type="dxa"/>
            <w:vAlign w:val="center"/>
          </w:tcPr>
          <w:p w14:paraId="1BCEB55C" w14:textId="77777777" w:rsidR="004E6CA6" w:rsidRDefault="004E6CA6" w:rsidP="004E6CA6">
            <w:pPr>
              <w:pStyle w:val="Bodytextfirst"/>
              <w:ind w:firstLine="0"/>
              <w:jc w:val="center"/>
              <w:rPr>
                <w:lang w:val="en-GB"/>
              </w:rPr>
            </w:pPr>
            <w:r>
              <w:rPr>
                <w:lang w:val="en-GB"/>
              </w:rPr>
              <w:t>33</w:t>
            </w:r>
          </w:p>
        </w:tc>
        <w:tc>
          <w:tcPr>
            <w:tcW w:w="567" w:type="dxa"/>
            <w:vAlign w:val="center"/>
          </w:tcPr>
          <w:p w14:paraId="64103FFE" w14:textId="77777777" w:rsidR="004E6CA6" w:rsidRDefault="004E6CA6" w:rsidP="004E6CA6">
            <w:pPr>
              <w:pStyle w:val="Bodytextfirst"/>
              <w:ind w:firstLine="0"/>
              <w:jc w:val="center"/>
              <w:rPr>
                <w:lang w:val="en-GB"/>
              </w:rPr>
            </w:pPr>
            <w:r>
              <w:rPr>
                <w:lang w:val="en-GB"/>
              </w:rPr>
              <w:t>0.50</w:t>
            </w:r>
          </w:p>
        </w:tc>
        <w:tc>
          <w:tcPr>
            <w:tcW w:w="816" w:type="dxa"/>
            <w:vAlign w:val="center"/>
          </w:tcPr>
          <w:p w14:paraId="5E73EE9B" w14:textId="77777777" w:rsidR="004E6CA6" w:rsidRDefault="004E6CA6" w:rsidP="004E6CA6">
            <w:pPr>
              <w:pStyle w:val="Bodytextfirst"/>
              <w:ind w:firstLine="0"/>
              <w:jc w:val="center"/>
              <w:rPr>
                <w:lang w:val="en-GB"/>
              </w:rPr>
            </w:pPr>
            <w:r>
              <w:rPr>
                <w:lang w:val="en-GB"/>
              </w:rPr>
              <w:t>4.13</w:t>
            </w:r>
          </w:p>
        </w:tc>
      </w:tr>
      <w:tr w:rsidR="004E6CA6" w14:paraId="199AE46A" w14:textId="77777777" w:rsidTr="00D043E8">
        <w:trPr>
          <w:jc w:val="center"/>
        </w:trPr>
        <w:tc>
          <w:tcPr>
            <w:tcW w:w="1843" w:type="dxa"/>
            <w:vAlign w:val="center"/>
          </w:tcPr>
          <w:p w14:paraId="23C4E6C6" w14:textId="77777777" w:rsidR="004E6CA6" w:rsidRDefault="004E6CA6" w:rsidP="004E6CA6">
            <w:pPr>
              <w:pStyle w:val="Bodytextfirst"/>
              <w:ind w:firstLine="0"/>
              <w:jc w:val="left"/>
              <w:rPr>
                <w:lang w:val="en-GB"/>
              </w:rPr>
            </w:pPr>
            <w:r w:rsidRPr="00155AC7">
              <w:rPr>
                <w:lang w:val="en-GB"/>
              </w:rPr>
              <w:t>Large room</w:t>
            </w:r>
            <w:r>
              <w:rPr>
                <w:lang w:val="en-GB"/>
              </w:rPr>
              <w:t xml:space="preserve"> (Fig 6)</w:t>
            </w:r>
          </w:p>
        </w:tc>
        <w:tc>
          <w:tcPr>
            <w:tcW w:w="709" w:type="dxa"/>
            <w:vAlign w:val="center"/>
          </w:tcPr>
          <w:p w14:paraId="53D5EFCD" w14:textId="77777777" w:rsidR="004E6CA6" w:rsidRDefault="004E6CA6" w:rsidP="004E6CA6">
            <w:pPr>
              <w:pStyle w:val="Bodytextfirst"/>
              <w:ind w:firstLine="0"/>
              <w:jc w:val="center"/>
              <w:rPr>
                <w:lang w:val="en-GB"/>
              </w:rPr>
            </w:pPr>
            <w:r>
              <w:rPr>
                <w:lang w:val="en-GB"/>
              </w:rPr>
              <w:t>360</w:t>
            </w:r>
          </w:p>
        </w:tc>
        <w:tc>
          <w:tcPr>
            <w:tcW w:w="709" w:type="dxa"/>
            <w:vAlign w:val="center"/>
          </w:tcPr>
          <w:p w14:paraId="515D7C50" w14:textId="13DF3882" w:rsidR="004E6CA6" w:rsidRDefault="004E6CA6" w:rsidP="004E6CA6">
            <w:pPr>
              <w:pStyle w:val="Bodytextfirst"/>
              <w:ind w:firstLine="0"/>
              <w:jc w:val="center"/>
              <w:rPr>
                <w:lang w:val="en-GB"/>
              </w:rPr>
            </w:pPr>
            <w:r>
              <w:rPr>
                <w:lang w:val="en-GB"/>
              </w:rPr>
              <w:t>2</w:t>
            </w:r>
            <w:r w:rsidR="002F3978">
              <w:rPr>
                <w:lang w:val="en-GB"/>
              </w:rPr>
              <w:t>2</w:t>
            </w:r>
            <w:bookmarkStart w:id="14" w:name="_GoBack"/>
            <w:bookmarkEnd w:id="14"/>
            <w:r>
              <w:rPr>
                <w:lang w:val="en-GB"/>
              </w:rPr>
              <w:t>4</w:t>
            </w:r>
          </w:p>
        </w:tc>
        <w:tc>
          <w:tcPr>
            <w:tcW w:w="567" w:type="dxa"/>
            <w:vAlign w:val="center"/>
          </w:tcPr>
          <w:p w14:paraId="0A76F809" w14:textId="77777777" w:rsidR="004E6CA6" w:rsidRDefault="004E6CA6" w:rsidP="004E6CA6">
            <w:pPr>
              <w:pStyle w:val="Bodytextfirst"/>
              <w:ind w:firstLine="0"/>
              <w:jc w:val="center"/>
              <w:rPr>
                <w:lang w:val="en-GB"/>
              </w:rPr>
            </w:pPr>
            <w:r>
              <w:rPr>
                <w:lang w:val="en-GB"/>
              </w:rPr>
              <w:t>6.20</w:t>
            </w:r>
          </w:p>
        </w:tc>
        <w:tc>
          <w:tcPr>
            <w:tcW w:w="816" w:type="dxa"/>
            <w:vAlign w:val="center"/>
          </w:tcPr>
          <w:p w14:paraId="11162520" w14:textId="77777777" w:rsidR="004E6CA6" w:rsidRDefault="004E6CA6" w:rsidP="004E6CA6">
            <w:pPr>
              <w:pStyle w:val="Bodytextfirst"/>
              <w:ind w:firstLine="0"/>
              <w:jc w:val="center"/>
              <w:rPr>
                <w:lang w:val="en-GB"/>
              </w:rPr>
            </w:pPr>
            <w:r>
              <w:rPr>
                <w:lang w:val="en-GB"/>
              </w:rPr>
              <w:t>245.82</w:t>
            </w:r>
          </w:p>
        </w:tc>
      </w:tr>
    </w:tbl>
    <w:p w14:paraId="2F5676AD" w14:textId="3A31EDAE" w:rsidR="00064B11" w:rsidRDefault="00064B11" w:rsidP="00064B11">
      <w:pPr>
        <w:pStyle w:val="Subsectionheading"/>
        <w:numPr>
          <w:ilvl w:val="0"/>
          <w:numId w:val="26"/>
        </w:numPr>
        <w:rPr>
          <w:lang w:val="en-GB"/>
        </w:rPr>
      </w:pPr>
      <w:r w:rsidRPr="00064B11">
        <w:rPr>
          <w:lang w:val="en-GB"/>
        </w:rPr>
        <w:t>Estimating the measurement time</w:t>
      </w:r>
    </w:p>
    <w:p w14:paraId="28780155" w14:textId="274E88E4" w:rsidR="00064B11" w:rsidRDefault="00064B11" w:rsidP="00064B11">
      <w:pPr>
        <w:pStyle w:val="Bodytextfirst"/>
        <w:rPr>
          <w:lang w:val="en-GB"/>
        </w:rPr>
      </w:pPr>
      <w:r w:rsidRPr="00064B11">
        <w:rPr>
          <w:lang w:val="en-GB"/>
        </w:rPr>
        <w:t>The algorithms are different not only according to the purpose but also the time</w:t>
      </w:r>
      <w:r w:rsidR="0063726A">
        <w:rPr>
          <w:lang w:val="en-GB"/>
        </w:rPr>
        <w:t xml:space="preserve"> they</w:t>
      </w:r>
      <w:r w:rsidRPr="00064B11">
        <w:rPr>
          <w:lang w:val="en-GB"/>
        </w:rPr>
        <w:t xml:space="preserve"> need to determine the control points, so in all experiments, we recorded the time needed to determine all the control points. For this reason, we created a table that clearly shows the times for each room using both algorithms (Tab. </w:t>
      </w:r>
      <w:r w:rsidR="00861FEC">
        <w:rPr>
          <w:lang w:val="en-GB"/>
        </w:rPr>
        <w:t>1</w:t>
      </w:r>
      <w:r w:rsidRPr="00064B11">
        <w:rPr>
          <w:lang w:val="en-GB"/>
        </w:rPr>
        <w:t>).</w:t>
      </w:r>
    </w:p>
    <w:p w14:paraId="4969173E" w14:textId="26CE1705" w:rsidR="00064B11" w:rsidRPr="00064B11" w:rsidRDefault="00064B11" w:rsidP="00743053">
      <w:pPr>
        <w:pStyle w:val="Bodytextfirst"/>
        <w:rPr>
          <w:lang w:val="en-GB"/>
        </w:rPr>
      </w:pPr>
      <w:r w:rsidRPr="00064B11">
        <w:rPr>
          <w:lang w:val="en-GB"/>
        </w:rPr>
        <w:t xml:space="preserve">The results of the table show that the algorithm for the first purpose calculates all control points much faster than the algorithm for regular short-term noise. In the third experiment, the most apparent difference in the time calculation of </w:t>
      </w:r>
      <w:r w:rsidR="00BB54FD">
        <w:rPr>
          <w:lang w:val="en-GB"/>
        </w:rPr>
        <w:t xml:space="preserve">control </w:t>
      </w:r>
      <w:r w:rsidRPr="00064B11">
        <w:rPr>
          <w:lang w:val="en-GB"/>
        </w:rPr>
        <w:t xml:space="preserve">points was between the two algorithms. In real measurements, however, this difference is not decisive. On the contrary, when measuring long-term stationary noise, a faster determination of other control points is needed—changing the measuring point sets immediately after recording the noise level at that point. For regular short-term noise, the algorithm has enough time to calculate. The change of the measuring point is not known, and the noise level at the given control point is expected to be exceeded. While waiting for the noise level to be exceeded, the algorithm can determine </w:t>
      </w:r>
      <w:r w:rsidR="00743053">
        <w:rPr>
          <w:lang w:val="en-GB"/>
        </w:rPr>
        <w:t>next</w:t>
      </w:r>
      <w:r w:rsidRPr="00064B11">
        <w:rPr>
          <w:lang w:val="en-GB"/>
        </w:rPr>
        <w:t xml:space="preserve"> </w:t>
      </w:r>
      <w:r w:rsidR="00BB54FD">
        <w:rPr>
          <w:lang w:val="en-GB"/>
        </w:rPr>
        <w:t xml:space="preserve">control </w:t>
      </w:r>
      <w:r w:rsidRPr="00064B11">
        <w:rPr>
          <w:lang w:val="en-GB"/>
        </w:rPr>
        <w:t>points based on the dimensions of the room.</w:t>
      </w:r>
      <w:r w:rsidR="00743053">
        <w:rPr>
          <w:lang w:val="en-GB"/>
        </w:rPr>
        <w:t xml:space="preserve"> Optionally, the algorithms can compute control points offline before the measurement based on the floor plan measured either manually or automatically using Lidar. </w:t>
      </w:r>
    </w:p>
    <w:p w14:paraId="0969B82B" w14:textId="4AA9AEF9" w:rsidR="00E64F2A" w:rsidRPr="00160774" w:rsidRDefault="00BE6547" w:rsidP="00E64F2A">
      <w:pPr>
        <w:pStyle w:val="Sectionheading"/>
      </w:pPr>
      <w:r w:rsidRPr="00BE6547">
        <w:t>Conclusion</w:t>
      </w:r>
    </w:p>
    <w:p w14:paraId="519110B4" w14:textId="032B03F6" w:rsidR="00E64F2A" w:rsidRPr="00E64F2A" w:rsidRDefault="00E64F2A" w:rsidP="00E64F2A">
      <w:pPr>
        <w:pStyle w:val="Bodytextfirst"/>
        <w:rPr>
          <w:lang w:val="en-GB"/>
        </w:rPr>
      </w:pPr>
      <w:r w:rsidRPr="00E64F2A">
        <w:rPr>
          <w:lang w:val="en-GB"/>
        </w:rPr>
        <w:t xml:space="preserve">This paper aimed to create algorithms for two specific purposes of noise measurement. The first algorithm was </w:t>
      </w:r>
      <w:r w:rsidR="00E36794">
        <w:rPr>
          <w:lang w:val="en-GB"/>
        </w:rPr>
        <w:t>develop</w:t>
      </w:r>
      <w:r w:rsidRPr="00E64F2A">
        <w:rPr>
          <w:lang w:val="en-GB"/>
        </w:rPr>
        <w:t xml:space="preserve">ed to determine control points </w:t>
      </w:r>
      <w:r w:rsidR="00743053">
        <w:rPr>
          <w:lang w:val="en-GB"/>
        </w:rPr>
        <w:t>for</w:t>
      </w:r>
      <w:r w:rsidRPr="00E64F2A">
        <w:rPr>
          <w:lang w:val="en-GB"/>
        </w:rPr>
        <w:t xml:space="preserve"> long-term stationary noise</w:t>
      </w:r>
      <w:r w:rsidR="00EB4353">
        <w:rPr>
          <w:lang w:val="en-GB"/>
        </w:rPr>
        <w:t>, and it finds</w:t>
      </w:r>
      <w:r w:rsidRPr="00E64F2A">
        <w:rPr>
          <w:lang w:val="en-GB"/>
        </w:rPr>
        <w:t xml:space="preserve"> the maximum number of control points in the </w:t>
      </w:r>
      <w:r w:rsidR="00743053">
        <w:rPr>
          <w:lang w:val="en-GB"/>
        </w:rPr>
        <w:t>room</w:t>
      </w:r>
      <w:r w:rsidRPr="00E64F2A">
        <w:rPr>
          <w:lang w:val="en-GB"/>
        </w:rPr>
        <w:t xml:space="preserve">. The second algorithm was created to determine control points </w:t>
      </w:r>
      <w:r w:rsidR="00743053">
        <w:rPr>
          <w:lang w:val="en-GB"/>
        </w:rPr>
        <w:t>for</w:t>
      </w:r>
      <w:r w:rsidRPr="00E64F2A">
        <w:rPr>
          <w:lang w:val="en-GB"/>
        </w:rPr>
        <w:t xml:space="preserve"> regular short-term noise. For this purpose, the program does not know the number of iterations of the measurement. </w:t>
      </w:r>
      <w:r w:rsidR="00743053">
        <w:rPr>
          <w:lang w:val="en-GB"/>
        </w:rPr>
        <w:t>T</w:t>
      </w:r>
      <w:r w:rsidRPr="00E64F2A">
        <w:rPr>
          <w:lang w:val="en-GB"/>
        </w:rPr>
        <w:t xml:space="preserve">herefore, </w:t>
      </w:r>
      <w:r w:rsidR="00743053">
        <w:rPr>
          <w:lang w:val="en-GB"/>
        </w:rPr>
        <w:t xml:space="preserve">it </w:t>
      </w:r>
      <w:r w:rsidRPr="00E64F2A">
        <w:rPr>
          <w:lang w:val="en-GB"/>
        </w:rPr>
        <w:t>looked for the location of the next control point in the measuring area to cover as large an area as possible.</w:t>
      </w:r>
    </w:p>
    <w:p w14:paraId="453AA747" w14:textId="5D300C00" w:rsidR="00E64F2A" w:rsidRPr="00E64F2A" w:rsidRDefault="00E64F2A" w:rsidP="00E64F2A">
      <w:pPr>
        <w:pStyle w:val="Bodytextfirst"/>
        <w:rPr>
          <w:lang w:val="en-GB"/>
        </w:rPr>
      </w:pPr>
      <w:r w:rsidRPr="00E64F2A">
        <w:rPr>
          <w:lang w:val="en-GB"/>
        </w:rPr>
        <w:t>During the experiments, we tested both algorithms in different rooms</w:t>
      </w:r>
      <w:r w:rsidR="00EB4353">
        <w:rPr>
          <w:lang w:val="en-GB"/>
        </w:rPr>
        <w:t>,</w:t>
      </w:r>
      <w:r w:rsidRPr="00E64F2A">
        <w:rPr>
          <w:lang w:val="en-GB"/>
        </w:rPr>
        <w:t xml:space="preserve"> </w:t>
      </w:r>
      <w:r w:rsidR="00EB4353">
        <w:rPr>
          <w:lang w:val="en-GB"/>
        </w:rPr>
        <w:t>f</w:t>
      </w:r>
      <w:r w:rsidRPr="00E64F2A">
        <w:rPr>
          <w:lang w:val="en-GB"/>
        </w:rPr>
        <w:t xml:space="preserve">rom simple floor plans to large rugged rooms. The simulations showed that the </w:t>
      </w:r>
      <w:r w:rsidR="00AC4471">
        <w:rPr>
          <w:lang w:val="en-GB"/>
        </w:rPr>
        <w:t xml:space="preserve">proposed repeatable </w:t>
      </w:r>
      <w:r w:rsidRPr="00E64F2A">
        <w:rPr>
          <w:lang w:val="en-GB"/>
        </w:rPr>
        <w:t>algorithms meet the specified conditions by the standard.</w:t>
      </w:r>
    </w:p>
    <w:p w14:paraId="41855DEC" w14:textId="74AABA31" w:rsidR="00064B11" w:rsidRDefault="00E64F2A" w:rsidP="00E64F2A">
      <w:pPr>
        <w:pStyle w:val="Bodytextfirst"/>
        <w:rPr>
          <w:lang w:val="en-GB"/>
        </w:rPr>
      </w:pPr>
      <w:r w:rsidRPr="00E64F2A">
        <w:rPr>
          <w:lang w:val="en-GB"/>
        </w:rPr>
        <w:t xml:space="preserve">In the </w:t>
      </w:r>
      <w:r w:rsidR="00EB4353">
        <w:rPr>
          <w:lang w:val="en-GB"/>
        </w:rPr>
        <w:t>next phase</w:t>
      </w:r>
      <w:r w:rsidRPr="00E64F2A">
        <w:rPr>
          <w:lang w:val="en-GB"/>
        </w:rPr>
        <w:t>, we would like to work on real testing of our algorithms using a robotic unit that initially measures the floor plan by simultaneous localization and mapping. The constructed map is used for the computation of control points, and the robotic platform performs measurement at these points afterwards.</w:t>
      </w:r>
    </w:p>
    <w:p w14:paraId="418C74C6" w14:textId="77777777" w:rsidR="002E5C09" w:rsidRDefault="002E5C09" w:rsidP="002E5C09">
      <w:pPr>
        <w:pStyle w:val="Sectionheading"/>
      </w:pPr>
      <w:r>
        <w:t>Acknowledgment</w:t>
      </w:r>
      <w:r w:rsidR="009F55B9">
        <w:t>S</w:t>
      </w:r>
    </w:p>
    <w:p w14:paraId="275DA903" w14:textId="0BF8DAB1" w:rsidR="00BC594C" w:rsidRPr="002D0ADF" w:rsidRDefault="003A1ADE" w:rsidP="0046019B">
      <w:pPr>
        <w:pStyle w:val="Bodytextfirst"/>
        <w:ind w:firstLine="283"/>
        <w:rPr>
          <w:lang w:val="en-GB"/>
        </w:rPr>
      </w:pPr>
      <w:r w:rsidRPr="003A1ADE">
        <w:rPr>
          <w:lang w:val="en-GB"/>
        </w:rPr>
        <w:t>This work was supported by the Grant Agency of the Czech Technical University in Prague, Grant No. SGS20/070/OHK3/1T/13</w:t>
      </w:r>
      <w:r>
        <w:rPr>
          <w:lang w:val="en-GB"/>
        </w:rPr>
        <w:t>.</w:t>
      </w:r>
    </w:p>
    <w:p w14:paraId="4F29B06E" w14:textId="77777777" w:rsidR="00596DF6" w:rsidRPr="00160774" w:rsidRDefault="00596DF6" w:rsidP="00160774">
      <w:pPr>
        <w:pStyle w:val="Sectionheadingreferences"/>
      </w:pPr>
      <w:r w:rsidRPr="00160774">
        <w:t>References</w:t>
      </w:r>
    </w:p>
    <w:p w14:paraId="6FE1B277" w14:textId="536D5CEA" w:rsidR="00114745" w:rsidRDefault="006933D3" w:rsidP="0010085B">
      <w:pPr>
        <w:pStyle w:val="references0"/>
      </w:pPr>
      <w:bookmarkStart w:id="15" w:name="_Ref426122475"/>
      <w:r w:rsidRPr="006933D3">
        <w:rPr>
          <w:b/>
          <w:bCs/>
        </w:rPr>
        <w:t>C. S. Institute</w:t>
      </w:r>
      <w:r w:rsidRPr="006933D3">
        <w:t>:</w:t>
      </w:r>
      <w:r>
        <w:t xml:space="preserve">  </w:t>
      </w:r>
      <w:r w:rsidRPr="006933D3">
        <w:t>1996-2</w:t>
      </w:r>
      <w:r>
        <w:t xml:space="preserve"> </w:t>
      </w:r>
      <w:r w:rsidRPr="006933D3">
        <w:t>Acoustics — Description, measurement and assessment of environmental noise — Part 2: Determination of sound pressure levels</w:t>
      </w:r>
      <w:r>
        <w:t xml:space="preserve">, </w:t>
      </w:r>
      <w:r w:rsidRPr="006933D3">
        <w:rPr>
          <w:i/>
          <w:iCs/>
        </w:rPr>
        <w:t>Czech Standards Institute</w:t>
      </w:r>
      <w:r>
        <w:t>, 2018</w:t>
      </w:r>
    </w:p>
    <w:p w14:paraId="23AC3D91" w14:textId="3EC87752" w:rsidR="00C42CD0" w:rsidRDefault="006933D3" w:rsidP="00A92E28">
      <w:pPr>
        <w:pStyle w:val="references0"/>
      </w:pPr>
      <w:r w:rsidRPr="00C42CD0">
        <w:rPr>
          <w:b/>
          <w:bCs/>
        </w:rPr>
        <w:t>I. O. for Standardization</w:t>
      </w:r>
      <w:r>
        <w:t xml:space="preserve">: </w:t>
      </w:r>
      <w:r w:rsidRPr="006933D3">
        <w:t>1996-2:2017</w:t>
      </w:r>
      <w:r>
        <w:t xml:space="preserve"> </w:t>
      </w:r>
      <w:r w:rsidRPr="006933D3">
        <w:t>Acoustics — Description, measurement and assessment of environmental noise — Part 2: Determination of sound pressure levels</w:t>
      </w:r>
      <w:r>
        <w:t xml:space="preserve">, International Organization for Standardization (ISO), Geneva, </w:t>
      </w:r>
      <w:r w:rsidRPr="006933D3">
        <w:t>Switzerland</w:t>
      </w:r>
      <w:r>
        <w:t>, 2017</w:t>
      </w:r>
    </w:p>
    <w:p w14:paraId="2B965E2E" w14:textId="30B829CA" w:rsidR="00AC3F99" w:rsidRDefault="00AC3F99" w:rsidP="00A92E28">
      <w:pPr>
        <w:pStyle w:val="references0"/>
      </w:pPr>
      <w:r>
        <w:rPr>
          <w:b/>
          <w:bCs/>
        </w:rPr>
        <w:t>Buratti, C</w:t>
      </w:r>
      <w:r w:rsidRPr="00AC3F99">
        <w:t>.</w:t>
      </w:r>
      <w:r>
        <w:t xml:space="preserve">: Indoor noise reduction index with open window, </w:t>
      </w:r>
      <w:r w:rsidRPr="00AC3F99">
        <w:rPr>
          <w:i/>
          <w:iCs/>
        </w:rPr>
        <w:t>Applied Acoustics</w:t>
      </w:r>
      <w:r>
        <w:t>, 2002, pp. 431-451.</w:t>
      </w:r>
    </w:p>
    <w:p w14:paraId="2427FAB5" w14:textId="4C6C8B96" w:rsidR="00AC3F99" w:rsidRPr="00AC3F99" w:rsidRDefault="00AC3F99" w:rsidP="00A92E28">
      <w:pPr>
        <w:pStyle w:val="references0"/>
      </w:pPr>
      <w:r w:rsidRPr="00AC3F99">
        <w:rPr>
          <w:b/>
          <w:bCs/>
          <w:lang w:val="it-IT"/>
        </w:rPr>
        <w:t>Guarnaccia, C.</w:t>
      </w:r>
      <w:r>
        <w:rPr>
          <w:b/>
          <w:bCs/>
        </w:rPr>
        <w:t>;</w:t>
      </w:r>
      <w:r w:rsidRPr="00AC3F99">
        <w:rPr>
          <w:b/>
          <w:bCs/>
          <w:lang w:val="it-IT"/>
        </w:rPr>
        <w:t xml:space="preserve"> Quartieri, J.</w:t>
      </w:r>
      <w:r>
        <w:rPr>
          <w:b/>
          <w:bCs/>
          <w:lang w:val="it-IT"/>
        </w:rPr>
        <w:t>;</w:t>
      </w:r>
      <w:r w:rsidRPr="00AC3F99">
        <w:rPr>
          <w:b/>
          <w:bCs/>
          <w:lang w:val="it-IT"/>
        </w:rPr>
        <w:t xml:space="preserve"> &amp; Ruggiero, A.</w:t>
      </w:r>
      <w:r w:rsidRPr="00AC3F99">
        <w:rPr>
          <w:lang w:val="it-IT"/>
        </w:rPr>
        <w:t>:</w:t>
      </w:r>
      <w:r>
        <w:rPr>
          <w:lang w:val="it-IT"/>
        </w:rPr>
        <w:t xml:space="preserve"> Acoustical noise study of a factory: Indoor and outdoor simulations integration procedure, </w:t>
      </w:r>
      <w:r w:rsidRPr="00AC3F99">
        <w:rPr>
          <w:i/>
          <w:iCs/>
          <w:lang w:val="it-IT"/>
        </w:rPr>
        <w:t>International Journal of Mechanics</w:t>
      </w:r>
      <w:r>
        <w:rPr>
          <w:lang w:val="it-IT"/>
        </w:rPr>
        <w:t>, 2014, pp 298-306.</w:t>
      </w:r>
    </w:p>
    <w:p w14:paraId="7B33CFA8" w14:textId="0745BDF0" w:rsidR="00AC3F99" w:rsidRPr="00AC3F99" w:rsidRDefault="00AC3F99" w:rsidP="00A92E28">
      <w:pPr>
        <w:pStyle w:val="references0"/>
      </w:pPr>
      <w:r w:rsidRPr="00AC3F99">
        <w:rPr>
          <w:b/>
          <w:bCs/>
          <w:lang w:val="it-IT"/>
        </w:rPr>
        <w:t>Pujol, S., Berthillier, M., Defrance, J., Lardiès, J., Petit, R., Houot, H., ... &amp; Mauny, F.</w:t>
      </w:r>
      <w:r w:rsidRPr="00AC3F99">
        <w:rPr>
          <w:lang w:val="it-IT"/>
        </w:rPr>
        <w:t>:</w:t>
      </w:r>
      <w:r>
        <w:rPr>
          <w:lang w:val="it-IT"/>
        </w:rPr>
        <w:t xml:space="preserve"> Urban ambient out door and inddor noise exposure at home: A population-based study on schoolchildren, Applied Acoustics, 2012, pp 741-750.</w:t>
      </w:r>
    </w:p>
    <w:p w14:paraId="63D4EC13" w14:textId="77777777" w:rsidR="00843DFD" w:rsidRDefault="00AC3F99" w:rsidP="00843DFD">
      <w:pPr>
        <w:pStyle w:val="references0"/>
      </w:pPr>
      <w:r w:rsidRPr="00AC3F99">
        <w:rPr>
          <w:b/>
          <w:bCs/>
          <w:lang w:val="it-IT"/>
        </w:rPr>
        <w:t>Zannin, P. H. T., &amp; Ferraz, F.</w:t>
      </w:r>
      <w:r w:rsidRPr="00AC3F99">
        <w:rPr>
          <w:lang w:val="it-IT"/>
        </w:rPr>
        <w:t>:</w:t>
      </w:r>
      <w:r>
        <w:rPr>
          <w:lang w:val="it-IT"/>
        </w:rPr>
        <w:t xml:space="preserve"> Assessment of indoor and outdoor noise pollution at a university hospital based on acoustic measurements and noise mapping, Open Journal of Acoustics, 2016, pp 71-85.</w:t>
      </w:r>
    </w:p>
    <w:p w14:paraId="0F5AB1E7" w14:textId="77777777" w:rsidR="00743053" w:rsidRPr="00AD0433" w:rsidRDefault="009353B3" w:rsidP="00AD0433">
      <w:pPr>
        <w:pStyle w:val="references0"/>
      </w:pPr>
      <w:r w:rsidRPr="00843DFD">
        <w:rPr>
          <w:b/>
          <w:bCs/>
          <w:lang w:val="it-IT"/>
        </w:rPr>
        <w:t>Bonomolo, M., Ribino, P., Lodato, C., &amp; Vitale, G.</w:t>
      </w:r>
      <w:r w:rsidRPr="00843DFD">
        <w:rPr>
          <w:lang w:val="it-IT"/>
        </w:rPr>
        <w:t>: Post Occupancy Evaluation and Environmental Parameters Monitoring by a Humanoid Robot, 2019 IEEE International Conference on Environment and Electrical Engineering and 2019 IEEE Industrial  and Commercial Power Systems Europe (EEEIC/I</w:t>
      </w:r>
      <w:r>
        <w:t>&amp;</w:t>
      </w:r>
      <w:r w:rsidRPr="00843DFD">
        <w:rPr>
          <w:lang w:val="cs-CZ"/>
        </w:rPr>
        <w:t>CPS Europe), 2019, pp 1-6.</w:t>
      </w:r>
      <w:bookmarkEnd w:id="15"/>
    </w:p>
    <w:p w14:paraId="02336133" w14:textId="1EBFCDC8" w:rsidR="00AD0433" w:rsidRPr="00AD0433" w:rsidRDefault="00AD0433" w:rsidP="00AD0433">
      <w:pPr>
        <w:pStyle w:val="references0"/>
        <w:numPr>
          <w:ilvl w:val="0"/>
          <w:numId w:val="0"/>
        </w:numPr>
        <w:ind w:left="360" w:hanging="360"/>
        <w:sectPr w:rsidR="00AD0433" w:rsidRPr="00AD0433" w:rsidSect="005A5652">
          <w:type w:val="continuous"/>
          <w:pgSz w:w="11906" w:h="16838"/>
          <w:pgMar w:top="2324" w:right="1134" w:bottom="1417" w:left="1134" w:header="993" w:footer="708" w:gutter="0"/>
          <w:cols w:num="2" w:space="340"/>
          <w:titlePg/>
          <w:docGrid w:linePitch="326"/>
        </w:sectPr>
      </w:pPr>
    </w:p>
    <w:p w14:paraId="082480A0" w14:textId="707DA214" w:rsidR="002E5C09" w:rsidRPr="00C65F4A" w:rsidRDefault="002E5C09" w:rsidP="00C42CD0">
      <w:pPr>
        <w:widowControl/>
        <w:suppressAutoHyphens w:val="0"/>
        <w:rPr>
          <w:sz w:val="20"/>
          <w:lang w:val="en-US"/>
        </w:rPr>
      </w:pPr>
    </w:p>
    <w:sectPr w:rsidR="002E5C09" w:rsidRPr="00C65F4A" w:rsidSect="00165AAE">
      <w:type w:val="continuous"/>
      <w:pgSz w:w="11906" w:h="16838"/>
      <w:pgMar w:top="2324" w:right="1134" w:bottom="1417" w:left="1134" w:header="964"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85911" w14:textId="77777777" w:rsidR="008937D4" w:rsidRDefault="008937D4">
      <w:r>
        <w:separator/>
      </w:r>
    </w:p>
  </w:endnote>
  <w:endnote w:type="continuationSeparator" w:id="0">
    <w:p w14:paraId="4D7D0644" w14:textId="77777777" w:rsidR="008937D4" w:rsidRDefault="00893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OpenSymbol">
    <w:altName w:val="Times New Roman"/>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DE121" w14:textId="77777777" w:rsidR="008937D4" w:rsidRDefault="008937D4">
      <w:r>
        <w:separator/>
      </w:r>
    </w:p>
  </w:footnote>
  <w:footnote w:type="continuationSeparator" w:id="0">
    <w:p w14:paraId="14D9EBF5" w14:textId="77777777" w:rsidR="008937D4" w:rsidRDefault="00893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CAB03" w14:textId="77777777" w:rsidR="008E6FEA" w:rsidRDefault="008E6FEA" w:rsidP="008E6FEA">
    <w:pPr>
      <w:pStyle w:val="Zhlav"/>
      <w:rPr>
        <w:sz w:val="18"/>
        <w:szCs w:val="18"/>
        <w:lang w:val="en-GB"/>
      </w:rPr>
    </w:pPr>
    <w:r w:rsidRPr="001372C7">
      <w:rPr>
        <w:sz w:val="18"/>
        <w:szCs w:val="18"/>
        <w:lang w:val="en-GB"/>
      </w:rPr>
      <w:t>16</w:t>
    </w:r>
    <w:r w:rsidRPr="001372C7">
      <w:rPr>
        <w:sz w:val="18"/>
        <w:szCs w:val="18"/>
        <w:vertAlign w:val="superscript"/>
        <w:lang w:val="en-GB"/>
      </w:rPr>
      <w:t>th</w:t>
    </w:r>
    <w:r w:rsidRPr="001372C7">
      <w:rPr>
        <w:sz w:val="18"/>
        <w:szCs w:val="18"/>
        <w:lang w:val="en-GB"/>
      </w:rPr>
      <w:t xml:space="preserve"> IMEKO TC10 Conference</w:t>
    </w:r>
  </w:p>
  <w:p w14:paraId="20B96783" w14:textId="77777777" w:rsidR="008E6FEA" w:rsidRPr="001372C7" w:rsidRDefault="008E6FEA" w:rsidP="008E6FEA">
    <w:pPr>
      <w:pStyle w:val="Zhlav"/>
      <w:rPr>
        <w:i/>
        <w:sz w:val="18"/>
        <w:szCs w:val="18"/>
        <w:lang w:val="en-GB"/>
      </w:rPr>
    </w:pPr>
    <w:r w:rsidRPr="001372C7">
      <w:rPr>
        <w:i/>
        <w:sz w:val="18"/>
        <w:szCs w:val="18"/>
        <w:lang w:val="en-GB"/>
      </w:rPr>
      <w:t>“Testing, Diagnostics &amp; Inspection as a comprehensive value chain for Quality &amp; Safety</w:t>
    </w:r>
  </w:p>
  <w:p w14:paraId="03C4C2C4" w14:textId="77777777" w:rsidR="008E6FEA" w:rsidRPr="008E6FEA" w:rsidRDefault="008E6FEA">
    <w:pPr>
      <w:pStyle w:val="Zhlav"/>
      <w:rPr>
        <w:sz w:val="18"/>
        <w:szCs w:val="18"/>
        <w:lang w:val="en-GB"/>
      </w:rPr>
    </w:pPr>
    <w:r w:rsidRPr="001372C7">
      <w:rPr>
        <w:sz w:val="18"/>
        <w:szCs w:val="18"/>
        <w:lang w:val="en-GB"/>
      </w:rPr>
      <w:t>Berlin, Germany, on September 3-4,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E89FD" w14:textId="77777777" w:rsidR="00490154" w:rsidRDefault="00490154" w:rsidP="00490154">
    <w:pPr>
      <w:pStyle w:val="Zhlav"/>
      <w:rPr>
        <w:sz w:val="18"/>
        <w:szCs w:val="18"/>
        <w:lang w:val="en-GB"/>
      </w:rPr>
    </w:pPr>
    <w:r w:rsidRPr="00490154">
      <w:rPr>
        <w:sz w:val="18"/>
        <w:szCs w:val="18"/>
        <w:lang w:val="en-GB"/>
      </w:rPr>
      <w:t>17th IMEKO TC 10 and EUROLAB Virtual Conference</w:t>
    </w:r>
  </w:p>
  <w:p w14:paraId="66FFF18B" w14:textId="77777777" w:rsidR="00490154" w:rsidRPr="00490154" w:rsidRDefault="00490154" w:rsidP="00490154">
    <w:pPr>
      <w:pStyle w:val="Zhlav"/>
      <w:rPr>
        <w:i/>
        <w:iCs/>
        <w:sz w:val="18"/>
        <w:szCs w:val="18"/>
        <w:lang w:val="en-GB"/>
      </w:rPr>
    </w:pPr>
    <w:r w:rsidRPr="00490154">
      <w:rPr>
        <w:i/>
        <w:iCs/>
        <w:sz w:val="18"/>
        <w:szCs w:val="18"/>
        <w:lang w:val="en-GB"/>
      </w:rPr>
      <w:t xml:space="preserve">“Global Trends in Testing, Diagnostics &amp; Inspection for 2030” </w:t>
    </w:r>
  </w:p>
  <w:p w14:paraId="627DA95F" w14:textId="1A23B5BE" w:rsidR="00D56770" w:rsidRPr="009B3356" w:rsidRDefault="00490154" w:rsidP="00490154">
    <w:pPr>
      <w:pStyle w:val="Zhlav"/>
      <w:rPr>
        <w:sz w:val="28"/>
        <w:szCs w:val="28"/>
        <w:lang w:val="en-GB"/>
      </w:rPr>
    </w:pPr>
    <w:r w:rsidRPr="00490154">
      <w:rPr>
        <w:sz w:val="18"/>
        <w:szCs w:val="18"/>
        <w:lang w:val="en-GB"/>
      </w:rPr>
      <w:t>October 20-22, 2020.</w:t>
    </w:r>
  </w:p>
  <w:p w14:paraId="09D79F9F" w14:textId="77777777" w:rsidR="00D56770" w:rsidRPr="00176DCE" w:rsidRDefault="00D56770" w:rsidP="00125967">
    <w:pPr>
      <w:pStyle w:val="Zhlav"/>
      <w:jc w:val="center"/>
      <w:rPr>
        <w:sz w:val="28"/>
        <w:szCs w:val="2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A8F4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D214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E2BA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1CC6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7E45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30D9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1E81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00D5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32B9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B217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upperRoman"/>
      <w:pStyle w:val="Nadpis1"/>
      <w:lvlText w:val="%1"/>
      <w:lvlJc w:val="left"/>
      <w:pPr>
        <w:tabs>
          <w:tab w:val="num" w:pos="432"/>
        </w:tabs>
        <w:ind w:left="432" w:hanging="432"/>
      </w:pPr>
      <w:rPr>
        <w:rFonts w:cs="Times New Roman"/>
      </w:rPr>
    </w:lvl>
    <w:lvl w:ilvl="1">
      <w:start w:val="1"/>
      <w:numFmt w:val="none"/>
      <w:pStyle w:val="Nadpis2"/>
      <w:suff w:val="nothing"/>
      <w:lvlText w:val=""/>
      <w:lvlJc w:val="left"/>
      <w:pPr>
        <w:tabs>
          <w:tab w:val="num" w:pos="576"/>
        </w:tabs>
        <w:ind w:left="576" w:hanging="576"/>
      </w:pPr>
      <w:rPr>
        <w:rFonts w:cs="Times New Roman"/>
      </w:rPr>
    </w:lvl>
    <w:lvl w:ilvl="2">
      <w:start w:val="1"/>
      <w:numFmt w:val="none"/>
      <w:pStyle w:val="Nadpis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1" w15:restartNumberingAfterBreak="0">
    <w:nsid w:val="00000002"/>
    <w:multiLevelType w:val="multilevel"/>
    <w:tmpl w:val="00000002"/>
    <w:lvl w:ilvl="0">
      <w:start w:val="1"/>
      <w:numFmt w:val="upperRoman"/>
      <w:pStyle w:val="Sectionheading"/>
      <w:lvlText w:val=" %1."/>
      <w:lvlJc w:val="right"/>
      <w:pPr>
        <w:tabs>
          <w:tab w:val="num" w:pos="283"/>
        </w:tabs>
        <w:ind w:left="283" w:hanging="283"/>
      </w:pPr>
      <w:rPr>
        <w:rFonts w:cs="Times New Roman"/>
      </w:rPr>
    </w:lvl>
    <w:lvl w:ilvl="1">
      <w:start w:val="1"/>
      <w:numFmt w:val="upperLetter"/>
      <w:lvlText w:val=" %2."/>
      <w:lvlJc w:val="left"/>
      <w:pPr>
        <w:tabs>
          <w:tab w:val="num" w:pos="567"/>
        </w:tabs>
        <w:ind w:left="567" w:hanging="283"/>
      </w:pPr>
      <w:rPr>
        <w:rFonts w:cs="Times New Roman"/>
      </w:rPr>
    </w:lvl>
    <w:lvl w:ilvl="2">
      <w:start w:val="1"/>
      <w:numFmt w:val="lowerRoman"/>
      <w:lvlText w:val=" %3."/>
      <w:lvlJc w:val="left"/>
      <w:pPr>
        <w:tabs>
          <w:tab w:val="num" w:pos="850"/>
        </w:tabs>
        <w:ind w:left="850" w:hanging="283"/>
      </w:pPr>
      <w:rPr>
        <w:rFonts w:cs="Times New Roman"/>
      </w:rPr>
    </w:lvl>
    <w:lvl w:ilvl="3">
      <w:start w:val="1"/>
      <w:numFmt w:val="lowerLetter"/>
      <w:lvlText w:val=" %4)"/>
      <w:lvlJc w:val="left"/>
      <w:pPr>
        <w:tabs>
          <w:tab w:val="num" w:pos="1134"/>
        </w:tabs>
        <w:ind w:left="1134" w:hanging="283"/>
      </w:pPr>
      <w:rPr>
        <w:rFonts w:cs="Times New Roman"/>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2" w15:restartNumberingAfterBreak="0">
    <w:nsid w:val="00000003"/>
    <w:multiLevelType w:val="multilevel"/>
    <w:tmpl w:val="00000003"/>
    <w:name w:val="Numerazione 2"/>
    <w:lvl w:ilvl="0">
      <w:start w:val="1"/>
      <w:numFmt w:val="upperLetter"/>
      <w:lvlText w:val=" %1."/>
      <w:lvlJc w:val="left"/>
      <w:pPr>
        <w:tabs>
          <w:tab w:val="num" w:pos="283"/>
        </w:tabs>
        <w:ind w:left="283" w:hanging="283"/>
      </w:pPr>
      <w:rPr>
        <w:rFonts w:cs="Times New Roman"/>
      </w:rPr>
    </w:lvl>
    <w:lvl w:ilvl="1">
      <w:start w:val="2"/>
      <w:numFmt w:val="upperLetter"/>
      <w:lvlText w:val=" %2."/>
      <w:lvlJc w:val="left"/>
      <w:pPr>
        <w:tabs>
          <w:tab w:val="num" w:pos="566"/>
        </w:tabs>
        <w:ind w:left="566" w:hanging="283"/>
      </w:pPr>
      <w:rPr>
        <w:rFonts w:cs="Times New Roman"/>
      </w:rPr>
    </w:lvl>
    <w:lvl w:ilvl="2">
      <w:start w:val="3"/>
      <w:numFmt w:val="lowerRoman"/>
      <w:lvlText w:val=" %3."/>
      <w:lvlJc w:val="left"/>
      <w:pPr>
        <w:tabs>
          <w:tab w:val="num" w:pos="1133"/>
        </w:tabs>
        <w:ind w:left="1133" w:hanging="567"/>
      </w:pPr>
      <w:rPr>
        <w:rFonts w:cs="Times New Roman"/>
      </w:rPr>
    </w:lvl>
    <w:lvl w:ilvl="3">
      <w:start w:val="4"/>
      <w:numFmt w:val="lowerLetter"/>
      <w:lvlText w:val=" %4)"/>
      <w:lvlJc w:val="left"/>
      <w:pPr>
        <w:tabs>
          <w:tab w:val="num" w:pos="1842"/>
        </w:tabs>
        <w:ind w:left="1842" w:hanging="709"/>
      </w:pPr>
      <w:rPr>
        <w:rFonts w:cs="Times New Roman"/>
      </w:rPr>
    </w:lvl>
    <w:lvl w:ilvl="4">
      <w:start w:val="5"/>
      <w:numFmt w:val="bullet"/>
      <w:lvlText w:val=""/>
      <w:lvlJc w:val="left"/>
      <w:pPr>
        <w:tabs>
          <w:tab w:val="num" w:pos="2692"/>
        </w:tabs>
        <w:ind w:left="2692" w:hanging="850"/>
      </w:pPr>
      <w:rPr>
        <w:rFonts w:ascii="Symbol" w:hAnsi="Symbol"/>
      </w:rPr>
    </w:lvl>
    <w:lvl w:ilvl="5">
      <w:start w:val="6"/>
      <w:numFmt w:val="bullet"/>
      <w:lvlText w:val=""/>
      <w:lvlJc w:val="left"/>
      <w:pPr>
        <w:tabs>
          <w:tab w:val="num" w:pos="3713"/>
        </w:tabs>
        <w:ind w:left="3713" w:hanging="1021"/>
      </w:pPr>
      <w:rPr>
        <w:rFonts w:ascii="Symbol" w:hAnsi="Symbol"/>
      </w:rPr>
    </w:lvl>
    <w:lvl w:ilvl="6">
      <w:start w:val="7"/>
      <w:numFmt w:val="bullet"/>
      <w:lvlText w:val=""/>
      <w:lvlJc w:val="left"/>
      <w:pPr>
        <w:tabs>
          <w:tab w:val="num" w:pos="5017"/>
        </w:tabs>
        <w:ind w:left="5017" w:hanging="1304"/>
      </w:pPr>
      <w:rPr>
        <w:rFonts w:ascii="Symbol" w:hAnsi="Symbol"/>
      </w:rPr>
    </w:lvl>
    <w:lvl w:ilvl="7">
      <w:start w:val="8"/>
      <w:numFmt w:val="bullet"/>
      <w:lvlText w:val=""/>
      <w:lvlJc w:val="left"/>
      <w:pPr>
        <w:tabs>
          <w:tab w:val="num" w:pos="6491"/>
        </w:tabs>
        <w:ind w:left="6491" w:hanging="1474"/>
      </w:pPr>
      <w:rPr>
        <w:rFonts w:ascii="Symbol" w:hAnsi="Symbol"/>
      </w:rPr>
    </w:lvl>
    <w:lvl w:ilvl="8">
      <w:start w:val="9"/>
      <w:numFmt w:val="bullet"/>
      <w:lvlText w:val=""/>
      <w:lvlJc w:val="left"/>
      <w:pPr>
        <w:tabs>
          <w:tab w:val="num" w:pos="8079"/>
        </w:tabs>
        <w:ind w:left="8079" w:hanging="1588"/>
      </w:pPr>
      <w:rPr>
        <w:rFonts w:ascii="Symbol" w:hAnsi="Symbol"/>
      </w:rPr>
    </w:lvl>
  </w:abstractNum>
  <w:abstractNum w:abstractNumId="13" w15:restartNumberingAfterBreak="0">
    <w:nsid w:val="00000004"/>
    <w:multiLevelType w:val="multilevel"/>
    <w:tmpl w:val="1FFC5E06"/>
    <w:lvl w:ilvl="0">
      <w:start w:val="1"/>
      <w:numFmt w:val="decimal"/>
      <w:pStyle w:val="References"/>
      <w:lvlText w:val="[%1]"/>
      <w:lvlJc w:val="right"/>
      <w:pPr>
        <w:tabs>
          <w:tab w:val="num" w:pos="227"/>
        </w:tabs>
        <w:ind w:left="397" w:hanging="170"/>
      </w:pPr>
      <w:rPr>
        <w:rFonts w:cs="Times New Roman"/>
        <w:color w:val="auto"/>
        <w:sz w:val="20"/>
      </w:rPr>
    </w:lvl>
    <w:lvl w:ilvl="1">
      <w:start w:val="2"/>
      <w:numFmt w:val="decimal"/>
      <w:lvlText w:val="%2"/>
      <w:lvlJc w:val="left"/>
      <w:pPr>
        <w:tabs>
          <w:tab w:val="num" w:pos="3402"/>
        </w:tabs>
        <w:ind w:left="3402" w:hanging="1701"/>
      </w:pPr>
      <w:rPr>
        <w:rFonts w:cs="Times New Roman"/>
      </w:rPr>
    </w:lvl>
    <w:lvl w:ilvl="2">
      <w:start w:val="3"/>
      <w:numFmt w:val="decimal"/>
      <w:lvlText w:val="%3"/>
      <w:lvlJc w:val="left"/>
      <w:pPr>
        <w:tabs>
          <w:tab w:val="num" w:pos="5103"/>
        </w:tabs>
        <w:ind w:left="5103" w:hanging="1701"/>
      </w:pPr>
      <w:rPr>
        <w:rFonts w:cs="Times New Roman"/>
      </w:rPr>
    </w:lvl>
    <w:lvl w:ilvl="3">
      <w:start w:val="4"/>
      <w:numFmt w:val="decimal"/>
      <w:lvlText w:val="%4"/>
      <w:lvlJc w:val="left"/>
      <w:pPr>
        <w:tabs>
          <w:tab w:val="num" w:pos="6804"/>
        </w:tabs>
        <w:ind w:left="6804" w:hanging="1701"/>
      </w:pPr>
      <w:rPr>
        <w:rFonts w:cs="Times New Roman"/>
      </w:rPr>
    </w:lvl>
    <w:lvl w:ilvl="4">
      <w:start w:val="5"/>
      <w:numFmt w:val="decimal"/>
      <w:lvlText w:val="%5"/>
      <w:lvlJc w:val="left"/>
      <w:pPr>
        <w:tabs>
          <w:tab w:val="num" w:pos="8505"/>
        </w:tabs>
        <w:ind w:left="8505" w:hanging="1701"/>
      </w:pPr>
      <w:rPr>
        <w:rFonts w:cs="Times New Roman"/>
      </w:rPr>
    </w:lvl>
    <w:lvl w:ilvl="5">
      <w:start w:val="6"/>
      <w:numFmt w:val="decimal"/>
      <w:lvlText w:val="%6"/>
      <w:lvlJc w:val="left"/>
      <w:pPr>
        <w:tabs>
          <w:tab w:val="num" w:pos="10206"/>
        </w:tabs>
        <w:ind w:left="10206" w:hanging="1701"/>
      </w:pPr>
      <w:rPr>
        <w:rFonts w:cs="Times New Roman"/>
      </w:rPr>
    </w:lvl>
    <w:lvl w:ilvl="6">
      <w:start w:val="7"/>
      <w:numFmt w:val="decimal"/>
      <w:lvlText w:val="%7"/>
      <w:lvlJc w:val="left"/>
      <w:pPr>
        <w:tabs>
          <w:tab w:val="num" w:pos="11907"/>
        </w:tabs>
        <w:ind w:left="11907" w:hanging="1701"/>
      </w:pPr>
      <w:rPr>
        <w:rFonts w:cs="Times New Roman"/>
      </w:rPr>
    </w:lvl>
    <w:lvl w:ilvl="7">
      <w:start w:val="8"/>
      <w:numFmt w:val="decimal"/>
      <w:lvlText w:val="%8"/>
      <w:lvlJc w:val="left"/>
      <w:pPr>
        <w:tabs>
          <w:tab w:val="num" w:pos="13608"/>
        </w:tabs>
        <w:ind w:left="13608" w:hanging="1701"/>
      </w:pPr>
      <w:rPr>
        <w:rFonts w:cs="Times New Roman"/>
      </w:rPr>
    </w:lvl>
    <w:lvl w:ilvl="8">
      <w:start w:val="9"/>
      <w:numFmt w:val="decimal"/>
      <w:lvlText w:val="%9"/>
      <w:lvlJc w:val="left"/>
      <w:pPr>
        <w:tabs>
          <w:tab w:val="num" w:pos="15309"/>
        </w:tabs>
        <w:ind w:left="15309" w:hanging="1701"/>
      </w:pPr>
      <w:rPr>
        <w:rFonts w:cs="Times New Roman"/>
      </w:rPr>
    </w:lvl>
  </w:abstractNum>
  <w:abstractNum w:abstractNumId="14" w15:restartNumberingAfterBreak="0">
    <w:nsid w:val="00000005"/>
    <w:multiLevelType w:val="multilevel"/>
    <w:tmpl w:val="91E68B58"/>
    <w:lvl w:ilvl="0">
      <w:start w:val="1"/>
      <w:numFmt w:val="upperLetter"/>
      <w:pStyle w:val="Subsectionheading"/>
      <w:lvlText w:val=" %1."/>
      <w:lvlJc w:val="left"/>
      <w:pPr>
        <w:tabs>
          <w:tab w:val="num" w:pos="283"/>
        </w:tabs>
        <w:ind w:left="283" w:hanging="283"/>
      </w:pPr>
      <w:rPr>
        <w:rFonts w:cs="Times New Roman" w:hint="default"/>
      </w:rPr>
    </w:lvl>
    <w:lvl w:ilvl="1">
      <w:start w:val="2"/>
      <w:numFmt w:val="upperLetter"/>
      <w:lvlText w:val=" %2."/>
      <w:lvlJc w:val="left"/>
      <w:pPr>
        <w:tabs>
          <w:tab w:val="num" w:pos="566"/>
        </w:tabs>
        <w:ind w:left="566" w:hanging="283"/>
      </w:pPr>
      <w:rPr>
        <w:rFonts w:cs="Times New Roman" w:hint="default"/>
      </w:rPr>
    </w:lvl>
    <w:lvl w:ilvl="2">
      <w:start w:val="3"/>
      <w:numFmt w:val="lowerRoman"/>
      <w:lvlText w:val=" %3."/>
      <w:lvlJc w:val="left"/>
      <w:pPr>
        <w:tabs>
          <w:tab w:val="num" w:pos="1133"/>
        </w:tabs>
        <w:ind w:left="1133" w:hanging="567"/>
      </w:pPr>
      <w:rPr>
        <w:rFonts w:cs="Times New Roman" w:hint="default"/>
      </w:rPr>
    </w:lvl>
    <w:lvl w:ilvl="3">
      <w:start w:val="4"/>
      <w:numFmt w:val="lowerLetter"/>
      <w:lvlText w:val=" %4)"/>
      <w:lvlJc w:val="left"/>
      <w:pPr>
        <w:tabs>
          <w:tab w:val="num" w:pos="1842"/>
        </w:tabs>
        <w:ind w:left="1842" w:hanging="709"/>
      </w:pPr>
      <w:rPr>
        <w:rFonts w:cs="Times New Roman" w:hint="default"/>
      </w:rPr>
    </w:lvl>
    <w:lvl w:ilvl="4">
      <w:start w:val="5"/>
      <w:numFmt w:val="bullet"/>
      <w:lvlText w:val=""/>
      <w:lvlJc w:val="left"/>
      <w:pPr>
        <w:tabs>
          <w:tab w:val="num" w:pos="2692"/>
        </w:tabs>
        <w:ind w:left="2692" w:hanging="850"/>
      </w:pPr>
      <w:rPr>
        <w:rFonts w:ascii="Symbol" w:hAnsi="Symbol" w:hint="default"/>
      </w:rPr>
    </w:lvl>
    <w:lvl w:ilvl="5">
      <w:start w:val="6"/>
      <w:numFmt w:val="bullet"/>
      <w:lvlText w:val=""/>
      <w:lvlJc w:val="left"/>
      <w:pPr>
        <w:tabs>
          <w:tab w:val="num" w:pos="3713"/>
        </w:tabs>
        <w:ind w:left="3713" w:hanging="1021"/>
      </w:pPr>
      <w:rPr>
        <w:rFonts w:ascii="Symbol" w:hAnsi="Symbol" w:hint="default"/>
      </w:rPr>
    </w:lvl>
    <w:lvl w:ilvl="6">
      <w:start w:val="7"/>
      <w:numFmt w:val="bullet"/>
      <w:lvlText w:val=""/>
      <w:lvlJc w:val="left"/>
      <w:pPr>
        <w:tabs>
          <w:tab w:val="num" w:pos="5017"/>
        </w:tabs>
        <w:ind w:left="5017" w:hanging="1304"/>
      </w:pPr>
      <w:rPr>
        <w:rFonts w:ascii="Symbol" w:hAnsi="Symbol" w:hint="default"/>
      </w:rPr>
    </w:lvl>
    <w:lvl w:ilvl="7">
      <w:start w:val="8"/>
      <w:numFmt w:val="bullet"/>
      <w:lvlText w:val=""/>
      <w:lvlJc w:val="left"/>
      <w:pPr>
        <w:tabs>
          <w:tab w:val="num" w:pos="6491"/>
        </w:tabs>
        <w:ind w:left="6491" w:hanging="1474"/>
      </w:pPr>
      <w:rPr>
        <w:rFonts w:ascii="Symbol" w:hAnsi="Symbol" w:hint="default"/>
      </w:rPr>
    </w:lvl>
    <w:lvl w:ilvl="8">
      <w:start w:val="9"/>
      <w:numFmt w:val="bullet"/>
      <w:lvlText w:val=""/>
      <w:lvlJc w:val="left"/>
      <w:pPr>
        <w:tabs>
          <w:tab w:val="num" w:pos="8079"/>
        </w:tabs>
        <w:ind w:left="8079" w:hanging="1588"/>
      </w:pPr>
      <w:rPr>
        <w:rFonts w:ascii="Symbol" w:hAnsi="Symbol" w:hint="default"/>
      </w:rPr>
    </w:lvl>
  </w:abstractNum>
  <w:abstractNum w:abstractNumId="15" w15:restartNumberingAfterBreak="0">
    <w:nsid w:val="083059D4"/>
    <w:multiLevelType w:val="hybridMultilevel"/>
    <w:tmpl w:val="CC64CA2E"/>
    <w:lvl w:ilvl="0" w:tplc="050A89BA">
      <w:start w:val="1"/>
      <w:numFmt w:val="decimal"/>
      <w:pStyle w:val="Seznamcitac"/>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E366C75"/>
    <w:multiLevelType w:val="hybridMultilevel"/>
    <w:tmpl w:val="34BEB19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7" w15:restartNumberingAfterBreak="0">
    <w:nsid w:val="153A7E15"/>
    <w:multiLevelType w:val="hybridMultilevel"/>
    <w:tmpl w:val="9BD020A6"/>
    <w:lvl w:ilvl="0" w:tplc="D6AC2B5E">
      <w:start w:val="1"/>
      <w:numFmt w:val="decimal"/>
      <w:pStyle w:val="Reference"/>
      <w:lvlText w:val="[%1]"/>
      <w:lvlJc w:val="left"/>
      <w:pPr>
        <w:ind w:left="1146" w:hanging="360"/>
      </w:pPr>
      <w:rPr>
        <w:rFonts w:cs="Times New Roman" w:hint="default"/>
        <w:color w:val="auto"/>
      </w:rPr>
    </w:lvl>
    <w:lvl w:ilvl="1" w:tplc="040E0019" w:tentative="1">
      <w:start w:val="1"/>
      <w:numFmt w:val="lowerLetter"/>
      <w:lvlText w:val="%2."/>
      <w:lvlJc w:val="left"/>
      <w:pPr>
        <w:ind w:left="1866" w:hanging="360"/>
      </w:pPr>
      <w:rPr>
        <w:rFonts w:cs="Times New Roman"/>
      </w:rPr>
    </w:lvl>
    <w:lvl w:ilvl="2" w:tplc="040E001B" w:tentative="1">
      <w:start w:val="1"/>
      <w:numFmt w:val="lowerRoman"/>
      <w:lvlText w:val="%3."/>
      <w:lvlJc w:val="right"/>
      <w:pPr>
        <w:ind w:left="2586" w:hanging="180"/>
      </w:pPr>
      <w:rPr>
        <w:rFonts w:cs="Times New Roman"/>
      </w:rPr>
    </w:lvl>
    <w:lvl w:ilvl="3" w:tplc="040E000F" w:tentative="1">
      <w:start w:val="1"/>
      <w:numFmt w:val="decimal"/>
      <w:lvlText w:val="%4."/>
      <w:lvlJc w:val="left"/>
      <w:pPr>
        <w:ind w:left="3306" w:hanging="360"/>
      </w:pPr>
      <w:rPr>
        <w:rFonts w:cs="Times New Roman"/>
      </w:rPr>
    </w:lvl>
    <w:lvl w:ilvl="4" w:tplc="040E0019" w:tentative="1">
      <w:start w:val="1"/>
      <w:numFmt w:val="lowerLetter"/>
      <w:lvlText w:val="%5."/>
      <w:lvlJc w:val="left"/>
      <w:pPr>
        <w:ind w:left="4026" w:hanging="360"/>
      </w:pPr>
      <w:rPr>
        <w:rFonts w:cs="Times New Roman"/>
      </w:rPr>
    </w:lvl>
    <w:lvl w:ilvl="5" w:tplc="040E001B" w:tentative="1">
      <w:start w:val="1"/>
      <w:numFmt w:val="lowerRoman"/>
      <w:lvlText w:val="%6."/>
      <w:lvlJc w:val="right"/>
      <w:pPr>
        <w:ind w:left="4746" w:hanging="180"/>
      </w:pPr>
      <w:rPr>
        <w:rFonts w:cs="Times New Roman"/>
      </w:rPr>
    </w:lvl>
    <w:lvl w:ilvl="6" w:tplc="040E000F" w:tentative="1">
      <w:start w:val="1"/>
      <w:numFmt w:val="decimal"/>
      <w:lvlText w:val="%7."/>
      <w:lvlJc w:val="left"/>
      <w:pPr>
        <w:ind w:left="5466" w:hanging="360"/>
      </w:pPr>
      <w:rPr>
        <w:rFonts w:cs="Times New Roman"/>
      </w:rPr>
    </w:lvl>
    <w:lvl w:ilvl="7" w:tplc="040E0019" w:tentative="1">
      <w:start w:val="1"/>
      <w:numFmt w:val="lowerLetter"/>
      <w:lvlText w:val="%8."/>
      <w:lvlJc w:val="left"/>
      <w:pPr>
        <w:ind w:left="6186" w:hanging="360"/>
      </w:pPr>
      <w:rPr>
        <w:rFonts w:cs="Times New Roman"/>
      </w:rPr>
    </w:lvl>
    <w:lvl w:ilvl="8" w:tplc="040E001B" w:tentative="1">
      <w:start w:val="1"/>
      <w:numFmt w:val="lowerRoman"/>
      <w:lvlText w:val="%9."/>
      <w:lvlJc w:val="right"/>
      <w:pPr>
        <w:ind w:left="6906" w:hanging="180"/>
      </w:pPr>
      <w:rPr>
        <w:rFonts w:cs="Times New Roman"/>
      </w:rPr>
    </w:lvl>
  </w:abstractNum>
  <w:abstractNum w:abstractNumId="18" w15:restartNumberingAfterBreak="0">
    <w:nsid w:val="25EE649A"/>
    <w:multiLevelType w:val="hybridMultilevel"/>
    <w:tmpl w:val="53C88C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1026693"/>
    <w:multiLevelType w:val="hybridMultilevel"/>
    <w:tmpl w:val="D70EB45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15:restartNumberingAfterBreak="0">
    <w:nsid w:val="5182278A"/>
    <w:multiLevelType w:val="multilevel"/>
    <w:tmpl w:val="00000003"/>
    <w:lvl w:ilvl="0">
      <w:start w:val="1"/>
      <w:numFmt w:val="upperLetter"/>
      <w:lvlText w:val=" %1."/>
      <w:lvlJc w:val="left"/>
      <w:pPr>
        <w:tabs>
          <w:tab w:val="num" w:pos="283"/>
        </w:tabs>
        <w:ind w:left="283" w:hanging="283"/>
      </w:pPr>
      <w:rPr>
        <w:rFonts w:cs="Times New Roman"/>
      </w:rPr>
    </w:lvl>
    <w:lvl w:ilvl="1">
      <w:start w:val="2"/>
      <w:numFmt w:val="upperLetter"/>
      <w:lvlText w:val=" %2."/>
      <w:lvlJc w:val="left"/>
      <w:pPr>
        <w:tabs>
          <w:tab w:val="num" w:pos="566"/>
        </w:tabs>
        <w:ind w:left="566" w:hanging="283"/>
      </w:pPr>
      <w:rPr>
        <w:rFonts w:cs="Times New Roman"/>
      </w:rPr>
    </w:lvl>
    <w:lvl w:ilvl="2">
      <w:start w:val="3"/>
      <w:numFmt w:val="lowerRoman"/>
      <w:lvlText w:val=" %3."/>
      <w:lvlJc w:val="left"/>
      <w:pPr>
        <w:tabs>
          <w:tab w:val="num" w:pos="1133"/>
        </w:tabs>
        <w:ind w:left="1133" w:hanging="567"/>
      </w:pPr>
      <w:rPr>
        <w:rFonts w:cs="Times New Roman"/>
      </w:rPr>
    </w:lvl>
    <w:lvl w:ilvl="3">
      <w:start w:val="4"/>
      <w:numFmt w:val="lowerLetter"/>
      <w:lvlText w:val=" %4)"/>
      <w:lvlJc w:val="left"/>
      <w:pPr>
        <w:tabs>
          <w:tab w:val="num" w:pos="1842"/>
        </w:tabs>
        <w:ind w:left="1842" w:hanging="709"/>
      </w:pPr>
      <w:rPr>
        <w:rFonts w:cs="Times New Roman"/>
      </w:rPr>
    </w:lvl>
    <w:lvl w:ilvl="4">
      <w:start w:val="5"/>
      <w:numFmt w:val="bullet"/>
      <w:lvlText w:val=""/>
      <w:lvlJc w:val="left"/>
      <w:pPr>
        <w:tabs>
          <w:tab w:val="num" w:pos="2692"/>
        </w:tabs>
        <w:ind w:left="2692" w:hanging="850"/>
      </w:pPr>
      <w:rPr>
        <w:rFonts w:ascii="Symbol" w:hAnsi="Symbol"/>
      </w:rPr>
    </w:lvl>
    <w:lvl w:ilvl="5">
      <w:start w:val="6"/>
      <w:numFmt w:val="bullet"/>
      <w:lvlText w:val=""/>
      <w:lvlJc w:val="left"/>
      <w:pPr>
        <w:tabs>
          <w:tab w:val="num" w:pos="3713"/>
        </w:tabs>
        <w:ind w:left="3713" w:hanging="1021"/>
      </w:pPr>
      <w:rPr>
        <w:rFonts w:ascii="Symbol" w:hAnsi="Symbol"/>
      </w:rPr>
    </w:lvl>
    <w:lvl w:ilvl="6">
      <w:start w:val="7"/>
      <w:numFmt w:val="bullet"/>
      <w:lvlText w:val=""/>
      <w:lvlJc w:val="left"/>
      <w:pPr>
        <w:tabs>
          <w:tab w:val="num" w:pos="5017"/>
        </w:tabs>
        <w:ind w:left="5017" w:hanging="1304"/>
      </w:pPr>
      <w:rPr>
        <w:rFonts w:ascii="Symbol" w:hAnsi="Symbol"/>
      </w:rPr>
    </w:lvl>
    <w:lvl w:ilvl="7">
      <w:start w:val="8"/>
      <w:numFmt w:val="bullet"/>
      <w:lvlText w:val=""/>
      <w:lvlJc w:val="left"/>
      <w:pPr>
        <w:tabs>
          <w:tab w:val="num" w:pos="6491"/>
        </w:tabs>
        <w:ind w:left="6491" w:hanging="1474"/>
      </w:pPr>
      <w:rPr>
        <w:rFonts w:ascii="Symbol" w:hAnsi="Symbol"/>
      </w:rPr>
    </w:lvl>
    <w:lvl w:ilvl="8">
      <w:start w:val="9"/>
      <w:numFmt w:val="bullet"/>
      <w:lvlText w:val=""/>
      <w:lvlJc w:val="left"/>
      <w:pPr>
        <w:tabs>
          <w:tab w:val="num" w:pos="8079"/>
        </w:tabs>
        <w:ind w:left="8079" w:hanging="1588"/>
      </w:pPr>
      <w:rPr>
        <w:rFonts w:ascii="Symbol" w:hAnsi="Symbol"/>
      </w:rPr>
    </w:lvl>
  </w:abstractNum>
  <w:abstractNum w:abstractNumId="21" w15:restartNumberingAfterBreak="0">
    <w:nsid w:val="52CA544A"/>
    <w:multiLevelType w:val="singleLevel"/>
    <w:tmpl w:val="F64A0AF8"/>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20"/>
      </w:rPr>
    </w:lvl>
  </w:abstractNum>
  <w:abstractNum w:abstractNumId="22" w15:restartNumberingAfterBreak="0">
    <w:nsid w:val="76B00584"/>
    <w:multiLevelType w:val="hybridMultilevel"/>
    <w:tmpl w:val="82265D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83F4855"/>
    <w:multiLevelType w:val="multilevel"/>
    <w:tmpl w:val="00000003"/>
    <w:lvl w:ilvl="0">
      <w:start w:val="1"/>
      <w:numFmt w:val="upperLetter"/>
      <w:lvlText w:val=" %1."/>
      <w:lvlJc w:val="left"/>
      <w:pPr>
        <w:tabs>
          <w:tab w:val="num" w:pos="283"/>
        </w:tabs>
        <w:ind w:left="283" w:hanging="283"/>
      </w:pPr>
      <w:rPr>
        <w:rFonts w:cs="Times New Roman"/>
      </w:rPr>
    </w:lvl>
    <w:lvl w:ilvl="1">
      <w:start w:val="2"/>
      <w:numFmt w:val="upperLetter"/>
      <w:lvlText w:val=" %2."/>
      <w:lvlJc w:val="left"/>
      <w:pPr>
        <w:tabs>
          <w:tab w:val="num" w:pos="566"/>
        </w:tabs>
        <w:ind w:left="566" w:hanging="283"/>
      </w:pPr>
      <w:rPr>
        <w:rFonts w:cs="Times New Roman"/>
      </w:rPr>
    </w:lvl>
    <w:lvl w:ilvl="2">
      <w:start w:val="3"/>
      <w:numFmt w:val="lowerRoman"/>
      <w:lvlText w:val=" %3."/>
      <w:lvlJc w:val="left"/>
      <w:pPr>
        <w:tabs>
          <w:tab w:val="num" w:pos="1133"/>
        </w:tabs>
        <w:ind w:left="1133" w:hanging="567"/>
      </w:pPr>
      <w:rPr>
        <w:rFonts w:cs="Times New Roman"/>
      </w:rPr>
    </w:lvl>
    <w:lvl w:ilvl="3">
      <w:start w:val="4"/>
      <w:numFmt w:val="lowerLetter"/>
      <w:lvlText w:val=" %4)"/>
      <w:lvlJc w:val="left"/>
      <w:pPr>
        <w:tabs>
          <w:tab w:val="num" w:pos="1842"/>
        </w:tabs>
        <w:ind w:left="1842" w:hanging="709"/>
      </w:pPr>
      <w:rPr>
        <w:rFonts w:cs="Times New Roman"/>
      </w:rPr>
    </w:lvl>
    <w:lvl w:ilvl="4">
      <w:start w:val="5"/>
      <w:numFmt w:val="bullet"/>
      <w:lvlText w:val=""/>
      <w:lvlJc w:val="left"/>
      <w:pPr>
        <w:tabs>
          <w:tab w:val="num" w:pos="2692"/>
        </w:tabs>
        <w:ind w:left="2692" w:hanging="850"/>
      </w:pPr>
      <w:rPr>
        <w:rFonts w:ascii="Symbol" w:hAnsi="Symbol"/>
      </w:rPr>
    </w:lvl>
    <w:lvl w:ilvl="5">
      <w:start w:val="6"/>
      <w:numFmt w:val="bullet"/>
      <w:lvlText w:val=""/>
      <w:lvlJc w:val="left"/>
      <w:pPr>
        <w:tabs>
          <w:tab w:val="num" w:pos="3713"/>
        </w:tabs>
        <w:ind w:left="3713" w:hanging="1021"/>
      </w:pPr>
      <w:rPr>
        <w:rFonts w:ascii="Symbol" w:hAnsi="Symbol"/>
      </w:rPr>
    </w:lvl>
    <w:lvl w:ilvl="6">
      <w:start w:val="7"/>
      <w:numFmt w:val="bullet"/>
      <w:lvlText w:val=""/>
      <w:lvlJc w:val="left"/>
      <w:pPr>
        <w:tabs>
          <w:tab w:val="num" w:pos="5017"/>
        </w:tabs>
        <w:ind w:left="5017" w:hanging="1304"/>
      </w:pPr>
      <w:rPr>
        <w:rFonts w:ascii="Symbol" w:hAnsi="Symbol"/>
      </w:rPr>
    </w:lvl>
    <w:lvl w:ilvl="7">
      <w:start w:val="8"/>
      <w:numFmt w:val="bullet"/>
      <w:lvlText w:val=""/>
      <w:lvlJc w:val="left"/>
      <w:pPr>
        <w:tabs>
          <w:tab w:val="num" w:pos="6491"/>
        </w:tabs>
        <w:ind w:left="6491" w:hanging="1474"/>
      </w:pPr>
      <w:rPr>
        <w:rFonts w:ascii="Symbol" w:hAnsi="Symbol"/>
      </w:rPr>
    </w:lvl>
    <w:lvl w:ilvl="8">
      <w:start w:val="9"/>
      <w:numFmt w:val="bullet"/>
      <w:lvlText w:val=""/>
      <w:lvlJc w:val="left"/>
      <w:pPr>
        <w:tabs>
          <w:tab w:val="num" w:pos="8079"/>
        </w:tabs>
        <w:ind w:left="8079" w:hanging="1588"/>
      </w:pPr>
      <w:rPr>
        <w:rFonts w:ascii="Symbol" w:hAnsi="Symbol"/>
      </w:rPr>
    </w:lvl>
  </w:abstractNum>
  <w:abstractNum w:abstractNumId="24" w15:restartNumberingAfterBreak="0">
    <w:nsid w:val="7A781F3C"/>
    <w:multiLevelType w:val="hybridMultilevel"/>
    <w:tmpl w:val="338CE984"/>
    <w:lvl w:ilvl="0" w:tplc="0CC06ACA">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10"/>
  </w:num>
  <w:num w:numId="2">
    <w:abstractNumId w:val="11"/>
  </w:num>
  <w:num w:numId="3">
    <w:abstractNumId w:val="12"/>
  </w:num>
  <w:num w:numId="4">
    <w:abstractNumId w:val="13"/>
  </w:num>
  <w:num w:numId="5">
    <w:abstractNumId w:val="14"/>
  </w:num>
  <w:num w:numId="6">
    <w:abstractNumId w:val="23"/>
  </w:num>
  <w:num w:numId="7">
    <w:abstractNumId w:val="20"/>
  </w:num>
  <w:num w:numId="8">
    <w:abstractNumId w:val="15"/>
  </w:num>
  <w:num w:numId="9">
    <w:abstractNumId w:val="17"/>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24"/>
  </w:num>
  <w:num w:numId="22">
    <w:abstractNumId w:val="19"/>
  </w:num>
  <w:num w:numId="23">
    <w:abstractNumId w:val="16"/>
  </w:num>
  <w:num w:numId="24">
    <w:abstractNumId w:val="14"/>
  </w:num>
  <w:num w:numId="25">
    <w:abstractNumId w:val="14"/>
    <w:lvlOverride w:ilvl="0">
      <w:startOverride w:val="1"/>
    </w:lvlOverride>
    <w:lvlOverride w:ilvl="1">
      <w:startOverride w:val="2"/>
    </w:lvlOverride>
    <w:lvlOverride w:ilvl="2">
      <w:startOverride w:val="3"/>
    </w:lvlOverride>
    <w:lvlOverride w:ilvl="3">
      <w:startOverride w:val="4"/>
    </w:lvlOverride>
    <w:lvlOverride w:ilvl="4">
      <w:startOverride w:val="5"/>
    </w:lvlOverride>
    <w:lvlOverride w:ilvl="5">
      <w:startOverride w:val="6"/>
    </w:lvlOverride>
    <w:lvlOverride w:ilvl="6">
      <w:startOverride w:val="7"/>
    </w:lvlOverride>
    <w:lvlOverride w:ilvl="7">
      <w:startOverride w:val="8"/>
    </w:lvlOverride>
    <w:lvlOverride w:ilvl="8">
      <w:startOverride w:val="9"/>
    </w:lvlOverride>
  </w:num>
  <w:num w:numId="26">
    <w:abstractNumId w:val="14"/>
    <w:lvlOverride w:ilvl="0">
      <w:startOverride w:val="2"/>
    </w:lvlOverride>
    <w:lvlOverride w:ilvl="1">
      <w:startOverride w:val="2"/>
    </w:lvlOverride>
    <w:lvlOverride w:ilvl="2">
      <w:startOverride w:val="3"/>
    </w:lvlOverride>
    <w:lvlOverride w:ilvl="3">
      <w:startOverride w:val="4"/>
    </w:lvlOverride>
    <w:lvlOverride w:ilvl="4">
      <w:startOverride w:val="5"/>
    </w:lvlOverride>
    <w:lvlOverride w:ilvl="5">
      <w:startOverride w:val="6"/>
    </w:lvlOverride>
    <w:lvlOverride w:ilvl="6">
      <w:startOverride w:val="7"/>
    </w:lvlOverride>
    <w:lvlOverride w:ilvl="7">
      <w:startOverride w:val="8"/>
    </w:lvlOverride>
    <w:lvlOverride w:ilvl="8">
      <w:startOverride w:val="9"/>
    </w:lvlOverride>
  </w:num>
  <w:num w:numId="27">
    <w:abstractNumId w:val="14"/>
    <w:lvlOverride w:ilvl="0">
      <w:startOverride w:val="1"/>
    </w:lvlOverride>
    <w:lvlOverride w:ilvl="1">
      <w:startOverride w:val="2"/>
    </w:lvlOverride>
    <w:lvlOverride w:ilvl="2">
      <w:startOverride w:val="3"/>
    </w:lvlOverride>
    <w:lvlOverride w:ilvl="3">
      <w:startOverride w:val="4"/>
    </w:lvlOverride>
    <w:lvlOverride w:ilvl="4">
      <w:startOverride w:val="5"/>
    </w:lvlOverride>
    <w:lvlOverride w:ilvl="5">
      <w:startOverride w:val="6"/>
    </w:lvlOverride>
    <w:lvlOverride w:ilvl="6">
      <w:startOverride w:val="7"/>
    </w:lvlOverride>
    <w:lvlOverride w:ilvl="7">
      <w:startOverride w:val="8"/>
    </w:lvlOverride>
    <w:lvlOverride w:ilvl="8">
      <w:startOverride w:val="9"/>
    </w:lvlOverride>
  </w:num>
  <w:num w:numId="28">
    <w:abstractNumId w:val="18"/>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F5"/>
    <w:rsid w:val="00007070"/>
    <w:rsid w:val="0001205F"/>
    <w:rsid w:val="00033972"/>
    <w:rsid w:val="00036B2B"/>
    <w:rsid w:val="00047A81"/>
    <w:rsid w:val="0006164A"/>
    <w:rsid w:val="00064B11"/>
    <w:rsid w:val="00067E21"/>
    <w:rsid w:val="000757C4"/>
    <w:rsid w:val="000767AC"/>
    <w:rsid w:val="0007701D"/>
    <w:rsid w:val="00082A98"/>
    <w:rsid w:val="00094B92"/>
    <w:rsid w:val="000A70D8"/>
    <w:rsid w:val="000B0D8F"/>
    <w:rsid w:val="000B1825"/>
    <w:rsid w:val="000B6DDC"/>
    <w:rsid w:val="000C58AA"/>
    <w:rsid w:val="000D0AF2"/>
    <w:rsid w:val="000D7FE0"/>
    <w:rsid w:val="000E3485"/>
    <w:rsid w:val="000F5F48"/>
    <w:rsid w:val="0010085B"/>
    <w:rsid w:val="0010128E"/>
    <w:rsid w:val="00111615"/>
    <w:rsid w:val="001143C8"/>
    <w:rsid w:val="00114745"/>
    <w:rsid w:val="001214B9"/>
    <w:rsid w:val="00125967"/>
    <w:rsid w:val="00126A4B"/>
    <w:rsid w:val="00131BDC"/>
    <w:rsid w:val="001372C7"/>
    <w:rsid w:val="00143C29"/>
    <w:rsid w:val="00153818"/>
    <w:rsid w:val="00155AC7"/>
    <w:rsid w:val="0015708E"/>
    <w:rsid w:val="00160774"/>
    <w:rsid w:val="00165AAE"/>
    <w:rsid w:val="001751EF"/>
    <w:rsid w:val="00176DCE"/>
    <w:rsid w:val="001A7D81"/>
    <w:rsid w:val="001C0887"/>
    <w:rsid w:val="001C7506"/>
    <w:rsid w:val="001D0613"/>
    <w:rsid w:val="001D5AFB"/>
    <w:rsid w:val="001E20F0"/>
    <w:rsid w:val="001E5488"/>
    <w:rsid w:val="001E7007"/>
    <w:rsid w:val="0020326C"/>
    <w:rsid w:val="00203785"/>
    <w:rsid w:val="0023169A"/>
    <w:rsid w:val="0023300D"/>
    <w:rsid w:val="00247776"/>
    <w:rsid w:val="002666CA"/>
    <w:rsid w:val="00272BF9"/>
    <w:rsid w:val="00272F6A"/>
    <w:rsid w:val="00273ADD"/>
    <w:rsid w:val="00295DCC"/>
    <w:rsid w:val="002A7C4A"/>
    <w:rsid w:val="002A7F8C"/>
    <w:rsid w:val="002D0ADF"/>
    <w:rsid w:val="002D55E1"/>
    <w:rsid w:val="002D719A"/>
    <w:rsid w:val="002E5C09"/>
    <w:rsid w:val="002F3978"/>
    <w:rsid w:val="00321605"/>
    <w:rsid w:val="00330C5D"/>
    <w:rsid w:val="00332E1D"/>
    <w:rsid w:val="00336465"/>
    <w:rsid w:val="003454C9"/>
    <w:rsid w:val="00366EFE"/>
    <w:rsid w:val="00370DE7"/>
    <w:rsid w:val="003931D2"/>
    <w:rsid w:val="00397D92"/>
    <w:rsid w:val="003A1ADE"/>
    <w:rsid w:val="003B1EDB"/>
    <w:rsid w:val="003B307B"/>
    <w:rsid w:val="003C3554"/>
    <w:rsid w:val="003C3936"/>
    <w:rsid w:val="003C4AD4"/>
    <w:rsid w:val="003C55DD"/>
    <w:rsid w:val="003D1EF0"/>
    <w:rsid w:val="003E1952"/>
    <w:rsid w:val="003F608D"/>
    <w:rsid w:val="00414DF2"/>
    <w:rsid w:val="00422E06"/>
    <w:rsid w:val="00422ED7"/>
    <w:rsid w:val="00430B5C"/>
    <w:rsid w:val="00440719"/>
    <w:rsid w:val="00441ABD"/>
    <w:rsid w:val="004441D3"/>
    <w:rsid w:val="0045207F"/>
    <w:rsid w:val="0045455E"/>
    <w:rsid w:val="0046019B"/>
    <w:rsid w:val="004653E6"/>
    <w:rsid w:val="004660FA"/>
    <w:rsid w:val="0048170D"/>
    <w:rsid w:val="00490154"/>
    <w:rsid w:val="00495145"/>
    <w:rsid w:val="004971AC"/>
    <w:rsid w:val="004972ED"/>
    <w:rsid w:val="004A093D"/>
    <w:rsid w:val="004A6CC5"/>
    <w:rsid w:val="004C3DBB"/>
    <w:rsid w:val="004D403D"/>
    <w:rsid w:val="004D60C8"/>
    <w:rsid w:val="004E3D76"/>
    <w:rsid w:val="004E6CA6"/>
    <w:rsid w:val="004F0924"/>
    <w:rsid w:val="004F6C99"/>
    <w:rsid w:val="00500A31"/>
    <w:rsid w:val="00502E4E"/>
    <w:rsid w:val="00503601"/>
    <w:rsid w:val="005169FB"/>
    <w:rsid w:val="00517FDC"/>
    <w:rsid w:val="0055001D"/>
    <w:rsid w:val="005632FA"/>
    <w:rsid w:val="005755C7"/>
    <w:rsid w:val="005876E5"/>
    <w:rsid w:val="00595416"/>
    <w:rsid w:val="00596DF6"/>
    <w:rsid w:val="005A0DB2"/>
    <w:rsid w:val="005A5652"/>
    <w:rsid w:val="005F05BD"/>
    <w:rsid w:val="00630331"/>
    <w:rsid w:val="00636295"/>
    <w:rsid w:val="0063726A"/>
    <w:rsid w:val="00654D32"/>
    <w:rsid w:val="00657001"/>
    <w:rsid w:val="00666521"/>
    <w:rsid w:val="00674C44"/>
    <w:rsid w:val="00674E6A"/>
    <w:rsid w:val="0068423F"/>
    <w:rsid w:val="00685FE7"/>
    <w:rsid w:val="006933D3"/>
    <w:rsid w:val="006A16F5"/>
    <w:rsid w:val="006B3029"/>
    <w:rsid w:val="006C12C9"/>
    <w:rsid w:val="006C158D"/>
    <w:rsid w:val="006D1F86"/>
    <w:rsid w:val="006D712B"/>
    <w:rsid w:val="006E5521"/>
    <w:rsid w:val="006F14FA"/>
    <w:rsid w:val="006F159F"/>
    <w:rsid w:val="0070426A"/>
    <w:rsid w:val="0073068A"/>
    <w:rsid w:val="007350C4"/>
    <w:rsid w:val="00735F59"/>
    <w:rsid w:val="00743053"/>
    <w:rsid w:val="00760B6E"/>
    <w:rsid w:val="00765C55"/>
    <w:rsid w:val="00766091"/>
    <w:rsid w:val="00766C47"/>
    <w:rsid w:val="007670E8"/>
    <w:rsid w:val="00783BDD"/>
    <w:rsid w:val="007927F5"/>
    <w:rsid w:val="007A70F0"/>
    <w:rsid w:val="007E1F4E"/>
    <w:rsid w:val="007E20FD"/>
    <w:rsid w:val="007E2FB0"/>
    <w:rsid w:val="008024C1"/>
    <w:rsid w:val="00807580"/>
    <w:rsid w:val="00813CF5"/>
    <w:rsid w:val="0081614D"/>
    <w:rsid w:val="00820F49"/>
    <w:rsid w:val="00825566"/>
    <w:rsid w:val="00831ED5"/>
    <w:rsid w:val="00843DFD"/>
    <w:rsid w:val="00845494"/>
    <w:rsid w:val="00846064"/>
    <w:rsid w:val="00847525"/>
    <w:rsid w:val="00851A9C"/>
    <w:rsid w:val="00852E76"/>
    <w:rsid w:val="00861FEC"/>
    <w:rsid w:val="00863814"/>
    <w:rsid w:val="0086526D"/>
    <w:rsid w:val="008937D4"/>
    <w:rsid w:val="008A62B0"/>
    <w:rsid w:val="008B1396"/>
    <w:rsid w:val="008B3416"/>
    <w:rsid w:val="008C2CBC"/>
    <w:rsid w:val="008E6FEA"/>
    <w:rsid w:val="008F0B3B"/>
    <w:rsid w:val="009200E7"/>
    <w:rsid w:val="0092193B"/>
    <w:rsid w:val="00933428"/>
    <w:rsid w:val="009353B3"/>
    <w:rsid w:val="00936C65"/>
    <w:rsid w:val="00956557"/>
    <w:rsid w:val="0097024B"/>
    <w:rsid w:val="009726D0"/>
    <w:rsid w:val="00975800"/>
    <w:rsid w:val="00981040"/>
    <w:rsid w:val="00983861"/>
    <w:rsid w:val="0098580A"/>
    <w:rsid w:val="00986EB9"/>
    <w:rsid w:val="009A74CB"/>
    <w:rsid w:val="009B1E7B"/>
    <w:rsid w:val="009B3356"/>
    <w:rsid w:val="009D0EC9"/>
    <w:rsid w:val="009F1AA7"/>
    <w:rsid w:val="009F55B9"/>
    <w:rsid w:val="00A03138"/>
    <w:rsid w:val="00A136A5"/>
    <w:rsid w:val="00A26386"/>
    <w:rsid w:val="00A33A63"/>
    <w:rsid w:val="00A54441"/>
    <w:rsid w:val="00A7593E"/>
    <w:rsid w:val="00A762A0"/>
    <w:rsid w:val="00A832C2"/>
    <w:rsid w:val="00A93B08"/>
    <w:rsid w:val="00AB5094"/>
    <w:rsid w:val="00AB650B"/>
    <w:rsid w:val="00AB7858"/>
    <w:rsid w:val="00AC3F99"/>
    <w:rsid w:val="00AC4471"/>
    <w:rsid w:val="00AC6D50"/>
    <w:rsid w:val="00AC7EB8"/>
    <w:rsid w:val="00AD0433"/>
    <w:rsid w:val="00AD2441"/>
    <w:rsid w:val="00AF60DD"/>
    <w:rsid w:val="00AF643D"/>
    <w:rsid w:val="00B04A38"/>
    <w:rsid w:val="00B04E75"/>
    <w:rsid w:val="00B05991"/>
    <w:rsid w:val="00B26A2E"/>
    <w:rsid w:val="00B34E6E"/>
    <w:rsid w:val="00B35093"/>
    <w:rsid w:val="00B531EC"/>
    <w:rsid w:val="00B6385A"/>
    <w:rsid w:val="00B71152"/>
    <w:rsid w:val="00B76B91"/>
    <w:rsid w:val="00B806D5"/>
    <w:rsid w:val="00B81541"/>
    <w:rsid w:val="00B81ADD"/>
    <w:rsid w:val="00B82BE5"/>
    <w:rsid w:val="00B85442"/>
    <w:rsid w:val="00B87966"/>
    <w:rsid w:val="00BB54FD"/>
    <w:rsid w:val="00BC51AB"/>
    <w:rsid w:val="00BC594C"/>
    <w:rsid w:val="00BD41BD"/>
    <w:rsid w:val="00BD4C2B"/>
    <w:rsid w:val="00BD5AB1"/>
    <w:rsid w:val="00BE07B4"/>
    <w:rsid w:val="00BE36A7"/>
    <w:rsid w:val="00BE4A15"/>
    <w:rsid w:val="00BE6547"/>
    <w:rsid w:val="00C07EEA"/>
    <w:rsid w:val="00C1443A"/>
    <w:rsid w:val="00C14655"/>
    <w:rsid w:val="00C37879"/>
    <w:rsid w:val="00C40373"/>
    <w:rsid w:val="00C42CD0"/>
    <w:rsid w:val="00C464FC"/>
    <w:rsid w:val="00C53937"/>
    <w:rsid w:val="00C65F4A"/>
    <w:rsid w:val="00C66869"/>
    <w:rsid w:val="00C71A72"/>
    <w:rsid w:val="00C80110"/>
    <w:rsid w:val="00C85D60"/>
    <w:rsid w:val="00CB0918"/>
    <w:rsid w:val="00CC0D5A"/>
    <w:rsid w:val="00CE2EDE"/>
    <w:rsid w:val="00CF1F2D"/>
    <w:rsid w:val="00CF6835"/>
    <w:rsid w:val="00D11758"/>
    <w:rsid w:val="00D12419"/>
    <w:rsid w:val="00D21EAE"/>
    <w:rsid w:val="00D37D4F"/>
    <w:rsid w:val="00D42A8F"/>
    <w:rsid w:val="00D535EC"/>
    <w:rsid w:val="00D56770"/>
    <w:rsid w:val="00D577D6"/>
    <w:rsid w:val="00D70434"/>
    <w:rsid w:val="00D8329D"/>
    <w:rsid w:val="00D87CF2"/>
    <w:rsid w:val="00D911F1"/>
    <w:rsid w:val="00D9210E"/>
    <w:rsid w:val="00DA27CF"/>
    <w:rsid w:val="00DA3DBC"/>
    <w:rsid w:val="00DB3FB3"/>
    <w:rsid w:val="00DB452A"/>
    <w:rsid w:val="00DC2F05"/>
    <w:rsid w:val="00DC4355"/>
    <w:rsid w:val="00DC7F25"/>
    <w:rsid w:val="00DE0906"/>
    <w:rsid w:val="00DF2B11"/>
    <w:rsid w:val="00E01BDF"/>
    <w:rsid w:val="00E200D8"/>
    <w:rsid w:val="00E36794"/>
    <w:rsid w:val="00E4306C"/>
    <w:rsid w:val="00E50E73"/>
    <w:rsid w:val="00E51DC5"/>
    <w:rsid w:val="00E56C94"/>
    <w:rsid w:val="00E6097C"/>
    <w:rsid w:val="00E64F2A"/>
    <w:rsid w:val="00E947B5"/>
    <w:rsid w:val="00EA0312"/>
    <w:rsid w:val="00EA27DB"/>
    <w:rsid w:val="00EB38AB"/>
    <w:rsid w:val="00EB3960"/>
    <w:rsid w:val="00EB4353"/>
    <w:rsid w:val="00EC54EC"/>
    <w:rsid w:val="00EE67A1"/>
    <w:rsid w:val="00EF1DC1"/>
    <w:rsid w:val="00EF3E78"/>
    <w:rsid w:val="00F019EC"/>
    <w:rsid w:val="00F12611"/>
    <w:rsid w:val="00F135C6"/>
    <w:rsid w:val="00F21EA6"/>
    <w:rsid w:val="00F253A6"/>
    <w:rsid w:val="00F40EC1"/>
    <w:rsid w:val="00F43004"/>
    <w:rsid w:val="00F526BB"/>
    <w:rsid w:val="00F55707"/>
    <w:rsid w:val="00F70FC6"/>
    <w:rsid w:val="00FD56D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hu-H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3867C4"/>
  <w15:docId w15:val="{324553CA-B9FC-4661-BC70-4CFDA2513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uiPriority="0"/>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755C7"/>
    <w:pPr>
      <w:widowControl w:val="0"/>
      <w:suppressAutoHyphens/>
    </w:pPr>
    <w:rPr>
      <w:rFonts w:eastAsia="SimSun" w:cs="Mangal"/>
      <w:kern w:val="1"/>
      <w:sz w:val="24"/>
      <w:szCs w:val="24"/>
      <w:lang w:val="it-IT" w:eastAsia="zh-CN" w:bidi="hi-IN"/>
    </w:rPr>
  </w:style>
  <w:style w:type="paragraph" w:styleId="Nadpis1">
    <w:name w:val="heading 1"/>
    <w:basedOn w:val="Intestazione1"/>
    <w:next w:val="Zkladntext"/>
    <w:link w:val="Nadpis1Char"/>
    <w:uiPriority w:val="99"/>
    <w:qFormat/>
    <w:rsid w:val="00165AAE"/>
    <w:pPr>
      <w:numPr>
        <w:numId w:val="1"/>
      </w:numPr>
      <w:outlineLvl w:val="0"/>
    </w:pPr>
    <w:rPr>
      <w:b/>
      <w:bCs/>
      <w:sz w:val="32"/>
      <w:szCs w:val="32"/>
    </w:rPr>
  </w:style>
  <w:style w:type="paragraph" w:styleId="Nadpis2">
    <w:name w:val="heading 2"/>
    <w:basedOn w:val="Intestazione1"/>
    <w:next w:val="Zkladntext"/>
    <w:link w:val="Nadpis2Char"/>
    <w:uiPriority w:val="99"/>
    <w:qFormat/>
    <w:rsid w:val="00165AAE"/>
    <w:pPr>
      <w:numPr>
        <w:ilvl w:val="1"/>
        <w:numId w:val="1"/>
      </w:numPr>
      <w:outlineLvl w:val="1"/>
    </w:pPr>
    <w:rPr>
      <w:b/>
      <w:bCs/>
      <w:i/>
      <w:iCs/>
    </w:rPr>
  </w:style>
  <w:style w:type="paragraph" w:styleId="Nadpis3">
    <w:name w:val="heading 3"/>
    <w:basedOn w:val="Intestazione1"/>
    <w:next w:val="Zkladntext"/>
    <w:link w:val="Nadpis3Char"/>
    <w:uiPriority w:val="99"/>
    <w:qFormat/>
    <w:rsid w:val="00165AAE"/>
    <w:pPr>
      <w:numPr>
        <w:ilvl w:val="2"/>
        <w:numId w:val="1"/>
      </w:numPr>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D61997"/>
    <w:rPr>
      <w:rFonts w:ascii="Cambria" w:eastAsia="Times New Roman" w:hAnsi="Cambria" w:cs="Mangal"/>
      <w:b/>
      <w:bCs/>
      <w:kern w:val="32"/>
      <w:sz w:val="32"/>
      <w:szCs w:val="29"/>
      <w:lang w:val="it-IT" w:eastAsia="zh-CN" w:bidi="hi-IN"/>
    </w:rPr>
  </w:style>
  <w:style w:type="character" w:customStyle="1" w:styleId="Nadpis2Char">
    <w:name w:val="Nadpis 2 Char"/>
    <w:link w:val="Nadpis2"/>
    <w:uiPriority w:val="9"/>
    <w:semiHidden/>
    <w:rsid w:val="00D61997"/>
    <w:rPr>
      <w:rFonts w:ascii="Cambria" w:eastAsia="Times New Roman" w:hAnsi="Cambria" w:cs="Mangal"/>
      <w:b/>
      <w:bCs/>
      <w:i/>
      <w:iCs/>
      <w:kern w:val="1"/>
      <w:sz w:val="28"/>
      <w:szCs w:val="25"/>
      <w:lang w:val="it-IT" w:eastAsia="zh-CN" w:bidi="hi-IN"/>
    </w:rPr>
  </w:style>
  <w:style w:type="character" w:customStyle="1" w:styleId="Nadpis3Char">
    <w:name w:val="Nadpis 3 Char"/>
    <w:link w:val="Nadpis3"/>
    <w:uiPriority w:val="9"/>
    <w:semiHidden/>
    <w:rsid w:val="00D61997"/>
    <w:rPr>
      <w:rFonts w:ascii="Cambria" w:eastAsia="Times New Roman" w:hAnsi="Cambria" w:cs="Mangal"/>
      <w:b/>
      <w:bCs/>
      <w:kern w:val="1"/>
      <w:sz w:val="26"/>
      <w:szCs w:val="23"/>
      <w:lang w:val="it-IT" w:eastAsia="zh-CN" w:bidi="hi-IN"/>
    </w:rPr>
  </w:style>
  <w:style w:type="character" w:customStyle="1" w:styleId="Caratteredinumerazione">
    <w:name w:val="Carattere di numerazione"/>
    <w:uiPriority w:val="99"/>
    <w:rsid w:val="00165AAE"/>
  </w:style>
  <w:style w:type="character" w:customStyle="1" w:styleId="Punti">
    <w:name w:val="Punti"/>
    <w:uiPriority w:val="99"/>
    <w:rsid w:val="00165AAE"/>
    <w:rPr>
      <w:rFonts w:ascii="OpenSymbol" w:eastAsia="Times New Roman" w:hAnsi="OpenSymbol"/>
    </w:rPr>
  </w:style>
  <w:style w:type="character" w:styleId="Hypertextovodkaz">
    <w:name w:val="Hyperlink"/>
    <w:uiPriority w:val="99"/>
    <w:rsid w:val="00165AAE"/>
    <w:rPr>
      <w:rFonts w:cs="Times New Roman"/>
      <w:color w:val="000080"/>
      <w:u w:val="single"/>
    </w:rPr>
  </w:style>
  <w:style w:type="paragraph" w:customStyle="1" w:styleId="Intestazione1">
    <w:name w:val="Intestazione1"/>
    <w:basedOn w:val="Normln"/>
    <w:next w:val="Zkladntext"/>
    <w:uiPriority w:val="99"/>
    <w:rsid w:val="00165AAE"/>
    <w:pPr>
      <w:keepNext/>
      <w:spacing w:before="240" w:after="120"/>
    </w:pPr>
    <w:rPr>
      <w:rFonts w:ascii="Arial" w:eastAsia="Microsoft YaHei" w:hAnsi="Arial"/>
      <w:sz w:val="28"/>
      <w:szCs w:val="28"/>
    </w:rPr>
  </w:style>
  <w:style w:type="paragraph" w:styleId="Zkladntext">
    <w:name w:val="Body Text"/>
    <w:basedOn w:val="Normln"/>
    <w:link w:val="ZkladntextChar"/>
    <w:uiPriority w:val="99"/>
    <w:rsid w:val="00165AAE"/>
    <w:pPr>
      <w:spacing w:after="120"/>
    </w:pPr>
  </w:style>
  <w:style w:type="character" w:customStyle="1" w:styleId="ZkladntextChar">
    <w:name w:val="Základní text Char"/>
    <w:link w:val="Zkladntext"/>
    <w:uiPriority w:val="99"/>
    <w:semiHidden/>
    <w:rsid w:val="00D61997"/>
    <w:rPr>
      <w:rFonts w:eastAsia="SimSun" w:cs="Mangal"/>
      <w:kern w:val="1"/>
      <w:sz w:val="24"/>
      <w:szCs w:val="21"/>
      <w:lang w:val="it-IT" w:eastAsia="zh-CN" w:bidi="hi-IN"/>
    </w:rPr>
  </w:style>
  <w:style w:type="paragraph" w:styleId="Seznam">
    <w:name w:val="List"/>
    <w:basedOn w:val="Zkladntext"/>
    <w:uiPriority w:val="99"/>
    <w:rsid w:val="00165AAE"/>
  </w:style>
  <w:style w:type="paragraph" w:styleId="Titulek">
    <w:name w:val="caption"/>
    <w:basedOn w:val="Normln"/>
    <w:uiPriority w:val="99"/>
    <w:qFormat/>
    <w:rsid w:val="004C3DBB"/>
    <w:pPr>
      <w:keepLines/>
      <w:widowControl/>
      <w:suppressLineNumbers/>
      <w:spacing w:before="120" w:after="120"/>
      <w:jc w:val="center"/>
    </w:pPr>
    <w:rPr>
      <w:i/>
      <w:iCs/>
      <w:sz w:val="18"/>
      <w:szCs w:val="18"/>
    </w:rPr>
  </w:style>
  <w:style w:type="paragraph" w:customStyle="1" w:styleId="Indice">
    <w:name w:val="Indice"/>
    <w:basedOn w:val="Normln"/>
    <w:uiPriority w:val="99"/>
    <w:rsid w:val="00165AAE"/>
    <w:pPr>
      <w:suppressLineNumbers/>
    </w:pPr>
  </w:style>
  <w:style w:type="paragraph" w:customStyle="1" w:styleId="Papertitle">
    <w:name w:val="Paper title"/>
    <w:basedOn w:val="Normln"/>
    <w:next w:val="Authors"/>
    <w:uiPriority w:val="99"/>
    <w:rsid w:val="00165AAE"/>
    <w:pPr>
      <w:spacing w:after="227"/>
      <w:jc w:val="center"/>
    </w:pPr>
    <w:rPr>
      <w:sz w:val="48"/>
    </w:rPr>
  </w:style>
  <w:style w:type="paragraph" w:customStyle="1" w:styleId="Authors">
    <w:name w:val="Authors"/>
    <w:next w:val="Affiliation"/>
    <w:uiPriority w:val="99"/>
    <w:rsid w:val="00165AAE"/>
    <w:pPr>
      <w:widowControl w:val="0"/>
      <w:suppressAutoHyphens/>
      <w:spacing w:after="227"/>
      <w:jc w:val="center"/>
    </w:pPr>
    <w:rPr>
      <w:rFonts w:eastAsia="SimSun" w:cs="Mangal"/>
      <w:kern w:val="1"/>
      <w:sz w:val="24"/>
      <w:szCs w:val="24"/>
      <w:lang w:val="it-IT" w:eastAsia="zh-CN" w:bidi="hi-IN"/>
    </w:rPr>
  </w:style>
  <w:style w:type="paragraph" w:customStyle="1" w:styleId="Affiliation">
    <w:name w:val="Affiliation"/>
    <w:uiPriority w:val="99"/>
    <w:rsid w:val="00165AAE"/>
    <w:pPr>
      <w:widowControl w:val="0"/>
      <w:suppressAutoHyphens/>
      <w:jc w:val="center"/>
    </w:pPr>
    <w:rPr>
      <w:rFonts w:eastAsia="SimSun" w:cs="Mangal"/>
      <w:i/>
      <w:kern w:val="1"/>
      <w:sz w:val="24"/>
      <w:szCs w:val="24"/>
      <w:lang w:val="it-IT" w:eastAsia="zh-CN" w:bidi="hi-IN"/>
    </w:rPr>
  </w:style>
  <w:style w:type="paragraph" w:customStyle="1" w:styleId="Abstract">
    <w:name w:val="Abstract"/>
    <w:uiPriority w:val="99"/>
    <w:rsid w:val="00165AAE"/>
    <w:pPr>
      <w:widowControl w:val="0"/>
      <w:suppressAutoHyphens/>
      <w:jc w:val="both"/>
    </w:pPr>
    <w:rPr>
      <w:rFonts w:eastAsia="SimSun" w:cs="Mangal"/>
      <w:b/>
      <w:kern w:val="1"/>
      <w:szCs w:val="24"/>
      <w:lang w:val="it-IT" w:eastAsia="zh-CN" w:bidi="hi-IN"/>
    </w:rPr>
  </w:style>
  <w:style w:type="paragraph" w:customStyle="1" w:styleId="Sectionheading">
    <w:name w:val="Section heading"/>
    <w:next w:val="Bodytextfirst"/>
    <w:uiPriority w:val="99"/>
    <w:rsid w:val="00B81541"/>
    <w:pPr>
      <w:widowControl w:val="0"/>
      <w:numPr>
        <w:numId w:val="2"/>
      </w:numPr>
      <w:suppressAutoHyphens/>
      <w:spacing w:before="240" w:after="120"/>
      <w:jc w:val="center"/>
    </w:pPr>
    <w:rPr>
      <w:rFonts w:eastAsia="SimSun" w:cs="Mangal"/>
      <w:caps/>
      <w:kern w:val="1"/>
      <w:szCs w:val="24"/>
      <w:lang w:val="en-GB" w:eastAsia="zh-CN" w:bidi="hi-IN"/>
    </w:rPr>
  </w:style>
  <w:style w:type="paragraph" w:customStyle="1" w:styleId="Bodytextfirst">
    <w:name w:val="Body text first"/>
    <w:autoRedefine/>
    <w:uiPriority w:val="99"/>
    <w:rsid w:val="00B81541"/>
    <w:pPr>
      <w:widowControl w:val="0"/>
      <w:suppressAutoHyphens/>
      <w:ind w:firstLine="284"/>
      <w:jc w:val="both"/>
    </w:pPr>
    <w:rPr>
      <w:rFonts w:eastAsia="SimSun" w:cs="Mangal"/>
      <w:szCs w:val="24"/>
      <w:lang w:val="it-IT" w:eastAsia="zh-CN" w:bidi="hi-IN"/>
    </w:rPr>
  </w:style>
  <w:style w:type="paragraph" w:customStyle="1" w:styleId="Subsectionheading">
    <w:name w:val="Subsection heading"/>
    <w:next w:val="Bodytextfirst"/>
    <w:uiPriority w:val="99"/>
    <w:rsid w:val="00165AAE"/>
    <w:pPr>
      <w:widowControl w:val="0"/>
      <w:numPr>
        <w:numId w:val="24"/>
      </w:numPr>
      <w:suppressAutoHyphens/>
      <w:spacing w:before="227" w:after="57"/>
    </w:pPr>
    <w:rPr>
      <w:rFonts w:eastAsia="SimSun" w:cs="Mangal"/>
      <w:i/>
      <w:kern w:val="1"/>
      <w:szCs w:val="24"/>
      <w:lang w:val="it-IT" w:eastAsia="zh-CN" w:bidi="hi-IN"/>
    </w:rPr>
  </w:style>
  <w:style w:type="paragraph" w:customStyle="1" w:styleId="Equation">
    <w:name w:val="Equation"/>
    <w:next w:val="Bodytextfirst"/>
    <w:uiPriority w:val="99"/>
    <w:rsid w:val="00165AAE"/>
    <w:pPr>
      <w:widowControl w:val="0"/>
      <w:tabs>
        <w:tab w:val="center" w:pos="2324"/>
        <w:tab w:val="right" w:pos="4649"/>
      </w:tabs>
      <w:suppressAutoHyphens/>
      <w:spacing w:before="227" w:after="227"/>
      <w:jc w:val="center"/>
    </w:pPr>
    <w:rPr>
      <w:rFonts w:eastAsia="SimSun" w:cs="Mangal"/>
      <w:kern w:val="1"/>
      <w:szCs w:val="24"/>
      <w:lang w:val="it-IT" w:eastAsia="zh-CN" w:bidi="hi-IN"/>
    </w:rPr>
  </w:style>
  <w:style w:type="paragraph" w:customStyle="1" w:styleId="References">
    <w:name w:val="References"/>
    <w:uiPriority w:val="99"/>
    <w:rsid w:val="005755C7"/>
    <w:pPr>
      <w:widowControl w:val="0"/>
      <w:numPr>
        <w:numId w:val="4"/>
      </w:numPr>
      <w:suppressAutoHyphens/>
      <w:jc w:val="both"/>
    </w:pPr>
    <w:rPr>
      <w:rFonts w:eastAsia="SimSun" w:cs="Mangal"/>
      <w:kern w:val="1"/>
      <w:szCs w:val="24"/>
      <w:lang w:val="en-GB" w:bidi="hi-IN"/>
    </w:rPr>
  </w:style>
  <w:style w:type="paragraph" w:customStyle="1" w:styleId="Kpalrs1">
    <w:name w:val="Képaláírás1"/>
    <w:basedOn w:val="Titulek"/>
    <w:uiPriority w:val="99"/>
    <w:rsid w:val="00165AAE"/>
    <w:rPr>
      <w:sz w:val="20"/>
    </w:rPr>
  </w:style>
  <w:style w:type="paragraph" w:customStyle="1" w:styleId="Contenutotabella">
    <w:name w:val="Contenuto tabella"/>
    <w:basedOn w:val="Normln"/>
    <w:uiPriority w:val="99"/>
    <w:rsid w:val="00165AAE"/>
    <w:pPr>
      <w:suppressLineNumbers/>
    </w:pPr>
  </w:style>
  <w:style w:type="paragraph" w:customStyle="1" w:styleId="Intestazionetabella">
    <w:name w:val="Intestazione tabella"/>
    <w:basedOn w:val="Contenutotabella"/>
    <w:uiPriority w:val="99"/>
    <w:rsid w:val="00165AAE"/>
    <w:pPr>
      <w:jc w:val="center"/>
    </w:pPr>
    <w:rPr>
      <w:b/>
      <w:bCs/>
    </w:rPr>
  </w:style>
  <w:style w:type="paragraph" w:styleId="Zhlav">
    <w:name w:val="header"/>
    <w:basedOn w:val="Normln"/>
    <w:link w:val="ZhlavChar"/>
    <w:uiPriority w:val="99"/>
    <w:rsid w:val="00165AAE"/>
    <w:pPr>
      <w:suppressLineNumbers/>
      <w:tabs>
        <w:tab w:val="center" w:pos="4819"/>
        <w:tab w:val="right" w:pos="9638"/>
      </w:tabs>
    </w:pPr>
  </w:style>
  <w:style w:type="character" w:customStyle="1" w:styleId="ZhlavChar">
    <w:name w:val="Záhlaví Char"/>
    <w:link w:val="Zhlav"/>
    <w:uiPriority w:val="99"/>
    <w:semiHidden/>
    <w:rsid w:val="00D61997"/>
    <w:rPr>
      <w:rFonts w:eastAsia="SimSun" w:cs="Mangal"/>
      <w:kern w:val="1"/>
      <w:sz w:val="24"/>
      <w:szCs w:val="21"/>
      <w:lang w:val="it-IT" w:eastAsia="zh-CN" w:bidi="hi-IN"/>
    </w:rPr>
  </w:style>
  <w:style w:type="paragraph" w:customStyle="1" w:styleId="Contenutocornice">
    <w:name w:val="Contenuto cornice"/>
    <w:basedOn w:val="Zkladntext"/>
    <w:uiPriority w:val="99"/>
    <w:rsid w:val="00165AAE"/>
  </w:style>
  <w:style w:type="paragraph" w:customStyle="1" w:styleId="Szvegtrzs1">
    <w:name w:val="Szövegtörzs1"/>
    <w:basedOn w:val="Bodytextfirst"/>
    <w:uiPriority w:val="99"/>
    <w:rsid w:val="00165AAE"/>
  </w:style>
  <w:style w:type="paragraph" w:styleId="Zpat">
    <w:name w:val="footer"/>
    <w:basedOn w:val="Normln"/>
    <w:link w:val="ZpatChar"/>
    <w:uiPriority w:val="99"/>
    <w:semiHidden/>
    <w:rsid w:val="007927F5"/>
    <w:pPr>
      <w:tabs>
        <w:tab w:val="center" w:pos="4819"/>
        <w:tab w:val="right" w:pos="9638"/>
      </w:tabs>
    </w:pPr>
    <w:rPr>
      <w:szCs w:val="21"/>
    </w:rPr>
  </w:style>
  <w:style w:type="character" w:customStyle="1" w:styleId="ZpatChar">
    <w:name w:val="Zápatí Char"/>
    <w:link w:val="Zpat"/>
    <w:uiPriority w:val="99"/>
    <w:semiHidden/>
    <w:locked/>
    <w:rsid w:val="007927F5"/>
    <w:rPr>
      <w:rFonts w:eastAsia="SimSun" w:cs="Mangal"/>
      <w:kern w:val="1"/>
      <w:sz w:val="21"/>
      <w:szCs w:val="21"/>
      <w:lang w:eastAsia="zh-CN" w:bidi="hi-IN"/>
    </w:rPr>
  </w:style>
  <w:style w:type="paragraph" w:styleId="Textbubliny">
    <w:name w:val="Balloon Text"/>
    <w:basedOn w:val="Normln"/>
    <w:link w:val="TextbublinyChar"/>
    <w:uiPriority w:val="99"/>
    <w:semiHidden/>
    <w:rsid w:val="00D37D4F"/>
    <w:rPr>
      <w:rFonts w:ascii="Tahoma" w:hAnsi="Tahoma"/>
      <w:sz w:val="16"/>
      <w:szCs w:val="14"/>
    </w:rPr>
  </w:style>
  <w:style w:type="character" w:customStyle="1" w:styleId="TextbublinyChar">
    <w:name w:val="Text bubliny Char"/>
    <w:link w:val="Textbubliny"/>
    <w:uiPriority w:val="99"/>
    <w:semiHidden/>
    <w:locked/>
    <w:rsid w:val="00D37D4F"/>
    <w:rPr>
      <w:rFonts w:ascii="Tahoma" w:eastAsia="SimSun" w:hAnsi="Tahoma" w:cs="Mangal"/>
      <w:kern w:val="1"/>
      <w:sz w:val="14"/>
      <w:szCs w:val="14"/>
      <w:lang w:val="it-IT" w:eastAsia="zh-CN" w:bidi="hi-IN"/>
    </w:rPr>
  </w:style>
  <w:style w:type="paragraph" w:styleId="Seznamcitac">
    <w:name w:val="table of authorities"/>
    <w:basedOn w:val="Normln"/>
    <w:next w:val="Normln"/>
    <w:uiPriority w:val="99"/>
    <w:rsid w:val="005632FA"/>
    <w:pPr>
      <w:widowControl/>
      <w:numPr>
        <w:numId w:val="8"/>
      </w:numPr>
      <w:tabs>
        <w:tab w:val="decimal" w:pos="425"/>
      </w:tabs>
      <w:suppressAutoHyphens w:val="0"/>
      <w:spacing w:after="60"/>
      <w:ind w:left="431" w:hanging="431"/>
    </w:pPr>
    <w:rPr>
      <w:rFonts w:eastAsia="Times New Roman" w:cs="Times New Roman"/>
      <w:kern w:val="0"/>
      <w:sz w:val="20"/>
      <w:lang w:val="en-US" w:eastAsia="en-US" w:bidi="ar-SA"/>
    </w:rPr>
  </w:style>
  <w:style w:type="character" w:customStyle="1" w:styleId="Helyrzszveg1">
    <w:name w:val="Helyőrző szöveg1"/>
    <w:uiPriority w:val="99"/>
    <w:semiHidden/>
    <w:rsid w:val="00EA0312"/>
    <w:rPr>
      <w:rFonts w:cs="Times New Roman"/>
      <w:color w:val="808080"/>
    </w:rPr>
  </w:style>
  <w:style w:type="character" w:styleId="Sledovanodkaz">
    <w:name w:val="FollowedHyperlink"/>
    <w:uiPriority w:val="99"/>
    <w:semiHidden/>
    <w:rsid w:val="000A70D8"/>
    <w:rPr>
      <w:rFonts w:cs="Times New Roman"/>
      <w:color w:val="800080"/>
      <w:u w:val="single"/>
    </w:rPr>
  </w:style>
  <w:style w:type="character" w:customStyle="1" w:styleId="oldal">
    <w:name w:val="oldal"/>
    <w:uiPriority w:val="99"/>
    <w:rsid w:val="006D1F86"/>
    <w:rPr>
      <w:rFonts w:cs="Times New Roman"/>
    </w:rPr>
  </w:style>
  <w:style w:type="paragraph" w:customStyle="1" w:styleId="Reference">
    <w:name w:val="Reference"/>
    <w:basedOn w:val="Normln"/>
    <w:link w:val="ReferenceChar"/>
    <w:qFormat/>
    <w:rsid w:val="005755C7"/>
    <w:pPr>
      <w:widowControl/>
      <w:numPr>
        <w:numId w:val="9"/>
      </w:numPr>
      <w:suppressAutoHyphens w:val="0"/>
      <w:spacing w:line="360" w:lineRule="auto"/>
      <w:jc w:val="both"/>
    </w:pPr>
    <w:rPr>
      <w:rFonts w:eastAsia="Times New Roman" w:cs="Times New Roman"/>
      <w:bCs/>
      <w:kern w:val="0"/>
      <w:sz w:val="20"/>
      <w:szCs w:val="20"/>
      <w:lang w:val="en-GB" w:eastAsia="ro-RO" w:bidi="ar-SA"/>
    </w:rPr>
  </w:style>
  <w:style w:type="character" w:customStyle="1" w:styleId="ReferenceChar">
    <w:name w:val="Reference Char"/>
    <w:link w:val="Reference"/>
    <w:uiPriority w:val="99"/>
    <w:locked/>
    <w:rsid w:val="005755C7"/>
    <w:rPr>
      <w:rFonts w:cs="Times New Roman"/>
      <w:bCs/>
      <w:lang w:val="en-GB" w:eastAsia="ro-RO"/>
    </w:rPr>
  </w:style>
  <w:style w:type="character" w:customStyle="1" w:styleId="folyoirat">
    <w:name w:val="folyoirat"/>
    <w:uiPriority w:val="99"/>
    <w:rsid w:val="005755C7"/>
    <w:rPr>
      <w:rFonts w:cs="Times New Roman"/>
    </w:rPr>
  </w:style>
  <w:style w:type="character" w:customStyle="1" w:styleId="kotet">
    <w:name w:val="kotet"/>
    <w:uiPriority w:val="99"/>
    <w:rsid w:val="005755C7"/>
    <w:rPr>
      <w:rFonts w:cs="Times New Roman"/>
    </w:rPr>
  </w:style>
  <w:style w:type="character" w:customStyle="1" w:styleId="ev">
    <w:name w:val="ev"/>
    <w:uiPriority w:val="99"/>
    <w:rsid w:val="005755C7"/>
    <w:rPr>
      <w:rFonts w:cs="Times New Roman"/>
    </w:rPr>
  </w:style>
  <w:style w:type="character" w:customStyle="1" w:styleId="paddingr15">
    <w:name w:val="paddingr15"/>
    <w:uiPriority w:val="99"/>
    <w:rsid w:val="005755C7"/>
    <w:rPr>
      <w:rFonts w:cs="Times New Roman"/>
    </w:rPr>
  </w:style>
  <w:style w:type="paragraph" w:customStyle="1" w:styleId="pszerzo">
    <w:name w:val="pszerzo"/>
    <w:basedOn w:val="Normln"/>
    <w:uiPriority w:val="99"/>
    <w:rsid w:val="00B531EC"/>
    <w:pPr>
      <w:widowControl/>
      <w:suppressAutoHyphens w:val="0"/>
      <w:spacing w:before="100" w:beforeAutospacing="1" w:after="100" w:afterAutospacing="1"/>
    </w:pPr>
    <w:rPr>
      <w:rFonts w:eastAsia="Times New Roman" w:cs="Times New Roman"/>
      <w:kern w:val="0"/>
      <w:lang w:val="hu-HU" w:eastAsia="hu-HU" w:bidi="ar-SA"/>
    </w:rPr>
  </w:style>
  <w:style w:type="paragraph" w:customStyle="1" w:styleId="pcim">
    <w:name w:val="pcim"/>
    <w:basedOn w:val="Normln"/>
    <w:uiPriority w:val="99"/>
    <w:rsid w:val="00B531EC"/>
    <w:pPr>
      <w:widowControl/>
      <w:suppressAutoHyphens w:val="0"/>
      <w:spacing w:before="100" w:beforeAutospacing="1" w:after="100" w:afterAutospacing="1"/>
    </w:pPr>
    <w:rPr>
      <w:rFonts w:eastAsia="Times New Roman" w:cs="Times New Roman"/>
      <w:kern w:val="0"/>
      <w:lang w:val="hu-HU" w:eastAsia="hu-HU" w:bidi="ar-SA"/>
    </w:rPr>
  </w:style>
  <w:style w:type="paragraph" w:customStyle="1" w:styleId="pfejezet">
    <w:name w:val="pfejezet"/>
    <w:basedOn w:val="Normln"/>
    <w:uiPriority w:val="99"/>
    <w:rsid w:val="00B531EC"/>
    <w:pPr>
      <w:widowControl/>
      <w:suppressAutoHyphens w:val="0"/>
      <w:spacing w:before="100" w:beforeAutospacing="1" w:after="100" w:afterAutospacing="1"/>
    </w:pPr>
    <w:rPr>
      <w:rFonts w:eastAsia="Times New Roman" w:cs="Times New Roman"/>
      <w:kern w:val="0"/>
      <w:lang w:val="hu-HU" w:eastAsia="hu-HU" w:bidi="ar-SA"/>
    </w:rPr>
  </w:style>
  <w:style w:type="paragraph" w:customStyle="1" w:styleId="Figure">
    <w:name w:val="Figure"/>
    <w:basedOn w:val="Normln"/>
    <w:next w:val="Titulek"/>
    <w:rsid w:val="002D0ADF"/>
    <w:pPr>
      <w:keepNext/>
      <w:spacing w:before="120"/>
      <w:jc w:val="center"/>
    </w:pPr>
    <w:rPr>
      <w:lang w:val="en-GB" w:eastAsia="hu-HU" w:bidi="ar-SA"/>
    </w:rPr>
  </w:style>
  <w:style w:type="paragraph" w:styleId="Zkladntextodsazen3">
    <w:name w:val="Body Text Indent 3"/>
    <w:basedOn w:val="Normln"/>
    <w:rsid w:val="002D0ADF"/>
    <w:pPr>
      <w:spacing w:after="120"/>
      <w:ind w:left="283"/>
    </w:pPr>
    <w:rPr>
      <w:sz w:val="16"/>
      <w:szCs w:val="16"/>
    </w:rPr>
  </w:style>
  <w:style w:type="table" w:styleId="Mkatabulky">
    <w:name w:val="Table Grid"/>
    <w:basedOn w:val="Normlntabulka"/>
    <w:locked/>
    <w:rsid w:val="00AD2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0">
    <w:name w:val="references"/>
    <w:uiPriority w:val="99"/>
    <w:rsid w:val="0010085B"/>
    <w:pPr>
      <w:numPr>
        <w:numId w:val="20"/>
      </w:numPr>
      <w:spacing w:after="50" w:line="180" w:lineRule="exact"/>
      <w:jc w:val="both"/>
    </w:pPr>
    <w:rPr>
      <w:noProof/>
      <w:sz w:val="18"/>
      <w:szCs w:val="16"/>
      <w:lang w:val="en-US" w:eastAsia="en-US"/>
    </w:rPr>
  </w:style>
  <w:style w:type="character" w:styleId="Zstupntext">
    <w:name w:val="Placeholder Text"/>
    <w:basedOn w:val="Standardnpsmoodstavce"/>
    <w:uiPriority w:val="99"/>
    <w:semiHidden/>
    <w:rsid w:val="004660FA"/>
    <w:rPr>
      <w:color w:val="808080"/>
    </w:rPr>
  </w:style>
  <w:style w:type="paragraph" w:customStyle="1" w:styleId="equation0">
    <w:name w:val="equation"/>
    <w:basedOn w:val="Normln"/>
    <w:rsid w:val="004660FA"/>
    <w:pPr>
      <w:widowControl/>
      <w:tabs>
        <w:tab w:val="center" w:pos="2520"/>
        <w:tab w:val="right" w:pos="5040"/>
      </w:tabs>
      <w:suppressAutoHyphens w:val="0"/>
      <w:spacing w:before="240" w:after="240" w:line="216" w:lineRule="auto"/>
      <w:jc w:val="center"/>
    </w:pPr>
    <w:rPr>
      <w:rFonts w:ascii="Symbol" w:hAnsi="Symbol" w:cs="Symbol"/>
      <w:kern w:val="0"/>
      <w:sz w:val="20"/>
      <w:szCs w:val="20"/>
      <w:lang w:val="en-US" w:eastAsia="en-US" w:bidi="ar-SA"/>
    </w:rPr>
  </w:style>
  <w:style w:type="character" w:customStyle="1" w:styleId="ReferenceCharChar">
    <w:name w:val="Reference Char Char"/>
    <w:rsid w:val="00F21EA6"/>
    <w:rPr>
      <w:lang w:val="en-US" w:bidi="ar-SA"/>
    </w:rPr>
  </w:style>
  <w:style w:type="paragraph" w:customStyle="1" w:styleId="Sectionheadingreferences">
    <w:name w:val="Section heading references"/>
    <w:basedOn w:val="Sectionheading"/>
    <w:qFormat/>
    <w:rsid w:val="00160774"/>
    <w:pPr>
      <w:keepNext/>
      <w:numPr>
        <w:numId w:val="0"/>
      </w:numPr>
    </w:pPr>
    <w:rPr>
      <w:szCs w:val="20"/>
    </w:rPr>
  </w:style>
  <w:style w:type="character" w:customStyle="1" w:styleId="UnresolvedMention1">
    <w:name w:val="Unresolved Mention1"/>
    <w:basedOn w:val="Standardnpsmoodstavce"/>
    <w:uiPriority w:val="99"/>
    <w:semiHidden/>
    <w:unhideWhenUsed/>
    <w:rsid w:val="007E1F4E"/>
    <w:rPr>
      <w:color w:val="605E5C"/>
      <w:shd w:val="clear" w:color="auto" w:fill="E1DFDD"/>
    </w:rPr>
  </w:style>
  <w:style w:type="character" w:styleId="Nevyeenzmnka">
    <w:name w:val="Unresolved Mention"/>
    <w:basedOn w:val="Standardnpsmoodstavce"/>
    <w:uiPriority w:val="99"/>
    <w:semiHidden/>
    <w:unhideWhenUsed/>
    <w:rsid w:val="00A03138"/>
    <w:rPr>
      <w:color w:val="605E5C"/>
      <w:shd w:val="clear" w:color="auto" w:fill="E1DFDD"/>
    </w:rPr>
  </w:style>
  <w:style w:type="character" w:customStyle="1" w:styleId="tlid-translation">
    <w:name w:val="tlid-translation"/>
    <w:basedOn w:val="Standardnpsmoodstavce"/>
    <w:rsid w:val="00851A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80357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ladimir.petrik@cvut.cz"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holubjan@fel.cvut.cz"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omas.drabek@fel.cvut.cz"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9827634EAA0E46A3E3F31C07D80B00" ma:contentTypeVersion="12" ma:contentTypeDescription="Create a new document." ma:contentTypeScope="" ma:versionID="9c42ca7c567c8796063a74ad76d30c0c">
  <xsd:schema xmlns:xsd="http://www.w3.org/2001/XMLSchema" xmlns:xs="http://www.w3.org/2001/XMLSchema" xmlns:p="http://schemas.microsoft.com/office/2006/metadata/properties" xmlns:ns2="f48c046f-1471-4500-a941-592e971f421b" xmlns:ns3="85f09c26-7f1b-4cdc-92b4-d75420172a21" targetNamespace="http://schemas.microsoft.com/office/2006/metadata/properties" ma:root="true" ma:fieldsID="9457ec86461c77a23fc67d74fb4de7de" ns2:_="" ns3:_="">
    <xsd:import namespace="f48c046f-1471-4500-a941-592e971f421b"/>
    <xsd:import namespace="85f09c26-7f1b-4cdc-92b4-d75420172a2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8c046f-1471-4500-a941-592e971f42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f09c26-7f1b-4cdc-92b4-d75420172a2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06215-1383-4323-80AF-1438116884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C03C2F-A441-47AD-A8BF-A845E0989861}">
  <ds:schemaRefs>
    <ds:schemaRef ds:uri="http://schemas.microsoft.com/sharepoint/v3/contenttype/forms"/>
  </ds:schemaRefs>
</ds:datastoreItem>
</file>

<file path=customXml/itemProps3.xml><?xml version="1.0" encoding="utf-8"?>
<ds:datastoreItem xmlns:ds="http://schemas.openxmlformats.org/officeDocument/2006/customXml" ds:itemID="{9FEF9CAF-B550-4DD1-8FFF-B6B4EF8E77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8c046f-1471-4500-a941-592e971f421b"/>
    <ds:schemaRef ds:uri="85f09c26-7f1b-4cdc-92b4-d75420172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ADA425-C818-47B1-9127-ECCDBEEBB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3345</Words>
  <Characters>19738</Characters>
  <Application>Microsoft Office Word</Application>
  <DocSecurity>0</DocSecurity>
  <Lines>164</Lines>
  <Paragraphs>46</Paragraphs>
  <ScaleCrop>false</ScaleCrop>
  <HeadingPairs>
    <vt:vector size="6" baseType="variant">
      <vt:variant>
        <vt:lpstr>Název</vt:lpstr>
      </vt:variant>
      <vt:variant>
        <vt:i4>1</vt:i4>
      </vt:variant>
      <vt:variant>
        <vt:lpstr>Title</vt:lpstr>
      </vt:variant>
      <vt:variant>
        <vt:i4>1</vt:i4>
      </vt:variant>
      <vt:variant>
        <vt:lpstr>Cím</vt:lpstr>
      </vt:variant>
      <vt:variant>
        <vt:i4>1</vt:i4>
      </vt:variant>
    </vt:vector>
  </HeadingPairs>
  <TitlesOfParts>
    <vt:vector size="3" baseType="lpstr">
      <vt:lpstr>Roundoff Errors in the Cost Function for Sine Wave based ADC testing</vt:lpstr>
      <vt:lpstr>Roundoff Errors in the Cost Function for Sine Wave based ADC testing</vt:lpstr>
      <vt:lpstr>Roundoff Errors in the Cost Function for Sine Wave based ADC testing</vt:lpstr>
    </vt:vector>
  </TitlesOfParts>
  <Company>BME - MIT</Company>
  <LinksUpToDate>false</LinksUpToDate>
  <CharactersWithSpaces>23037</CharactersWithSpaces>
  <SharedDoc>false</SharedDoc>
  <HLinks>
    <vt:vector size="24" baseType="variant">
      <vt:variant>
        <vt:i4>5046362</vt:i4>
      </vt:variant>
      <vt:variant>
        <vt:i4>17</vt:i4>
      </vt:variant>
      <vt:variant>
        <vt:i4>0</vt:i4>
      </vt:variant>
      <vt:variant>
        <vt:i4>5</vt:i4>
      </vt:variant>
      <vt:variant>
        <vt:lpwstr>http://www.mit.bme.hu/books/quantization/</vt:lpwstr>
      </vt:variant>
      <vt:variant>
        <vt:lpwstr/>
      </vt:variant>
      <vt:variant>
        <vt:i4>3735592</vt:i4>
      </vt:variant>
      <vt:variant>
        <vt:i4>14</vt:i4>
      </vt:variant>
      <vt:variant>
        <vt:i4>0</vt:i4>
      </vt:variant>
      <vt:variant>
        <vt:i4>5</vt:i4>
      </vt:variant>
      <vt:variant>
        <vt:lpwstr>http://www1.icsi.berkeley.edu/~storn/code.html</vt:lpwstr>
      </vt:variant>
      <vt:variant>
        <vt:lpwstr/>
      </vt:variant>
      <vt:variant>
        <vt:i4>2621474</vt:i4>
      </vt:variant>
      <vt:variant>
        <vt:i4>11</vt:i4>
      </vt:variant>
      <vt:variant>
        <vt:i4>0</vt:i4>
      </vt:variant>
      <vt:variant>
        <vt:i4>5</vt:i4>
      </vt:variant>
      <vt:variant>
        <vt:lpwstr>http://dx.doi.org/10.1016/j.measurement.2013.05.004</vt:lpwstr>
      </vt:variant>
      <vt:variant>
        <vt:lpwstr/>
      </vt:variant>
      <vt:variant>
        <vt:i4>7143549</vt:i4>
      </vt:variant>
      <vt:variant>
        <vt:i4>8</vt:i4>
      </vt:variant>
      <vt:variant>
        <vt:i4>0</vt:i4>
      </vt:variant>
      <vt:variant>
        <vt:i4>5</vt:i4>
      </vt:variant>
      <vt:variant>
        <vt:lpwstr>http://ieeexplore.ieee.org/xpl/mostRecentIssue.jsp?punumber=5692954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Roundoff Errors in the Cost Function for Sine Wave based ADC testing</dc:title>
  <dc:creator>Luca De Vito</dc:creator>
  <cp:lastModifiedBy>Drabek, Tomas</cp:lastModifiedBy>
  <cp:revision>5</cp:revision>
  <cp:lastPrinted>2020-09-15T07:44:00Z</cp:lastPrinted>
  <dcterms:created xsi:type="dcterms:W3CDTF">2020-09-15T14:01:00Z</dcterms:created>
  <dcterms:modified xsi:type="dcterms:W3CDTF">2020-09-23T10:32:00Z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0x0101003F9827634EAA0E46A3E3F31C07D80B00</vt:lpwstr>
  </property>
</Properties>
</file>