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B7DD1F4" w14:textId="77777777" w:rsidR="009D161B" w:rsidRDefault="00211D46">
      <w:pPr>
        <w:pStyle w:val="Authors"/>
        <w:rPr>
          <w:sz w:val="48"/>
          <w:lang w:val="en-GB"/>
        </w:rPr>
      </w:pPr>
      <w:r>
        <w:rPr>
          <w:sz w:val="48"/>
          <w:lang w:val="en-GB"/>
        </w:rPr>
        <w:t>Design, Analysis and Optimization of Magnetic Circuits for Linear Dynamic Actuators</w:t>
      </w:r>
    </w:p>
    <w:p w14:paraId="44EC511C" w14:textId="77777777" w:rsidR="009D161B" w:rsidRDefault="00211D46">
      <w:pPr>
        <w:pStyle w:val="Authors"/>
        <w:rPr>
          <w:vertAlign w:val="superscript"/>
          <w:lang w:val="en-GB"/>
        </w:rPr>
      </w:pPr>
      <w:r>
        <w:rPr>
          <w:lang w:val="en-GB"/>
        </w:rPr>
        <w:t>Laszlo Kazup</w:t>
      </w:r>
      <w:r>
        <w:rPr>
          <w:vertAlign w:val="superscript"/>
          <w:lang w:val="en-GB"/>
        </w:rPr>
        <w:t>1</w:t>
      </w:r>
      <w:r>
        <w:rPr>
          <w:lang w:val="en-GB"/>
        </w:rPr>
        <w:t xml:space="preserve">, Angela </w:t>
      </w:r>
      <w:proofErr w:type="spellStart"/>
      <w:r>
        <w:rPr>
          <w:lang w:val="en-GB"/>
        </w:rPr>
        <w:t>Varadine</w:t>
      </w:r>
      <w:proofErr w:type="spellEnd"/>
      <w:r>
        <w:rPr>
          <w:lang w:val="en-GB"/>
        </w:rPr>
        <w:t xml:space="preserve"> Szarka</w:t>
      </w:r>
      <w:r>
        <w:rPr>
          <w:vertAlign w:val="superscript"/>
          <w:lang w:val="en-GB"/>
        </w:rPr>
        <w:t>2</w:t>
      </w:r>
    </w:p>
    <w:p w14:paraId="38F08659" w14:textId="77777777" w:rsidR="009D161B" w:rsidRDefault="00211D46">
      <w:pPr>
        <w:pStyle w:val="Affiliation"/>
        <w:rPr>
          <w:vertAlign w:val="superscript"/>
          <w:lang w:val="en-GB"/>
        </w:rPr>
      </w:pPr>
      <w:r>
        <w:rPr>
          <w:vertAlign w:val="superscript"/>
          <w:lang w:val="en-GB"/>
        </w:rPr>
        <w:t>1</w:t>
      </w:r>
      <w:r>
        <w:rPr>
          <w:lang w:val="en-GB"/>
        </w:rPr>
        <w:t>University of Miskolc, Research Institute of Electronics and Information Technology, Miskolc, Hungary, laszlo.kazup@eiki.hu</w:t>
      </w:r>
    </w:p>
    <w:p w14:paraId="7E5EE2BD" w14:textId="77777777" w:rsidR="009D161B" w:rsidRDefault="00211D46">
      <w:pPr>
        <w:pStyle w:val="Affiliation"/>
        <w:rPr>
          <w:vertAlign w:val="superscript"/>
          <w:lang w:val="en-GB"/>
        </w:rPr>
      </w:pPr>
      <w:r>
        <w:rPr>
          <w:vertAlign w:val="superscript"/>
          <w:lang w:val="en-GB"/>
        </w:rPr>
        <w:t>2</w:t>
      </w:r>
      <w:r>
        <w:rPr>
          <w:lang w:val="en-GB"/>
        </w:rPr>
        <w:t>University of Miskolc, Research Institute of Electronics and Information Technology, Miskolc, Hungary, angela.varadi@eiki.hu</w:t>
      </w:r>
    </w:p>
    <w:p w14:paraId="192D67C5" w14:textId="77777777" w:rsidR="009D161B" w:rsidRDefault="009D161B">
      <w:pPr>
        <w:pStyle w:val="Affiliation"/>
        <w:rPr>
          <w:lang w:val="en-GB"/>
        </w:rPr>
      </w:pPr>
    </w:p>
    <w:p w14:paraId="7DF2B4D3" w14:textId="77777777" w:rsidR="009D161B" w:rsidRDefault="009D161B">
      <w:pPr>
        <w:pStyle w:val="Affiliation"/>
        <w:rPr>
          <w:lang w:val="en-GB"/>
        </w:rPr>
      </w:pPr>
    </w:p>
    <w:p w14:paraId="630FEEB2" w14:textId="77777777" w:rsidR="009D161B" w:rsidRDefault="009D161B">
      <w:pPr>
        <w:sectPr w:rsidR="009D161B">
          <w:headerReference w:type="default" r:id="rId11"/>
          <w:headerReference w:type="first" r:id="rId12"/>
          <w:pgSz w:w="11906" w:h="16838"/>
          <w:pgMar w:top="2324" w:right="1134" w:bottom="1417" w:left="1134" w:header="993" w:footer="0" w:gutter="0"/>
          <w:cols w:space="708"/>
          <w:formProt w:val="0"/>
          <w:titlePg/>
          <w:docGrid w:linePitch="326"/>
        </w:sectPr>
      </w:pPr>
    </w:p>
    <w:p w14:paraId="7545202B" w14:textId="77777777" w:rsidR="009D161B" w:rsidRDefault="00211D46">
      <w:pPr>
        <w:pStyle w:val="Abstract"/>
        <w:rPr>
          <w:i/>
          <w:iCs/>
          <w:lang w:val="en-GB"/>
        </w:rPr>
      </w:pPr>
      <w:r>
        <w:rPr>
          <w:i/>
          <w:iCs/>
          <w:lang w:val="en-GB"/>
        </w:rPr>
        <w:t>Abstract</w:t>
      </w:r>
      <w:r>
        <w:rPr>
          <w:lang w:val="en-GB"/>
        </w:rPr>
        <w:t xml:space="preserve"> – Contactless braking methods (with capability of energy recuperation) are more and more widely </w:t>
      </w:r>
      <w:proofErr w:type="gramStart"/>
      <w:r>
        <w:rPr>
          <w:lang w:val="en-GB"/>
        </w:rPr>
        <w:t>used</w:t>
      </w:r>
      <w:proofErr w:type="gramEnd"/>
      <w:r>
        <w:rPr>
          <w:lang w:val="en-GB"/>
        </w:rPr>
        <w:t xml:space="preserve"> and they replace the traditional abrasive and dissipative braking techniques. In case of rotating motion, the method is trivial and often used nowadays. But when the movement is linear and fast alternating, there are only a few possibilities to break the movement. </w:t>
      </w:r>
      <w:r>
        <w:rPr>
          <w:rStyle w:val="tlid-translation"/>
          <w:lang w:val="en"/>
        </w:rPr>
        <w:t xml:space="preserve">The basic goal of research project is to develop a linear braking method based on the magnetic principle, which enables the efficient and highly controllable braking of alternating movements. Frequency of the alternating movement can be in wide range, aim of the research to develop contactless braking method for vibrating movement for as higher as possible frequency. The research includes examination and further development of possible magnetic implementations and existing methods, so that an efficient construction suitable for the effective linear movement control can be created. The first problem to be solved is design a well-constructed magnetic circuit with high air gap induction, which provides effective and good dynamic parameters for the braking devices. The present paper summarizes the magnetostatics design of “voice-coil linear actuator” type actuators and the effects of structure-related flux scattering and its compensation. </w:t>
      </w:r>
    </w:p>
    <w:p w14:paraId="77EFF4F9" w14:textId="77777777" w:rsidR="009D161B" w:rsidRDefault="009D161B">
      <w:pPr>
        <w:pStyle w:val="Abstract"/>
        <w:rPr>
          <w:lang w:val="en-GB"/>
        </w:rPr>
      </w:pPr>
    </w:p>
    <w:p w14:paraId="4B95EF44" w14:textId="77777777" w:rsidR="009D161B" w:rsidRDefault="00211D46">
      <w:pPr>
        <w:pStyle w:val="Abstract"/>
        <w:rPr>
          <w:lang w:val="en-GB"/>
        </w:rPr>
      </w:pPr>
      <w:r>
        <w:rPr>
          <w:i/>
          <w:iCs/>
          <w:lang w:val="en-GB"/>
        </w:rPr>
        <w:t xml:space="preserve">Keywords </w:t>
      </w:r>
      <w:r>
        <w:rPr>
          <w:lang w:val="en-GB"/>
        </w:rPr>
        <w:t xml:space="preserve">– </w:t>
      </w:r>
      <w:r>
        <w:rPr>
          <w:i/>
          <w:lang w:val="en-GB"/>
        </w:rPr>
        <w:t xml:space="preserve">magnetic brake, contactless brake, </w:t>
      </w:r>
      <w:r>
        <w:rPr>
          <w:i/>
          <w:lang w:val="en-GB"/>
        </w:rPr>
        <w:t>lifetime test, magnetic circuit analysis</w:t>
      </w:r>
    </w:p>
    <w:p w14:paraId="5208D274" w14:textId="77777777" w:rsidR="009D161B" w:rsidRDefault="00211D46">
      <w:pPr>
        <w:pStyle w:val="Sectionheading"/>
        <w:numPr>
          <w:ilvl w:val="0"/>
          <w:numId w:val="2"/>
        </w:numPr>
        <w:tabs>
          <w:tab w:val="left" w:pos="283"/>
        </w:tabs>
        <w:ind w:left="284" w:hanging="284"/>
      </w:pPr>
      <w:r>
        <w:t>Introduction</w:t>
      </w:r>
    </w:p>
    <w:p w14:paraId="377E824F" w14:textId="77777777" w:rsidR="009D161B" w:rsidRDefault="00211D46">
      <w:pPr>
        <w:pStyle w:val="Subsectionheading"/>
        <w:ind w:left="1" w:firstLine="283"/>
        <w:jc w:val="both"/>
        <w:rPr>
          <w:i w:val="0"/>
          <w:kern w:val="0"/>
          <w:lang w:val="en-GB"/>
        </w:rPr>
      </w:pPr>
      <w:r>
        <w:rPr>
          <w:i w:val="0"/>
          <w:kern w:val="0"/>
          <w:lang w:val="en-GB"/>
        </w:rPr>
        <w:t>In the field of manufacturing, many methods of lifetime testing are used. In case of electronic devices, the stress- and lifetime testing is quite simple in most cases compared to the mechanical tests, when mechanical load emulation is very difficult and expensive. For example, power tools are tested with different loads and some of them have alternating linear movements which should be loaded. There are not fully developed contactless load emulating methods for this application. Sometimes hydraulic system is used with low efficiency. In case of traditional practice test methods, an operator works with the device under test (DUT), he/she cuts, sands, or planes different materials. This type of testing is expensive, not reliable, and less repeatable than the automated test solutions. In some tests the operators were replaced by industrial robots, but the test is still expensive and dirty due to the using of real materials. The best result would be a system which can emulate the loading force without any physical contact, abrasion, and dirt.</w:t>
      </w:r>
    </w:p>
    <w:p w14:paraId="0B59E632" w14:textId="77777777" w:rsidR="009D161B" w:rsidRDefault="00211D46">
      <w:pPr>
        <w:pStyle w:val="Bodytextfirst"/>
        <w:rPr>
          <w:lang w:val="hu-HU"/>
        </w:rPr>
      </w:pPr>
      <w:r>
        <w:rPr>
          <w:lang w:val="en-GB"/>
        </w:rPr>
        <w:t xml:space="preserve">Research of braking method for fast alternating linear movements by using contactless magnetic braking methods is in the focus of our project. Project includes analysis of voice-coil type magnetic actuators, design of magnetic circuit to maximize efficiency and reliability and minimize weight and size of the brake. The first part of this paper includes </w:t>
      </w:r>
      <w:r>
        <w:rPr>
          <w:lang w:val="en-GB"/>
        </w:rPr>
        <w:lastRenderedPageBreak/>
        <w:t xml:space="preserve">introduction of a method for transformation of 2-dimension magnetic calculations to the cylindrical coordinate system and presents the analysis of the flux leakage and its effects to the results of calculations. The calculations are confirmed by finite element simulations, and the results are also used to correct the differences caused by the flux leakage. These calculations, simulations and corrections were solved for different shapes to realize a shape- and size independent model to calculate the correct average flux density in the air gap. The second part of paper presents the results of dynamic simulations, by which dynamic behaviour (relationship between the current and the force in dynamic cases, eddy current- and solid losses, etc.) of the voice coil-type actuator is analysed. </w:t>
      </w:r>
      <w:r>
        <w:rPr>
          <w:lang w:val="hu-HU"/>
        </w:rPr>
        <w:t>[1] [3]</w:t>
      </w:r>
    </w:p>
    <w:p w14:paraId="12E0C94F" w14:textId="77777777" w:rsidR="009D161B" w:rsidRDefault="00211D46">
      <w:pPr>
        <w:pStyle w:val="Sectionheading"/>
        <w:numPr>
          <w:ilvl w:val="0"/>
          <w:numId w:val="2"/>
        </w:numPr>
        <w:tabs>
          <w:tab w:val="left" w:pos="283"/>
        </w:tabs>
        <w:ind w:left="284" w:hanging="284"/>
      </w:pPr>
      <w:r>
        <w:t>Design OF CYLINDRICAL MAGNETIC CIRCUIT WITH TWO-DIMENSIONAL, PLANE CROSS-SECTION MODEL CALCULATIONS</w:t>
      </w:r>
    </w:p>
    <w:p w14:paraId="54979791" w14:textId="77777777" w:rsidR="009D161B" w:rsidRDefault="00211D46">
      <w:pPr>
        <w:pStyle w:val="Bodytextfirst"/>
        <w:rPr>
          <w:lang w:val="en-US"/>
        </w:rPr>
      </w:pPr>
      <w:r>
        <w:rPr>
          <w:lang w:val="en-US"/>
        </w:rPr>
        <w:t xml:space="preserve">The aim of the first part of the work was to theoretically establish, develop, and validate a method that transforms the dimensions of a cylindrical symmetrical magnetic circuit of a given size into an equivalent two-dimensional cross-sectional and constant depth model. In this way, cylindrical magnetic circuits can also be calculated. In this method the cylindrical magnetic circuit is “spread out” so that the vertical (h) dimensions are leaved unchanged, and the r values are transformed into x values to create a flat-section, fixed-depth model in which the volume of each part is the same, so the two models </w:t>
      </w:r>
      <w:proofErr w:type="gramStart"/>
      <w:r>
        <w:rPr>
          <w:lang w:val="en-US"/>
        </w:rPr>
        <w:t>is</w:t>
      </w:r>
      <w:proofErr w:type="gramEnd"/>
      <w:r>
        <w:rPr>
          <w:lang w:val="en-US"/>
        </w:rPr>
        <w:t xml:space="preserve"> connected by the unchanged value of the flux. </w:t>
      </w:r>
      <w:r>
        <w:rPr>
          <w:rStyle w:val="tlid-translation"/>
          <w:lang w:val="en"/>
        </w:rPr>
        <w:t xml:space="preserve">However, inductions calculated in the planar model is also valid for the transformation, the calculated values correspond to the average values in the cylindrical model, since values of the magnetic induction in the cylindrical model are changing in radial direction. As a result, higher induction values are observed on the inner half of the cylindrical parts and lower on the outer half. Figure 1. shows the dimensions of a typical cylindrical model, and Figure 2 illustrates </w:t>
      </w:r>
      <w:r>
        <w:rPr>
          <w:rStyle w:val="tlid-translation"/>
          <w:lang w:val="en"/>
        </w:rPr>
        <w:t>the corresponding x and y and depth (d) dimensions in a planar cross-sectional model for transformation. [6] [7]</w:t>
      </w:r>
    </w:p>
    <w:p w14:paraId="569E7489" w14:textId="77777777" w:rsidR="009D161B" w:rsidRDefault="00211D46">
      <w:pPr>
        <w:pStyle w:val="Bodytextfirst"/>
        <w:jc w:val="center"/>
        <w:rPr>
          <w:lang w:val="en-GB"/>
        </w:rPr>
      </w:pPr>
      <w:r>
        <w:rPr>
          <w:noProof/>
        </w:rPr>
        <w:drawing>
          <wp:inline distT="0" distB="0" distL="0" distR="0" wp14:anchorId="41451C4E" wp14:editId="135BC696">
            <wp:extent cx="2952115" cy="3475990"/>
            <wp:effectExtent l="0" t="0" r="0" b="0"/>
            <wp:docPr id="1"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2"/>
                    <pic:cNvPicPr>
                      <a:picLocks noChangeAspect="1" noChangeArrowheads="1"/>
                    </pic:cNvPicPr>
                  </pic:nvPicPr>
                  <pic:blipFill>
                    <a:blip r:embed="rId13"/>
                    <a:stretch>
                      <a:fillRect/>
                    </a:stretch>
                  </pic:blipFill>
                  <pic:spPr bwMode="auto">
                    <a:xfrm>
                      <a:off x="0" y="0"/>
                      <a:ext cx="2952115" cy="3475990"/>
                    </a:xfrm>
                    <a:prstGeom prst="rect">
                      <a:avLst/>
                    </a:prstGeom>
                  </pic:spPr>
                </pic:pic>
              </a:graphicData>
            </a:graphic>
          </wp:inline>
        </w:drawing>
      </w:r>
    </w:p>
    <w:p w14:paraId="17E983F7" w14:textId="77777777" w:rsidR="009D161B" w:rsidRDefault="00211D46">
      <w:pPr>
        <w:pStyle w:val="Kpalrs"/>
        <w:rPr>
          <w:lang w:val="en-US"/>
        </w:rPr>
      </w:pPr>
      <w:r>
        <w:rPr>
          <w:lang w:val="en-US"/>
        </w:rPr>
        <w:t xml:space="preserve">Fig. </w:t>
      </w:r>
      <w:r>
        <w:fldChar w:fldCharType="begin"/>
      </w:r>
      <w:r>
        <w:instrText>SEQ Ábra \* ARABIC</w:instrText>
      </w:r>
      <w:r>
        <w:fldChar w:fldCharType="separate"/>
      </w:r>
      <w:r>
        <w:t>1</w:t>
      </w:r>
      <w:r>
        <w:fldChar w:fldCharType="end"/>
      </w:r>
      <w:r>
        <w:rPr>
          <w:lang w:val="en-US"/>
        </w:rPr>
        <w:t xml:space="preserve">. The half cross-section of a typical cylindrical magnetic circuit </w:t>
      </w:r>
    </w:p>
    <w:p w14:paraId="74784630" w14:textId="77777777" w:rsidR="009D161B" w:rsidRDefault="00211D46">
      <w:pPr>
        <w:pStyle w:val="Kpalrs"/>
        <w:rPr>
          <w:lang w:val="en-US"/>
        </w:rPr>
      </w:pPr>
      <w:r>
        <w:rPr>
          <w:noProof/>
        </w:rPr>
        <w:drawing>
          <wp:inline distT="0" distB="0" distL="0" distR="0" wp14:anchorId="42DE31B3" wp14:editId="61256542">
            <wp:extent cx="2952115" cy="2943225"/>
            <wp:effectExtent l="0" t="0" r="0" b="0"/>
            <wp:docPr id="2"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p 1"/>
                    <pic:cNvPicPr>
                      <a:picLocks noChangeAspect="1" noChangeArrowheads="1"/>
                    </pic:cNvPicPr>
                  </pic:nvPicPr>
                  <pic:blipFill>
                    <a:blip r:embed="rId14"/>
                    <a:stretch>
                      <a:fillRect/>
                    </a:stretch>
                  </pic:blipFill>
                  <pic:spPr bwMode="auto">
                    <a:xfrm>
                      <a:off x="0" y="0"/>
                      <a:ext cx="2952115" cy="2943225"/>
                    </a:xfrm>
                    <a:prstGeom prst="rect">
                      <a:avLst/>
                    </a:prstGeom>
                  </pic:spPr>
                </pic:pic>
              </a:graphicData>
            </a:graphic>
          </wp:inline>
        </w:drawing>
      </w:r>
    </w:p>
    <w:p w14:paraId="452986C3" w14:textId="77777777" w:rsidR="009D161B" w:rsidRDefault="00211D46">
      <w:pPr>
        <w:pStyle w:val="Kpalrs"/>
        <w:rPr>
          <w:lang w:val="en-US"/>
        </w:rPr>
      </w:pPr>
      <w:r>
        <w:rPr>
          <w:lang w:val="en-US"/>
        </w:rPr>
        <w:t>Fig. 2. The cross-section of the 2-D model</w:t>
      </w:r>
    </w:p>
    <w:p w14:paraId="6523D342" w14:textId="77777777" w:rsidR="009D161B" w:rsidRDefault="00211D46">
      <w:pPr>
        <w:pStyle w:val="Kpalrs"/>
        <w:jc w:val="both"/>
        <w:rPr>
          <w:i w:val="0"/>
          <w:iCs w:val="0"/>
          <w:sz w:val="20"/>
          <w:szCs w:val="20"/>
          <w:lang w:val="en-US"/>
        </w:rPr>
      </w:pPr>
      <w:r>
        <w:rPr>
          <w:i w:val="0"/>
          <w:iCs w:val="0"/>
          <w:sz w:val="20"/>
          <w:szCs w:val="20"/>
          <w:lang w:val="en-US"/>
        </w:rPr>
        <w:lastRenderedPageBreak/>
        <w:t>The depth (d) of the plane cross-section fixed-depth model should be taken so that x dimensions of the plane model are close to the radius differences of the cylindrical model in the area most affected by the test (this is practically the air gap). Thus, for practical reasons, depth dimension d is selected equal to the length of line at the air gap center circle which is as follows:</w:t>
      </w:r>
    </w:p>
    <w:p w14:paraId="2A6C84D0" w14:textId="77777777" w:rsidR="009D161B" w:rsidRDefault="00211D46">
      <w:pPr>
        <w:jc w:val="both"/>
        <w:rPr>
          <w:rFonts w:eastAsiaTheme="minorEastAsia" w:cstheme="minorHAnsi"/>
          <w:bCs/>
        </w:rPr>
      </w:pPr>
      <m:oMathPara>
        <m:oMath>
          <m:r>
            <w:rPr>
              <w:rFonts w:ascii="Cambria Math" w:hAnsi="Cambria Math"/>
            </w:rPr>
            <m:t>d=</m:t>
          </m:r>
          <m:d>
            <m:dPr>
              <m:ctrlPr>
                <w:rPr>
                  <w:rFonts w:ascii="Cambria Math" w:hAnsi="Cambria Math"/>
                </w:rPr>
              </m:ctrlPr>
            </m:dPr>
            <m:e>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3</m:t>
                  </m:r>
                </m:sub>
              </m:sSub>
            </m:e>
          </m:d>
          <m:r>
            <w:rPr>
              <w:rFonts w:ascii="Cambria Math" w:hAnsi="Cambria Math"/>
            </w:rPr>
            <m:t>π</m:t>
          </m:r>
        </m:oMath>
      </m:oMathPara>
    </w:p>
    <w:p w14:paraId="202FE061" w14:textId="77777777" w:rsidR="009D161B" w:rsidRDefault="00211D46">
      <w:pPr>
        <w:pStyle w:val="Kpalrs"/>
        <w:jc w:val="both"/>
        <w:rPr>
          <w:i w:val="0"/>
          <w:iCs w:val="0"/>
          <w:sz w:val="20"/>
          <w:szCs w:val="20"/>
          <w:lang w:val="en-US"/>
        </w:rPr>
      </w:pPr>
      <w:r>
        <w:rPr>
          <w:i w:val="0"/>
          <w:iCs w:val="0"/>
          <w:sz w:val="20"/>
          <w:szCs w:val="20"/>
          <w:lang w:val="en-US"/>
        </w:rPr>
        <w:t>To determine the relationship between the radius and the x values, the volume equality was used as already mentioned above, which is the following:</w:t>
      </w:r>
    </w:p>
    <w:p w14:paraId="67BFA148" w14:textId="77777777" w:rsidR="009D161B" w:rsidRDefault="00211D46">
      <w:pPr>
        <w:pStyle w:val="Kpalrs"/>
        <w:jc w:val="both"/>
        <w:rPr>
          <w:i w:val="0"/>
          <w:iCs w:val="0"/>
          <w:sz w:val="20"/>
          <w:szCs w:val="20"/>
          <w:lang w:val="en-US"/>
        </w:rPr>
      </w:pPr>
      <m:oMathPara>
        <m:oMath>
          <m:sSub>
            <m:sSubPr>
              <m:ctrlPr>
                <w:rPr>
                  <w:rFonts w:ascii="Cambria Math" w:hAnsi="Cambria Math"/>
                </w:rPr>
              </m:ctrlPr>
            </m:sSubPr>
            <m:e>
              <m:r>
                <w:rPr>
                  <w:rFonts w:ascii="Cambria Math" w:hAnsi="Cambria Math"/>
                </w:rPr>
                <m:t>V</m:t>
              </m:r>
            </m:e>
            <m:sub>
              <m:sSub>
                <m:sSubPr>
                  <m:ctrlPr>
                    <w:rPr>
                      <w:rFonts w:ascii="Cambria Math" w:hAnsi="Cambria Math"/>
                    </w:rPr>
                  </m:ctrlPr>
                </m:sSubPr>
                <m:e>
                  <m:r>
                    <w:rPr>
                      <w:rFonts w:ascii="Cambria Math" w:hAnsi="Cambria Math"/>
                    </w:rPr>
                    <m:t>n</m:t>
                  </m:r>
                </m:e>
                <m:sub>
                  <m:r>
                    <w:rPr>
                      <w:rFonts w:ascii="Cambria Math" w:hAnsi="Cambria Math"/>
                    </w:rPr>
                    <m:t>rh</m:t>
                  </m:r>
                </m:sub>
              </m:sSub>
            </m:sub>
          </m:sSub>
          <m:r>
            <w:rPr>
              <w:rFonts w:ascii="Cambria Math" w:hAnsi="Cambria Math"/>
            </w:rPr>
            <m:t>=</m:t>
          </m:r>
          <m:sSub>
            <m:sSubPr>
              <m:ctrlPr>
                <w:rPr>
                  <w:rFonts w:ascii="Cambria Math" w:hAnsi="Cambria Math"/>
                </w:rPr>
              </m:ctrlPr>
            </m:sSubPr>
            <m:e>
              <m:r>
                <w:rPr>
                  <w:rFonts w:ascii="Cambria Math" w:hAnsi="Cambria Math"/>
                </w:rPr>
                <m:t>V</m:t>
              </m:r>
            </m:e>
            <m:sub>
              <m:sSub>
                <m:sSubPr>
                  <m:ctrlPr>
                    <w:rPr>
                      <w:rFonts w:ascii="Cambria Math" w:hAnsi="Cambria Math"/>
                    </w:rPr>
                  </m:ctrlPr>
                </m:sSubPr>
                <m:e>
                  <m:r>
                    <w:rPr>
                      <w:rFonts w:ascii="Cambria Math" w:hAnsi="Cambria Math"/>
                    </w:rPr>
                    <m:t>n</m:t>
                  </m:r>
                </m:e>
                <m:sub>
                  <m:r>
                    <w:rPr>
                      <w:rFonts w:ascii="Cambria Math" w:hAnsi="Cambria Math"/>
                    </w:rPr>
                    <m:t>xy</m:t>
                  </m:r>
                </m:sub>
              </m:sSub>
            </m:sub>
          </m:sSub>
          <m:d>
            <m:dPr>
              <m:ctrlPr>
                <w:rPr>
                  <w:rFonts w:ascii="Cambria Math" w:hAnsi="Cambria Math"/>
                </w:rPr>
              </m:ctrlPr>
            </m:dPr>
            <m:e>
              <m:sSup>
                <m:sSupPr>
                  <m:ctrlPr>
                    <w:rPr>
                      <w:rFonts w:ascii="Cambria Math" w:hAnsi="Cambria Math"/>
                    </w:rPr>
                  </m:ctrlPr>
                </m:sSupPr>
                <m:e>
                  <m:sSub>
                    <m:sSubPr>
                      <m:ctrlPr>
                        <w:rPr>
                          <w:rFonts w:ascii="Cambria Math" w:hAnsi="Cambria Math"/>
                        </w:rPr>
                      </m:ctrlPr>
                    </m:sSubPr>
                    <m:e>
                      <m:r>
                        <w:rPr>
                          <w:rFonts w:ascii="Cambria Math" w:hAnsi="Cambria Math"/>
                        </w:rPr>
                        <m:t>r</m:t>
                      </m:r>
                    </m:e>
                    <m:sub>
                      <m:r>
                        <w:rPr>
                          <w:rFonts w:ascii="Cambria Math" w:hAnsi="Cambria Math"/>
                        </w:rPr>
                        <m:t>n</m:t>
                      </m:r>
                    </m:sub>
                  </m:sSub>
                </m:e>
                <m:sup>
                  <m:r>
                    <w:rPr>
                      <w:rFonts w:ascii="Cambria Math" w:hAnsi="Cambria Math"/>
                    </w:rPr>
                    <m:t>2</m:t>
                  </m:r>
                </m:sup>
              </m:sSup>
              <m:r>
                <w:rPr>
                  <w:rFonts w:ascii="Cambria Math" w:hAnsi="Cambria Math"/>
                </w:rPr>
                <m:t>-</m:t>
              </m:r>
              <m:sSup>
                <m:sSupPr>
                  <m:ctrlPr>
                    <w:rPr>
                      <w:rFonts w:ascii="Cambria Math" w:hAnsi="Cambria Math"/>
                    </w:rPr>
                  </m:ctrlPr>
                </m:sSupPr>
                <m:e>
                  <m:sSub>
                    <m:sSubPr>
                      <m:ctrlPr>
                        <w:rPr>
                          <w:rFonts w:ascii="Cambria Math" w:hAnsi="Cambria Math"/>
                        </w:rPr>
                      </m:ctrlPr>
                    </m:sSubPr>
                    <m:e>
                      <m:r>
                        <w:rPr>
                          <w:rFonts w:ascii="Cambria Math" w:hAnsi="Cambria Math"/>
                        </w:rPr>
                        <m:t>r</m:t>
                      </m:r>
                    </m:e>
                    <m:sub>
                      <m:r>
                        <w:rPr>
                          <w:rFonts w:ascii="Cambria Math" w:hAnsi="Cambria Math"/>
                        </w:rPr>
                        <m:t>n-1</m:t>
                      </m:r>
                    </m:sub>
                  </m:sSub>
                </m:e>
                <m:sup>
                  <m:r>
                    <w:rPr>
                      <w:rFonts w:ascii="Cambria Math" w:hAnsi="Cambria Math"/>
                    </w:rPr>
                    <m:t>2</m:t>
                  </m:r>
                </m:sup>
              </m:sSup>
            </m:e>
          </m:d>
          <m:r>
            <w:rPr>
              <w:rFonts w:ascii="Cambria Math" w:hAnsi="Cambria Math"/>
            </w:rPr>
            <m:t>π</m:t>
          </m:r>
          <m:sSub>
            <m:sSubPr>
              <m:ctrlPr>
                <w:rPr>
                  <w:rFonts w:ascii="Cambria Math" w:hAnsi="Cambria Math"/>
                </w:rPr>
              </m:ctrlPr>
            </m:sSubPr>
            <m:e>
              <m:r>
                <w:rPr>
                  <w:rFonts w:ascii="Cambria Math" w:hAnsi="Cambria Math"/>
                </w:rPr>
                <m:t>h</m:t>
              </m:r>
            </m:e>
            <m:sub>
              <m:r>
                <w:rPr>
                  <w:rFonts w:ascii="Cambria Math" w:hAnsi="Cambria Math"/>
                </w:rPr>
                <m:t>m</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n</m:t>
              </m:r>
            </m:sub>
          </m:sSub>
          <m:sSub>
            <m:sSubPr>
              <m:ctrlPr>
                <w:rPr>
                  <w:rFonts w:ascii="Cambria Math" w:hAnsi="Cambria Math"/>
                </w:rPr>
              </m:ctrlPr>
            </m:sSubPr>
            <m:e>
              <m:r>
                <w:rPr>
                  <w:rFonts w:ascii="Cambria Math" w:hAnsi="Cambria Math"/>
                </w:rPr>
                <m:t>y</m:t>
              </m:r>
            </m:e>
            <m:sub>
              <m:r>
                <w:rPr>
                  <w:rFonts w:ascii="Cambria Math" w:hAnsi="Cambria Math"/>
                </w:rPr>
                <m:t>m</m:t>
              </m:r>
            </m:sub>
          </m:sSub>
          <m:r>
            <w:rPr>
              <w:rFonts w:ascii="Cambria Math" w:hAnsi="Cambria Math"/>
            </w:rPr>
            <m:t>d</m:t>
          </m:r>
        </m:oMath>
      </m:oMathPara>
    </w:p>
    <w:p w14:paraId="3D9B4244" w14:textId="77777777" w:rsidR="009D161B" w:rsidRDefault="00211D46">
      <w:pPr>
        <w:pStyle w:val="Kpalrs"/>
        <w:jc w:val="both"/>
        <w:rPr>
          <w:i w:val="0"/>
          <w:iCs w:val="0"/>
          <w:sz w:val="20"/>
          <w:szCs w:val="20"/>
          <w:lang w:val="en-US"/>
        </w:rPr>
      </w:pPr>
      <w:r>
        <w:rPr>
          <w:i w:val="0"/>
          <w:iCs w:val="0"/>
          <w:sz w:val="20"/>
          <w:szCs w:val="20"/>
          <w:lang w:val="en-US"/>
        </w:rPr>
        <w:t xml:space="preserve"> Since the given h and y values in the two models are the same based on a previous condition, the final correlation for the x values after transformations is as follows:</w:t>
      </w:r>
    </w:p>
    <w:p w14:paraId="0849EEE4" w14:textId="77777777" w:rsidR="009D161B" w:rsidRDefault="00211D46">
      <w:pPr>
        <w:jc w:val="both"/>
        <w:rPr>
          <w:rFonts w:eastAsiaTheme="minorEastAsia" w:cstheme="minorHAnsi"/>
          <w:bCs/>
        </w:rPr>
      </w:pPr>
      <m:oMathPara>
        <m:oMath>
          <m:sSub>
            <m:sSubPr>
              <m:ctrlPr>
                <w:rPr>
                  <w:rFonts w:ascii="Cambria Math" w:hAnsi="Cambria Math"/>
                </w:rPr>
              </m:ctrlPr>
            </m:sSubPr>
            <m:e>
              <m:r>
                <w:rPr>
                  <w:rFonts w:ascii="Cambria Math" w:hAnsi="Cambria Math"/>
                </w:rPr>
                <m:t>x</m:t>
              </m:r>
            </m:e>
            <m:sub>
              <m:r>
                <w:rPr>
                  <w:rFonts w:ascii="Cambria Math" w:hAnsi="Cambria Math"/>
                </w:rPr>
                <m:t>n</m:t>
              </m:r>
            </m:sub>
          </m:sSub>
          <m:r>
            <w:rPr>
              <w:rFonts w:ascii="Cambria Math" w:hAnsi="Cambria Math"/>
            </w:rPr>
            <m:t>=</m:t>
          </m:r>
          <m:f>
            <m:fPr>
              <m:ctrlPr>
                <w:rPr>
                  <w:rFonts w:ascii="Cambria Math" w:hAnsi="Cambria Math"/>
                </w:rPr>
              </m:ctrlPr>
            </m:fPr>
            <m:num>
              <m:d>
                <m:dPr>
                  <m:ctrlPr>
                    <w:rPr>
                      <w:rFonts w:ascii="Cambria Math" w:hAnsi="Cambria Math"/>
                    </w:rPr>
                  </m:ctrlPr>
                </m:dPr>
                <m:e>
                  <m:sSup>
                    <m:sSupPr>
                      <m:ctrlPr>
                        <w:rPr>
                          <w:rFonts w:ascii="Cambria Math" w:hAnsi="Cambria Math"/>
                        </w:rPr>
                      </m:ctrlPr>
                    </m:sSupPr>
                    <m:e>
                      <m:sSub>
                        <m:sSubPr>
                          <m:ctrlPr>
                            <w:rPr>
                              <w:rFonts w:ascii="Cambria Math" w:hAnsi="Cambria Math"/>
                            </w:rPr>
                          </m:ctrlPr>
                        </m:sSubPr>
                        <m:e>
                          <m:r>
                            <w:rPr>
                              <w:rFonts w:ascii="Cambria Math" w:hAnsi="Cambria Math"/>
                            </w:rPr>
                            <m:t>r</m:t>
                          </m:r>
                        </m:e>
                        <m:sub>
                          <m:r>
                            <w:rPr>
                              <w:rFonts w:ascii="Cambria Math" w:hAnsi="Cambria Math"/>
                            </w:rPr>
                            <m:t>n</m:t>
                          </m:r>
                        </m:sub>
                      </m:sSub>
                    </m:e>
                    <m:sup>
                      <m:r>
                        <w:rPr>
                          <w:rFonts w:ascii="Cambria Math" w:hAnsi="Cambria Math"/>
                        </w:rPr>
                        <m:t>2</m:t>
                      </m:r>
                    </m:sup>
                  </m:sSup>
                  <m:r>
                    <w:rPr>
                      <w:rFonts w:ascii="Cambria Math" w:hAnsi="Cambria Math"/>
                    </w:rPr>
                    <m:t>-</m:t>
                  </m:r>
                  <m:sSup>
                    <m:sSupPr>
                      <m:ctrlPr>
                        <w:rPr>
                          <w:rFonts w:ascii="Cambria Math" w:hAnsi="Cambria Math"/>
                        </w:rPr>
                      </m:ctrlPr>
                    </m:sSupPr>
                    <m:e>
                      <m:sSub>
                        <m:sSubPr>
                          <m:ctrlPr>
                            <w:rPr>
                              <w:rFonts w:ascii="Cambria Math" w:hAnsi="Cambria Math"/>
                            </w:rPr>
                          </m:ctrlPr>
                        </m:sSubPr>
                        <m:e>
                          <m:r>
                            <w:rPr>
                              <w:rFonts w:ascii="Cambria Math" w:hAnsi="Cambria Math"/>
                            </w:rPr>
                            <m:t>r</m:t>
                          </m:r>
                        </m:e>
                        <m:sub>
                          <m:r>
                            <w:rPr>
                              <w:rFonts w:ascii="Cambria Math" w:hAnsi="Cambria Math"/>
                            </w:rPr>
                            <m:t>n-1</m:t>
                          </m:r>
                        </m:sub>
                      </m:sSub>
                    </m:e>
                    <m:sup>
                      <m:r>
                        <w:rPr>
                          <w:rFonts w:ascii="Cambria Math" w:hAnsi="Cambria Math"/>
                        </w:rPr>
                        <m:t>2</m:t>
                      </m:r>
                    </m:sup>
                  </m:sSup>
                </m:e>
              </m:d>
              <m:r>
                <w:rPr>
                  <w:rFonts w:ascii="Cambria Math" w:hAnsi="Cambria Math"/>
                </w:rPr>
                <m:t>π</m:t>
              </m:r>
            </m:num>
            <m:den>
              <m:r>
                <w:rPr>
                  <w:rFonts w:ascii="Cambria Math" w:hAnsi="Cambria Math"/>
                </w:rPr>
                <m:t>d</m:t>
              </m:r>
            </m:den>
          </m:f>
        </m:oMath>
      </m:oMathPara>
    </w:p>
    <w:p w14:paraId="175E5F8C" w14:textId="77777777" w:rsidR="009D161B" w:rsidRDefault="00211D46">
      <w:pPr>
        <w:jc w:val="both"/>
        <w:rPr>
          <w:rFonts w:eastAsiaTheme="minorEastAsia" w:cstheme="minorHAnsi"/>
          <w:bCs/>
          <w:sz w:val="20"/>
          <w:szCs w:val="20"/>
        </w:rPr>
      </w:pPr>
      <w:r>
        <w:rPr>
          <w:rFonts w:eastAsiaTheme="minorEastAsia" w:cstheme="minorHAnsi"/>
          <w:bCs/>
          <w:sz w:val="20"/>
          <w:szCs w:val="20"/>
        </w:rPr>
        <w:t xml:space="preserve">In the above relation if </w:t>
      </w:r>
      <w:r>
        <w:rPr>
          <w:rFonts w:eastAsiaTheme="minorEastAsia" w:cstheme="minorHAnsi"/>
          <w:bCs/>
          <w:i/>
          <w:iCs/>
          <w:sz w:val="20"/>
          <w:szCs w:val="20"/>
        </w:rPr>
        <w:t xml:space="preserve">n = 1, </w:t>
      </w:r>
      <w:r>
        <w:rPr>
          <w:rFonts w:eastAsiaTheme="minorEastAsia" w:cstheme="minorHAnsi"/>
          <w:bCs/>
          <w:sz w:val="20"/>
          <w:szCs w:val="20"/>
        </w:rPr>
        <w:t xml:space="preserve">then  </w:t>
      </w:r>
      <w:r>
        <w:rPr>
          <w:rFonts w:eastAsiaTheme="minorEastAsia" w:cstheme="minorHAnsi"/>
          <w:bCs/>
          <w:i/>
          <w:iCs/>
          <w:sz w:val="20"/>
          <w:szCs w:val="20"/>
        </w:rPr>
        <w:t>r</w:t>
      </w:r>
      <w:r>
        <w:rPr>
          <w:rFonts w:eastAsiaTheme="minorEastAsia" w:cstheme="minorHAnsi"/>
          <w:bCs/>
          <w:i/>
          <w:iCs/>
          <w:sz w:val="20"/>
          <w:szCs w:val="20"/>
          <w:vertAlign w:val="subscript"/>
        </w:rPr>
        <w:t>0</w:t>
      </w:r>
      <w:r>
        <w:rPr>
          <w:rFonts w:eastAsiaTheme="minorEastAsia" w:cstheme="minorHAnsi"/>
          <w:bCs/>
          <w:sz w:val="20"/>
          <w:szCs w:val="20"/>
        </w:rPr>
        <w:t xml:space="preserve"> is 0, assuming that inner bar (iron cores and also magnets) is cylindrical. If the inner bar has ring section, value of </w:t>
      </w:r>
      <w:r>
        <w:rPr>
          <w:rFonts w:eastAsiaTheme="minorEastAsia" w:cstheme="minorHAnsi"/>
          <w:bCs/>
          <w:i/>
          <w:iCs/>
          <w:sz w:val="20"/>
          <w:szCs w:val="20"/>
        </w:rPr>
        <w:t>r</w:t>
      </w:r>
      <w:r>
        <w:rPr>
          <w:rFonts w:eastAsiaTheme="minorEastAsia" w:cstheme="minorHAnsi"/>
          <w:bCs/>
          <w:i/>
          <w:iCs/>
          <w:sz w:val="20"/>
          <w:szCs w:val="20"/>
          <w:vertAlign w:val="subscript"/>
        </w:rPr>
        <w:t>0</w:t>
      </w:r>
      <w:r>
        <w:rPr>
          <w:rFonts w:eastAsiaTheme="minorEastAsia" w:cstheme="minorHAnsi"/>
          <w:bCs/>
          <w:sz w:val="20"/>
          <w:szCs w:val="20"/>
        </w:rPr>
        <w:t xml:space="preserve"> is equal to radius of inner ring.</w:t>
      </w:r>
    </w:p>
    <w:p w14:paraId="1A84329D" w14:textId="77777777" w:rsidR="009D161B" w:rsidRDefault="00211D46">
      <w:pPr>
        <w:pStyle w:val="Sectionheading"/>
        <w:numPr>
          <w:ilvl w:val="0"/>
          <w:numId w:val="2"/>
        </w:numPr>
        <w:tabs>
          <w:tab w:val="left" w:pos="283"/>
        </w:tabs>
        <w:ind w:left="284" w:hanging="284"/>
      </w:pPr>
      <w:r>
        <w:t>VERIFication of THE RELATIONSHIPS RECEIVED BY FINITE SIMULATION</w:t>
      </w:r>
    </w:p>
    <w:p w14:paraId="5C965FB7" w14:textId="77777777" w:rsidR="009D161B" w:rsidRDefault="00211D46">
      <w:pPr>
        <w:pStyle w:val="Kpalrs"/>
        <w:jc w:val="both"/>
        <w:rPr>
          <w:i w:val="0"/>
          <w:iCs w:val="0"/>
          <w:sz w:val="20"/>
          <w:szCs w:val="20"/>
          <w:lang w:val="en-US"/>
        </w:rPr>
      </w:pPr>
      <w:r>
        <w:rPr>
          <w:i w:val="0"/>
          <w:iCs w:val="0"/>
          <w:sz w:val="20"/>
          <w:szCs w:val="20"/>
          <w:lang w:val="en-US"/>
        </w:rPr>
        <w:t xml:space="preserve">To verify transformation relationships introduced above, a transformation of a cylindrical magnetic circuit of a given size was performed. In determining the depth dimension </w:t>
      </w:r>
      <w:r>
        <w:rPr>
          <w:sz w:val="20"/>
          <w:szCs w:val="20"/>
          <w:lang w:val="en-US"/>
        </w:rPr>
        <w:t>d</w:t>
      </w:r>
      <w:r>
        <w:rPr>
          <w:i w:val="0"/>
          <w:iCs w:val="0"/>
          <w:sz w:val="20"/>
          <w:szCs w:val="20"/>
          <w:lang w:val="en-US"/>
        </w:rPr>
        <w:t>, the length of the center circle of the air gap was considered, which will result nearly equal air gap induction in plane model and in the cylindrical model. The dimensions of the initial cylindrical model and the plane model which is the result of the transformation are summarized in Table 1.</w:t>
      </w:r>
    </w:p>
    <w:tbl>
      <w:tblPr>
        <w:tblStyle w:val="Rcsostblzat"/>
        <w:tblW w:w="4639" w:type="dxa"/>
        <w:tblLook w:val="04A0" w:firstRow="1" w:lastRow="0" w:firstColumn="1" w:lastColumn="0" w:noHBand="0" w:noVBand="1"/>
      </w:tblPr>
      <w:tblGrid>
        <w:gridCol w:w="2319"/>
        <w:gridCol w:w="2320"/>
      </w:tblGrid>
      <w:tr w:rsidR="009D161B" w14:paraId="4C887D2E" w14:textId="77777777">
        <w:trPr>
          <w:trHeight w:hRule="exact" w:val="198"/>
        </w:trPr>
        <w:tc>
          <w:tcPr>
            <w:tcW w:w="2319" w:type="dxa"/>
            <w:vAlign w:val="center"/>
          </w:tcPr>
          <w:p w14:paraId="0FE2CF8B" w14:textId="77777777" w:rsidR="009D161B" w:rsidRDefault="00211D46">
            <w:pPr>
              <w:pStyle w:val="Kpalrs"/>
              <w:spacing w:before="0" w:after="0"/>
              <w:jc w:val="both"/>
              <w:rPr>
                <w:b/>
                <w:bCs/>
                <w:i w:val="0"/>
                <w:iCs w:val="0"/>
                <w:sz w:val="16"/>
                <w:szCs w:val="16"/>
                <w:lang w:val="en-US"/>
              </w:rPr>
            </w:pPr>
            <w:r>
              <w:rPr>
                <w:b/>
                <w:bCs/>
                <w:i w:val="0"/>
                <w:iCs w:val="0"/>
                <w:sz w:val="16"/>
                <w:szCs w:val="16"/>
                <w:lang w:val="en-US"/>
              </w:rPr>
              <w:t>Parameter</w:t>
            </w:r>
          </w:p>
        </w:tc>
        <w:tc>
          <w:tcPr>
            <w:tcW w:w="2319" w:type="dxa"/>
            <w:vAlign w:val="center"/>
          </w:tcPr>
          <w:p w14:paraId="0B40B5BB" w14:textId="77777777" w:rsidR="009D161B" w:rsidRDefault="00211D46">
            <w:pPr>
              <w:pStyle w:val="Kpalrs"/>
              <w:spacing w:before="0" w:after="0"/>
              <w:jc w:val="both"/>
              <w:rPr>
                <w:b/>
                <w:bCs/>
                <w:i w:val="0"/>
                <w:iCs w:val="0"/>
                <w:sz w:val="16"/>
                <w:szCs w:val="16"/>
                <w:lang w:val="en-US"/>
              </w:rPr>
            </w:pPr>
            <w:r>
              <w:rPr>
                <w:b/>
                <w:bCs/>
                <w:i w:val="0"/>
                <w:iCs w:val="0"/>
                <w:sz w:val="16"/>
                <w:szCs w:val="16"/>
                <w:lang w:val="en-US"/>
              </w:rPr>
              <w:t>Value (mm)</w:t>
            </w:r>
          </w:p>
        </w:tc>
      </w:tr>
      <w:tr w:rsidR="009D161B" w14:paraId="3F0C3F27" w14:textId="77777777">
        <w:trPr>
          <w:trHeight w:hRule="exact" w:val="198"/>
        </w:trPr>
        <w:tc>
          <w:tcPr>
            <w:tcW w:w="2319" w:type="dxa"/>
            <w:vAlign w:val="center"/>
          </w:tcPr>
          <w:p w14:paraId="2B373B08" w14:textId="77777777" w:rsidR="009D161B" w:rsidRDefault="00211D46">
            <w:pPr>
              <w:pStyle w:val="Kpalrs"/>
              <w:spacing w:before="0" w:after="0"/>
              <w:jc w:val="both"/>
              <w:rPr>
                <w:i w:val="0"/>
                <w:iCs w:val="0"/>
                <w:sz w:val="16"/>
                <w:szCs w:val="16"/>
                <w:lang w:val="en-US"/>
              </w:rPr>
            </w:pPr>
            <w:r>
              <w:rPr>
                <w:i w:val="0"/>
                <w:iCs w:val="0"/>
                <w:sz w:val="16"/>
                <w:szCs w:val="16"/>
                <w:lang w:val="en-US"/>
              </w:rPr>
              <w:t>r1</w:t>
            </w:r>
          </w:p>
        </w:tc>
        <w:tc>
          <w:tcPr>
            <w:tcW w:w="2319" w:type="dxa"/>
            <w:vAlign w:val="center"/>
          </w:tcPr>
          <w:p w14:paraId="00E07C46" w14:textId="77777777" w:rsidR="009D161B" w:rsidRDefault="00211D46">
            <w:pPr>
              <w:pStyle w:val="Kpalrs"/>
              <w:spacing w:before="0" w:after="0"/>
              <w:jc w:val="both"/>
              <w:rPr>
                <w:i w:val="0"/>
                <w:iCs w:val="0"/>
                <w:sz w:val="16"/>
                <w:szCs w:val="16"/>
                <w:lang w:val="en-US"/>
              </w:rPr>
            </w:pPr>
            <w:r>
              <w:rPr>
                <w:i w:val="0"/>
                <w:iCs w:val="0"/>
                <w:sz w:val="16"/>
                <w:szCs w:val="16"/>
                <w:lang w:val="en-US"/>
              </w:rPr>
              <w:t>40</w:t>
            </w:r>
          </w:p>
        </w:tc>
      </w:tr>
      <w:tr w:rsidR="009D161B" w14:paraId="18E0DE6E" w14:textId="77777777">
        <w:trPr>
          <w:trHeight w:hRule="exact" w:val="198"/>
        </w:trPr>
        <w:tc>
          <w:tcPr>
            <w:tcW w:w="2319" w:type="dxa"/>
            <w:vAlign w:val="center"/>
          </w:tcPr>
          <w:p w14:paraId="53DF9E13" w14:textId="77777777" w:rsidR="009D161B" w:rsidRDefault="00211D46">
            <w:pPr>
              <w:pStyle w:val="Kpalrs"/>
              <w:spacing w:before="0" w:after="0"/>
              <w:jc w:val="both"/>
              <w:rPr>
                <w:i w:val="0"/>
                <w:iCs w:val="0"/>
                <w:sz w:val="16"/>
                <w:szCs w:val="16"/>
                <w:lang w:val="en-US"/>
              </w:rPr>
            </w:pPr>
            <w:r>
              <w:rPr>
                <w:i w:val="0"/>
                <w:iCs w:val="0"/>
                <w:sz w:val="16"/>
                <w:szCs w:val="16"/>
                <w:lang w:val="en-US"/>
              </w:rPr>
              <w:t>r2</w:t>
            </w:r>
          </w:p>
        </w:tc>
        <w:tc>
          <w:tcPr>
            <w:tcW w:w="2319" w:type="dxa"/>
            <w:vAlign w:val="center"/>
          </w:tcPr>
          <w:p w14:paraId="44C01B37" w14:textId="77777777" w:rsidR="009D161B" w:rsidRDefault="00211D46">
            <w:pPr>
              <w:pStyle w:val="Kpalrs"/>
              <w:spacing w:before="0" w:after="0"/>
              <w:jc w:val="both"/>
              <w:rPr>
                <w:i w:val="0"/>
                <w:iCs w:val="0"/>
                <w:sz w:val="16"/>
                <w:szCs w:val="16"/>
                <w:lang w:val="en-US"/>
              </w:rPr>
            </w:pPr>
            <w:r>
              <w:rPr>
                <w:i w:val="0"/>
                <w:iCs w:val="0"/>
                <w:sz w:val="16"/>
                <w:szCs w:val="16"/>
                <w:lang w:val="en-US"/>
              </w:rPr>
              <w:t>70</w:t>
            </w:r>
          </w:p>
        </w:tc>
      </w:tr>
      <w:tr w:rsidR="009D161B" w14:paraId="2C98B6FE" w14:textId="77777777">
        <w:trPr>
          <w:trHeight w:hRule="exact" w:val="198"/>
        </w:trPr>
        <w:tc>
          <w:tcPr>
            <w:tcW w:w="2319" w:type="dxa"/>
            <w:vAlign w:val="center"/>
          </w:tcPr>
          <w:p w14:paraId="05C1E673" w14:textId="77777777" w:rsidR="009D161B" w:rsidRDefault="00211D46">
            <w:pPr>
              <w:pStyle w:val="Kpalrs"/>
              <w:spacing w:before="0" w:after="0"/>
              <w:jc w:val="both"/>
              <w:rPr>
                <w:i w:val="0"/>
                <w:iCs w:val="0"/>
                <w:sz w:val="16"/>
                <w:szCs w:val="16"/>
                <w:lang w:val="en-US"/>
              </w:rPr>
            </w:pPr>
            <w:r>
              <w:rPr>
                <w:i w:val="0"/>
                <w:iCs w:val="0"/>
                <w:sz w:val="16"/>
                <w:szCs w:val="16"/>
                <w:lang w:val="en-US"/>
              </w:rPr>
              <w:t>r3</w:t>
            </w:r>
          </w:p>
        </w:tc>
        <w:tc>
          <w:tcPr>
            <w:tcW w:w="2319" w:type="dxa"/>
            <w:vAlign w:val="center"/>
          </w:tcPr>
          <w:p w14:paraId="7AB27E00" w14:textId="77777777" w:rsidR="009D161B" w:rsidRDefault="00211D46">
            <w:pPr>
              <w:pStyle w:val="Kpalrs"/>
              <w:spacing w:before="0" w:after="0"/>
              <w:jc w:val="both"/>
              <w:rPr>
                <w:i w:val="0"/>
                <w:iCs w:val="0"/>
                <w:sz w:val="16"/>
                <w:szCs w:val="16"/>
                <w:lang w:val="en-US"/>
              </w:rPr>
            </w:pPr>
            <w:r>
              <w:rPr>
                <w:i w:val="0"/>
                <w:iCs w:val="0"/>
                <w:sz w:val="16"/>
                <w:szCs w:val="16"/>
                <w:lang w:val="en-US"/>
              </w:rPr>
              <w:t>72,5</w:t>
            </w:r>
          </w:p>
        </w:tc>
      </w:tr>
      <w:tr w:rsidR="009D161B" w14:paraId="3F5A219B" w14:textId="77777777">
        <w:trPr>
          <w:trHeight w:hRule="exact" w:val="198"/>
        </w:trPr>
        <w:tc>
          <w:tcPr>
            <w:tcW w:w="2319" w:type="dxa"/>
            <w:vAlign w:val="center"/>
          </w:tcPr>
          <w:p w14:paraId="79B104D0" w14:textId="77777777" w:rsidR="009D161B" w:rsidRDefault="00211D46">
            <w:pPr>
              <w:pStyle w:val="Kpalrs"/>
              <w:spacing w:before="0" w:after="0"/>
              <w:jc w:val="both"/>
              <w:rPr>
                <w:i w:val="0"/>
                <w:iCs w:val="0"/>
                <w:sz w:val="16"/>
                <w:szCs w:val="16"/>
                <w:lang w:val="en-US"/>
              </w:rPr>
            </w:pPr>
            <w:r>
              <w:rPr>
                <w:i w:val="0"/>
                <w:iCs w:val="0"/>
                <w:sz w:val="16"/>
                <w:szCs w:val="16"/>
                <w:lang w:val="en-US"/>
              </w:rPr>
              <w:t>r4</w:t>
            </w:r>
          </w:p>
        </w:tc>
        <w:tc>
          <w:tcPr>
            <w:tcW w:w="2319" w:type="dxa"/>
            <w:vAlign w:val="center"/>
          </w:tcPr>
          <w:p w14:paraId="171297E6" w14:textId="77777777" w:rsidR="009D161B" w:rsidRDefault="00211D46">
            <w:pPr>
              <w:pStyle w:val="Kpalrs"/>
              <w:spacing w:before="0" w:after="0"/>
              <w:jc w:val="both"/>
              <w:rPr>
                <w:i w:val="0"/>
                <w:iCs w:val="0"/>
                <w:sz w:val="16"/>
                <w:szCs w:val="16"/>
                <w:lang w:val="en-US"/>
              </w:rPr>
            </w:pPr>
            <w:r>
              <w:rPr>
                <w:i w:val="0"/>
                <w:iCs w:val="0"/>
                <w:sz w:val="16"/>
                <w:szCs w:val="16"/>
                <w:lang w:val="en-US"/>
              </w:rPr>
              <w:t>130</w:t>
            </w:r>
          </w:p>
        </w:tc>
      </w:tr>
      <w:tr w:rsidR="009D161B" w14:paraId="7DF0E472" w14:textId="77777777">
        <w:trPr>
          <w:trHeight w:hRule="exact" w:val="198"/>
        </w:trPr>
        <w:tc>
          <w:tcPr>
            <w:tcW w:w="2319" w:type="dxa"/>
            <w:vAlign w:val="center"/>
          </w:tcPr>
          <w:p w14:paraId="7FC802FC" w14:textId="77777777" w:rsidR="009D161B" w:rsidRDefault="00211D46">
            <w:pPr>
              <w:pStyle w:val="Kpalrs"/>
              <w:spacing w:before="0" w:after="0"/>
              <w:jc w:val="both"/>
              <w:rPr>
                <w:i w:val="0"/>
                <w:iCs w:val="0"/>
                <w:sz w:val="16"/>
                <w:szCs w:val="16"/>
                <w:lang w:val="en-US"/>
              </w:rPr>
            </w:pPr>
            <w:r>
              <w:rPr>
                <w:i w:val="0"/>
                <w:iCs w:val="0"/>
                <w:sz w:val="16"/>
                <w:szCs w:val="16"/>
                <w:lang w:val="en-US"/>
              </w:rPr>
              <w:t>r5</w:t>
            </w:r>
          </w:p>
        </w:tc>
        <w:tc>
          <w:tcPr>
            <w:tcW w:w="2319" w:type="dxa"/>
            <w:vAlign w:val="center"/>
          </w:tcPr>
          <w:p w14:paraId="372768EC" w14:textId="77777777" w:rsidR="009D161B" w:rsidRDefault="00211D46">
            <w:pPr>
              <w:pStyle w:val="Kpalrs"/>
              <w:spacing w:before="0" w:after="0"/>
              <w:jc w:val="both"/>
              <w:rPr>
                <w:i w:val="0"/>
                <w:iCs w:val="0"/>
                <w:sz w:val="16"/>
                <w:szCs w:val="16"/>
                <w:lang w:val="en-US"/>
              </w:rPr>
            </w:pPr>
            <w:r>
              <w:rPr>
                <w:i w:val="0"/>
                <w:iCs w:val="0"/>
                <w:sz w:val="16"/>
                <w:szCs w:val="16"/>
                <w:lang w:val="en-US"/>
              </w:rPr>
              <w:t>150</w:t>
            </w:r>
          </w:p>
        </w:tc>
      </w:tr>
      <w:tr w:rsidR="009D161B" w14:paraId="73CCA811" w14:textId="77777777">
        <w:trPr>
          <w:trHeight w:hRule="exact" w:val="198"/>
        </w:trPr>
        <w:tc>
          <w:tcPr>
            <w:tcW w:w="2319" w:type="dxa"/>
            <w:vAlign w:val="center"/>
          </w:tcPr>
          <w:p w14:paraId="1D78EAE5" w14:textId="77777777" w:rsidR="009D161B" w:rsidRDefault="00211D46">
            <w:pPr>
              <w:pStyle w:val="Kpalrs"/>
              <w:spacing w:before="0" w:after="0"/>
              <w:jc w:val="both"/>
              <w:rPr>
                <w:i w:val="0"/>
                <w:iCs w:val="0"/>
                <w:sz w:val="16"/>
                <w:szCs w:val="16"/>
                <w:lang w:val="en-US"/>
              </w:rPr>
            </w:pPr>
            <w:r>
              <w:rPr>
                <w:i w:val="0"/>
                <w:iCs w:val="0"/>
                <w:sz w:val="16"/>
                <w:szCs w:val="16"/>
                <w:lang w:val="en-US"/>
              </w:rPr>
              <w:t>x1</w:t>
            </w:r>
          </w:p>
        </w:tc>
        <w:tc>
          <w:tcPr>
            <w:tcW w:w="2319" w:type="dxa"/>
            <w:vAlign w:val="center"/>
          </w:tcPr>
          <w:p w14:paraId="42D801DF" w14:textId="77777777" w:rsidR="009D161B" w:rsidRDefault="00211D46">
            <w:pPr>
              <w:pStyle w:val="Kpalrs"/>
              <w:spacing w:before="0" w:after="0"/>
              <w:jc w:val="both"/>
              <w:rPr>
                <w:i w:val="0"/>
                <w:iCs w:val="0"/>
                <w:sz w:val="16"/>
                <w:szCs w:val="16"/>
                <w:lang w:val="en-US"/>
              </w:rPr>
            </w:pPr>
            <w:r>
              <w:rPr>
                <w:i w:val="0"/>
                <w:iCs w:val="0"/>
                <w:sz w:val="16"/>
                <w:szCs w:val="16"/>
                <w:lang w:val="en-US"/>
              </w:rPr>
              <w:t>11,23</w:t>
            </w:r>
          </w:p>
        </w:tc>
      </w:tr>
      <w:tr w:rsidR="009D161B" w14:paraId="280D958F" w14:textId="77777777">
        <w:trPr>
          <w:trHeight w:hRule="exact" w:val="198"/>
        </w:trPr>
        <w:tc>
          <w:tcPr>
            <w:tcW w:w="2319" w:type="dxa"/>
            <w:vAlign w:val="center"/>
          </w:tcPr>
          <w:p w14:paraId="0D588F23" w14:textId="77777777" w:rsidR="009D161B" w:rsidRDefault="00211D46">
            <w:pPr>
              <w:pStyle w:val="Kpalrs"/>
              <w:spacing w:before="0" w:after="0"/>
              <w:jc w:val="both"/>
              <w:rPr>
                <w:i w:val="0"/>
                <w:iCs w:val="0"/>
                <w:sz w:val="16"/>
                <w:szCs w:val="16"/>
                <w:lang w:val="en-US"/>
              </w:rPr>
            </w:pPr>
            <w:r>
              <w:rPr>
                <w:i w:val="0"/>
                <w:iCs w:val="0"/>
                <w:sz w:val="16"/>
                <w:szCs w:val="16"/>
                <w:lang w:val="en-US"/>
              </w:rPr>
              <w:t>x2</w:t>
            </w:r>
          </w:p>
        </w:tc>
        <w:tc>
          <w:tcPr>
            <w:tcW w:w="2319" w:type="dxa"/>
            <w:vAlign w:val="center"/>
          </w:tcPr>
          <w:p w14:paraId="1977E80A" w14:textId="77777777" w:rsidR="009D161B" w:rsidRDefault="00211D46">
            <w:pPr>
              <w:pStyle w:val="Kpalrs"/>
              <w:spacing w:before="0" w:after="0"/>
              <w:jc w:val="both"/>
              <w:rPr>
                <w:i w:val="0"/>
                <w:iCs w:val="0"/>
                <w:sz w:val="16"/>
                <w:szCs w:val="16"/>
                <w:lang w:val="en-US"/>
              </w:rPr>
            </w:pPr>
            <w:r>
              <w:rPr>
                <w:i w:val="0"/>
                <w:iCs w:val="0"/>
                <w:sz w:val="16"/>
                <w:szCs w:val="16"/>
                <w:lang w:val="en-US"/>
              </w:rPr>
              <w:t>23,16</w:t>
            </w:r>
          </w:p>
        </w:tc>
      </w:tr>
      <w:tr w:rsidR="009D161B" w14:paraId="7AED1AB8" w14:textId="77777777">
        <w:trPr>
          <w:trHeight w:hRule="exact" w:val="198"/>
        </w:trPr>
        <w:tc>
          <w:tcPr>
            <w:tcW w:w="2319" w:type="dxa"/>
            <w:vAlign w:val="center"/>
          </w:tcPr>
          <w:p w14:paraId="2C2F6531" w14:textId="77777777" w:rsidR="009D161B" w:rsidRDefault="00211D46">
            <w:pPr>
              <w:pStyle w:val="Kpalrs"/>
              <w:spacing w:before="0" w:after="0"/>
              <w:jc w:val="both"/>
              <w:rPr>
                <w:i w:val="0"/>
                <w:iCs w:val="0"/>
                <w:sz w:val="16"/>
                <w:szCs w:val="16"/>
                <w:lang w:val="en-US"/>
              </w:rPr>
            </w:pPr>
            <w:r>
              <w:rPr>
                <w:i w:val="0"/>
                <w:iCs w:val="0"/>
                <w:sz w:val="16"/>
                <w:szCs w:val="16"/>
                <w:lang w:val="en-US"/>
              </w:rPr>
              <w:t>x3</w:t>
            </w:r>
          </w:p>
        </w:tc>
        <w:tc>
          <w:tcPr>
            <w:tcW w:w="2319" w:type="dxa"/>
            <w:vAlign w:val="center"/>
          </w:tcPr>
          <w:p w14:paraId="3149E543" w14:textId="77777777" w:rsidR="009D161B" w:rsidRDefault="00211D46">
            <w:pPr>
              <w:pStyle w:val="Kpalrs"/>
              <w:spacing w:before="0" w:after="0"/>
              <w:jc w:val="both"/>
              <w:rPr>
                <w:i w:val="0"/>
                <w:iCs w:val="0"/>
                <w:sz w:val="16"/>
                <w:szCs w:val="16"/>
                <w:lang w:val="en-US"/>
              </w:rPr>
            </w:pPr>
            <w:r>
              <w:rPr>
                <w:i w:val="0"/>
                <w:iCs w:val="0"/>
                <w:sz w:val="16"/>
                <w:szCs w:val="16"/>
                <w:lang w:val="en-US"/>
              </w:rPr>
              <w:t>2,49998 (~2,5mm)</w:t>
            </w:r>
          </w:p>
        </w:tc>
      </w:tr>
      <w:tr w:rsidR="009D161B" w14:paraId="0653C495" w14:textId="77777777">
        <w:trPr>
          <w:trHeight w:hRule="exact" w:val="198"/>
        </w:trPr>
        <w:tc>
          <w:tcPr>
            <w:tcW w:w="2319" w:type="dxa"/>
            <w:vAlign w:val="center"/>
          </w:tcPr>
          <w:p w14:paraId="75270DCF" w14:textId="77777777" w:rsidR="009D161B" w:rsidRDefault="00211D46">
            <w:pPr>
              <w:pStyle w:val="Kpalrs"/>
              <w:spacing w:before="0" w:after="0"/>
              <w:jc w:val="both"/>
              <w:rPr>
                <w:i w:val="0"/>
                <w:iCs w:val="0"/>
                <w:sz w:val="16"/>
                <w:szCs w:val="16"/>
                <w:lang w:val="en-US"/>
              </w:rPr>
            </w:pPr>
            <w:r>
              <w:rPr>
                <w:i w:val="0"/>
                <w:iCs w:val="0"/>
                <w:sz w:val="16"/>
                <w:szCs w:val="16"/>
                <w:lang w:val="en-US"/>
              </w:rPr>
              <w:t>x4</w:t>
            </w:r>
          </w:p>
        </w:tc>
        <w:tc>
          <w:tcPr>
            <w:tcW w:w="2319" w:type="dxa"/>
            <w:vAlign w:val="center"/>
          </w:tcPr>
          <w:p w14:paraId="7649BFE6" w14:textId="77777777" w:rsidR="009D161B" w:rsidRDefault="00211D46">
            <w:pPr>
              <w:pStyle w:val="Kpalrs"/>
              <w:spacing w:before="0" w:after="0"/>
              <w:jc w:val="both"/>
              <w:rPr>
                <w:i w:val="0"/>
                <w:iCs w:val="0"/>
                <w:sz w:val="16"/>
                <w:szCs w:val="16"/>
                <w:lang w:val="en-US"/>
              </w:rPr>
            </w:pPr>
            <w:r>
              <w:rPr>
                <w:i w:val="0"/>
                <w:iCs w:val="0"/>
                <w:sz w:val="16"/>
                <w:szCs w:val="16"/>
                <w:lang w:val="en-US"/>
              </w:rPr>
              <w:t>81,71</w:t>
            </w:r>
          </w:p>
        </w:tc>
      </w:tr>
      <w:tr w:rsidR="009D161B" w14:paraId="7CA7BF42" w14:textId="77777777">
        <w:trPr>
          <w:trHeight w:hRule="exact" w:val="198"/>
        </w:trPr>
        <w:tc>
          <w:tcPr>
            <w:tcW w:w="2319" w:type="dxa"/>
            <w:vAlign w:val="center"/>
          </w:tcPr>
          <w:p w14:paraId="56A93C81" w14:textId="77777777" w:rsidR="009D161B" w:rsidRDefault="00211D46">
            <w:pPr>
              <w:pStyle w:val="Kpalrs"/>
              <w:spacing w:before="0" w:after="0"/>
              <w:jc w:val="both"/>
              <w:rPr>
                <w:i w:val="0"/>
                <w:iCs w:val="0"/>
                <w:sz w:val="16"/>
                <w:szCs w:val="16"/>
                <w:lang w:val="en-US"/>
              </w:rPr>
            </w:pPr>
            <w:r>
              <w:rPr>
                <w:i w:val="0"/>
                <w:iCs w:val="0"/>
                <w:sz w:val="16"/>
                <w:szCs w:val="16"/>
                <w:lang w:val="en-US"/>
              </w:rPr>
              <w:t>x5</w:t>
            </w:r>
          </w:p>
        </w:tc>
        <w:tc>
          <w:tcPr>
            <w:tcW w:w="2319" w:type="dxa"/>
            <w:vAlign w:val="center"/>
          </w:tcPr>
          <w:p w14:paraId="3582F96E" w14:textId="77777777" w:rsidR="009D161B" w:rsidRDefault="00211D46">
            <w:pPr>
              <w:pStyle w:val="Kpalrs"/>
              <w:spacing w:before="0" w:after="0"/>
              <w:jc w:val="both"/>
              <w:rPr>
                <w:i w:val="0"/>
                <w:iCs w:val="0"/>
                <w:sz w:val="16"/>
                <w:szCs w:val="16"/>
                <w:lang w:val="en-US"/>
              </w:rPr>
            </w:pPr>
            <w:r>
              <w:rPr>
                <w:i w:val="0"/>
                <w:iCs w:val="0"/>
                <w:sz w:val="16"/>
                <w:szCs w:val="16"/>
                <w:lang w:val="en-US"/>
              </w:rPr>
              <w:t>39,3</w:t>
            </w:r>
          </w:p>
        </w:tc>
      </w:tr>
      <w:tr w:rsidR="009D161B" w14:paraId="22F31A61" w14:textId="77777777">
        <w:trPr>
          <w:trHeight w:hRule="exact" w:val="198"/>
        </w:trPr>
        <w:tc>
          <w:tcPr>
            <w:tcW w:w="2319" w:type="dxa"/>
            <w:vAlign w:val="center"/>
          </w:tcPr>
          <w:p w14:paraId="4A61400F" w14:textId="77777777" w:rsidR="009D161B" w:rsidRDefault="00211D46">
            <w:pPr>
              <w:pStyle w:val="Kpalrs"/>
              <w:spacing w:before="0" w:after="0"/>
              <w:jc w:val="both"/>
              <w:rPr>
                <w:i w:val="0"/>
                <w:iCs w:val="0"/>
                <w:sz w:val="16"/>
                <w:szCs w:val="16"/>
                <w:lang w:val="en-US"/>
              </w:rPr>
            </w:pPr>
            <w:r>
              <w:rPr>
                <w:i w:val="0"/>
                <w:iCs w:val="0"/>
                <w:sz w:val="16"/>
                <w:szCs w:val="16"/>
                <w:lang w:val="en-US"/>
              </w:rPr>
              <w:t>h1 = y1</w:t>
            </w:r>
          </w:p>
        </w:tc>
        <w:tc>
          <w:tcPr>
            <w:tcW w:w="2319" w:type="dxa"/>
            <w:vAlign w:val="center"/>
          </w:tcPr>
          <w:p w14:paraId="0FE36DAC" w14:textId="77777777" w:rsidR="009D161B" w:rsidRDefault="00211D46">
            <w:pPr>
              <w:pStyle w:val="Kpalrs"/>
              <w:spacing w:before="0" w:after="0"/>
              <w:jc w:val="both"/>
              <w:rPr>
                <w:i w:val="0"/>
                <w:iCs w:val="0"/>
                <w:sz w:val="16"/>
                <w:szCs w:val="16"/>
                <w:lang w:val="en-US"/>
              </w:rPr>
            </w:pPr>
            <w:r>
              <w:rPr>
                <w:i w:val="0"/>
                <w:iCs w:val="0"/>
                <w:sz w:val="16"/>
                <w:szCs w:val="16"/>
                <w:lang w:val="en-US"/>
              </w:rPr>
              <w:t>20</w:t>
            </w:r>
          </w:p>
        </w:tc>
      </w:tr>
      <w:tr w:rsidR="009D161B" w14:paraId="5B01CE7A" w14:textId="77777777">
        <w:trPr>
          <w:trHeight w:hRule="exact" w:val="198"/>
        </w:trPr>
        <w:tc>
          <w:tcPr>
            <w:tcW w:w="2319" w:type="dxa"/>
            <w:vAlign w:val="center"/>
          </w:tcPr>
          <w:p w14:paraId="6347CC3C" w14:textId="77777777" w:rsidR="009D161B" w:rsidRDefault="00211D46">
            <w:pPr>
              <w:pStyle w:val="Kpalrs"/>
              <w:spacing w:before="0" w:after="0"/>
              <w:jc w:val="both"/>
              <w:rPr>
                <w:i w:val="0"/>
                <w:iCs w:val="0"/>
                <w:sz w:val="16"/>
                <w:szCs w:val="16"/>
                <w:lang w:val="en-US"/>
              </w:rPr>
            </w:pPr>
            <w:r>
              <w:rPr>
                <w:i w:val="0"/>
                <w:iCs w:val="0"/>
                <w:sz w:val="16"/>
                <w:szCs w:val="16"/>
                <w:lang w:val="en-US"/>
              </w:rPr>
              <w:t>h2 = y2</w:t>
            </w:r>
          </w:p>
        </w:tc>
        <w:tc>
          <w:tcPr>
            <w:tcW w:w="2319" w:type="dxa"/>
            <w:vAlign w:val="center"/>
          </w:tcPr>
          <w:p w14:paraId="54730132" w14:textId="77777777" w:rsidR="009D161B" w:rsidRDefault="00211D46">
            <w:pPr>
              <w:pStyle w:val="Kpalrs"/>
              <w:spacing w:before="0" w:after="0"/>
              <w:jc w:val="both"/>
              <w:rPr>
                <w:i w:val="0"/>
                <w:iCs w:val="0"/>
                <w:sz w:val="16"/>
                <w:szCs w:val="16"/>
                <w:lang w:val="en-US"/>
              </w:rPr>
            </w:pPr>
            <w:r>
              <w:rPr>
                <w:i w:val="0"/>
                <w:iCs w:val="0"/>
                <w:sz w:val="16"/>
                <w:szCs w:val="16"/>
                <w:lang w:val="en-US"/>
              </w:rPr>
              <w:t>60</w:t>
            </w:r>
          </w:p>
        </w:tc>
      </w:tr>
      <w:tr w:rsidR="009D161B" w14:paraId="0FCC11A3" w14:textId="77777777">
        <w:trPr>
          <w:trHeight w:hRule="exact" w:val="198"/>
        </w:trPr>
        <w:tc>
          <w:tcPr>
            <w:tcW w:w="2319" w:type="dxa"/>
            <w:vAlign w:val="center"/>
          </w:tcPr>
          <w:p w14:paraId="6F5B0D10" w14:textId="77777777" w:rsidR="009D161B" w:rsidRDefault="00211D46">
            <w:pPr>
              <w:pStyle w:val="Kpalrs"/>
              <w:spacing w:before="0" w:after="0"/>
              <w:jc w:val="both"/>
              <w:rPr>
                <w:i w:val="0"/>
                <w:iCs w:val="0"/>
                <w:sz w:val="16"/>
                <w:szCs w:val="16"/>
                <w:lang w:val="en-US"/>
              </w:rPr>
            </w:pPr>
            <w:r>
              <w:rPr>
                <w:i w:val="0"/>
                <w:iCs w:val="0"/>
                <w:sz w:val="16"/>
                <w:szCs w:val="16"/>
                <w:lang w:val="en-US"/>
              </w:rPr>
              <w:t>h3 = y3</w:t>
            </w:r>
          </w:p>
        </w:tc>
        <w:tc>
          <w:tcPr>
            <w:tcW w:w="2319" w:type="dxa"/>
            <w:vAlign w:val="center"/>
          </w:tcPr>
          <w:p w14:paraId="13110A7D" w14:textId="77777777" w:rsidR="009D161B" w:rsidRDefault="00211D46">
            <w:pPr>
              <w:pStyle w:val="Kpalrs"/>
              <w:spacing w:before="0" w:after="0"/>
              <w:jc w:val="both"/>
              <w:rPr>
                <w:i w:val="0"/>
                <w:iCs w:val="0"/>
                <w:sz w:val="16"/>
                <w:szCs w:val="16"/>
                <w:lang w:val="en-US"/>
              </w:rPr>
            </w:pPr>
            <w:r>
              <w:rPr>
                <w:i w:val="0"/>
                <w:iCs w:val="0"/>
                <w:sz w:val="16"/>
                <w:szCs w:val="16"/>
                <w:lang w:val="en-US"/>
              </w:rPr>
              <w:t>20</w:t>
            </w:r>
          </w:p>
        </w:tc>
      </w:tr>
      <w:tr w:rsidR="009D161B" w14:paraId="426F0A10" w14:textId="77777777">
        <w:trPr>
          <w:trHeight w:hRule="exact" w:val="198"/>
        </w:trPr>
        <w:tc>
          <w:tcPr>
            <w:tcW w:w="2319" w:type="dxa"/>
            <w:vAlign w:val="center"/>
          </w:tcPr>
          <w:p w14:paraId="22CD64D8" w14:textId="77777777" w:rsidR="009D161B" w:rsidRDefault="00211D46">
            <w:pPr>
              <w:pStyle w:val="Kpalrs"/>
              <w:spacing w:before="0" w:after="0"/>
              <w:jc w:val="both"/>
              <w:rPr>
                <w:i w:val="0"/>
                <w:iCs w:val="0"/>
                <w:sz w:val="16"/>
                <w:szCs w:val="16"/>
                <w:lang w:val="en-US"/>
              </w:rPr>
            </w:pPr>
            <w:r>
              <w:rPr>
                <w:i w:val="0"/>
                <w:iCs w:val="0"/>
                <w:sz w:val="16"/>
                <w:szCs w:val="16"/>
                <w:lang w:val="en-US"/>
              </w:rPr>
              <w:t>d</w:t>
            </w:r>
          </w:p>
        </w:tc>
        <w:tc>
          <w:tcPr>
            <w:tcW w:w="2319" w:type="dxa"/>
            <w:vAlign w:val="center"/>
          </w:tcPr>
          <w:p w14:paraId="3CA28903" w14:textId="77777777" w:rsidR="009D161B" w:rsidRDefault="00211D46">
            <w:pPr>
              <w:pStyle w:val="Kpalrs"/>
              <w:spacing w:before="0" w:after="0"/>
              <w:jc w:val="both"/>
              <w:rPr>
                <w:i w:val="0"/>
                <w:iCs w:val="0"/>
                <w:sz w:val="16"/>
                <w:szCs w:val="16"/>
                <w:lang w:val="en-US"/>
              </w:rPr>
            </w:pPr>
            <w:r>
              <w:rPr>
                <w:i w:val="0"/>
                <w:iCs w:val="0"/>
                <w:sz w:val="16"/>
                <w:szCs w:val="16"/>
                <w:lang w:val="en-US"/>
              </w:rPr>
              <w:t>447,68</w:t>
            </w:r>
          </w:p>
        </w:tc>
      </w:tr>
    </w:tbl>
    <w:p w14:paraId="38E1D6B6" w14:textId="77777777" w:rsidR="009D161B" w:rsidRDefault="00211D46">
      <w:pPr>
        <w:pStyle w:val="Kpalrs"/>
        <w:spacing w:before="0" w:after="0"/>
        <w:rPr>
          <w:lang w:val="en-US"/>
        </w:rPr>
      </w:pPr>
      <w:r>
        <w:rPr>
          <w:lang w:val="en-US"/>
        </w:rPr>
        <w:t>Table 1. Basic dimensions of the cylindrical model and calculated dimensions of the transformed model</w:t>
      </w:r>
    </w:p>
    <w:p w14:paraId="4AF6E839" w14:textId="77777777" w:rsidR="009D161B" w:rsidRDefault="00211D46">
      <w:pPr>
        <w:pStyle w:val="Kpalrs"/>
        <w:spacing w:before="0" w:after="0"/>
        <w:jc w:val="both"/>
        <w:rPr>
          <w:i w:val="0"/>
          <w:iCs w:val="0"/>
          <w:sz w:val="20"/>
          <w:szCs w:val="20"/>
          <w:lang w:val="en-US"/>
        </w:rPr>
      </w:pPr>
      <w:r>
        <w:rPr>
          <w:i w:val="0"/>
          <w:iCs w:val="0"/>
          <w:sz w:val="20"/>
          <w:szCs w:val="20"/>
          <w:lang w:val="en-US"/>
        </w:rPr>
        <w:t>The next step was to determine the air gap induction based on static magnetic calculations in which dimensions of the plane model were used. Initial data had to be determined, these are the main magnetic parameters of the applied soft ferromagnetic and permanent magnetic material. These data were received from the finite element simulation software database for better comparison. These material properties are as follows (the setpoint values of the magnet have been determined graphically):</w:t>
      </w:r>
    </w:p>
    <w:p w14:paraId="7D379FF4" w14:textId="77777777" w:rsidR="009D161B" w:rsidRDefault="00211D46">
      <w:pPr>
        <w:pStyle w:val="Kpalrs"/>
        <w:numPr>
          <w:ilvl w:val="0"/>
          <w:numId w:val="3"/>
        </w:numPr>
        <w:spacing w:before="0" w:after="0"/>
        <w:ind w:hanging="357"/>
        <w:jc w:val="both"/>
        <w:rPr>
          <w:i w:val="0"/>
          <w:iCs w:val="0"/>
          <w:sz w:val="20"/>
          <w:szCs w:val="20"/>
          <w:lang w:val="en-US"/>
        </w:rPr>
      </w:pPr>
      <w:r>
        <w:rPr>
          <w:i w:val="0"/>
          <w:iCs w:val="0"/>
          <w:sz w:val="20"/>
          <w:szCs w:val="20"/>
          <w:lang w:val="en-US"/>
        </w:rPr>
        <w:t xml:space="preserve">Permanent magnet </w:t>
      </w:r>
    </w:p>
    <w:p w14:paraId="5A005E42" w14:textId="77777777" w:rsidR="009D161B" w:rsidRDefault="00211D46">
      <w:pPr>
        <w:pStyle w:val="Kpalrs"/>
        <w:numPr>
          <w:ilvl w:val="1"/>
          <w:numId w:val="3"/>
        </w:numPr>
        <w:spacing w:before="0" w:after="0"/>
        <w:ind w:hanging="357"/>
        <w:jc w:val="both"/>
        <w:rPr>
          <w:i w:val="0"/>
          <w:iCs w:val="0"/>
          <w:sz w:val="20"/>
          <w:szCs w:val="20"/>
          <w:lang w:val="en-US"/>
        </w:rPr>
      </w:pPr>
      <w:r>
        <w:rPr>
          <w:i w:val="0"/>
          <w:iCs w:val="0"/>
          <w:sz w:val="20"/>
          <w:szCs w:val="20"/>
          <w:lang w:val="en-US"/>
        </w:rPr>
        <w:t>Material: Y25 ferrite magnet</w:t>
      </w:r>
    </w:p>
    <w:p w14:paraId="5B2CE550" w14:textId="77777777" w:rsidR="009D161B" w:rsidRDefault="00211D46">
      <w:pPr>
        <w:pStyle w:val="Kpalrs"/>
        <w:numPr>
          <w:ilvl w:val="1"/>
          <w:numId w:val="3"/>
        </w:numPr>
        <w:spacing w:before="0" w:after="0"/>
        <w:ind w:hanging="357"/>
        <w:jc w:val="both"/>
        <w:rPr>
          <w:i w:val="0"/>
          <w:iCs w:val="0"/>
          <w:sz w:val="20"/>
          <w:szCs w:val="20"/>
          <w:lang w:val="en-US"/>
        </w:rPr>
      </w:pPr>
      <w:r>
        <w:rPr>
          <w:i w:val="0"/>
          <w:iCs w:val="0"/>
          <w:sz w:val="20"/>
          <w:szCs w:val="20"/>
          <w:lang w:val="en-US"/>
        </w:rPr>
        <w:t>Residual induction: 0,378 T</w:t>
      </w:r>
    </w:p>
    <w:p w14:paraId="64661802" w14:textId="77777777" w:rsidR="009D161B" w:rsidRDefault="00211D46">
      <w:pPr>
        <w:pStyle w:val="Kpalrs"/>
        <w:numPr>
          <w:ilvl w:val="1"/>
          <w:numId w:val="3"/>
        </w:numPr>
        <w:spacing w:before="0" w:after="0"/>
        <w:ind w:hanging="357"/>
        <w:jc w:val="both"/>
        <w:rPr>
          <w:i w:val="0"/>
          <w:iCs w:val="0"/>
          <w:sz w:val="20"/>
          <w:szCs w:val="20"/>
          <w:lang w:val="en-US"/>
        </w:rPr>
      </w:pPr>
      <w:r>
        <w:rPr>
          <w:i w:val="0"/>
          <w:iCs w:val="0"/>
          <w:sz w:val="20"/>
          <w:szCs w:val="20"/>
          <w:lang w:val="en-US"/>
        </w:rPr>
        <w:t>Coercive force: 153035 A/m</w:t>
      </w:r>
    </w:p>
    <w:p w14:paraId="3BB3FEC9" w14:textId="77777777" w:rsidR="009D161B" w:rsidRDefault="00211D46">
      <w:pPr>
        <w:pStyle w:val="Kpalrs"/>
        <w:numPr>
          <w:ilvl w:val="1"/>
          <w:numId w:val="3"/>
        </w:numPr>
        <w:spacing w:before="0" w:after="0"/>
        <w:ind w:hanging="357"/>
        <w:jc w:val="both"/>
        <w:rPr>
          <w:i w:val="0"/>
          <w:iCs w:val="0"/>
          <w:sz w:val="20"/>
          <w:szCs w:val="20"/>
          <w:lang w:val="en-US"/>
        </w:rPr>
      </w:pPr>
      <w:r>
        <w:rPr>
          <w:i w:val="0"/>
          <w:iCs w:val="0"/>
          <w:sz w:val="20"/>
          <w:szCs w:val="20"/>
          <w:lang w:val="en-US"/>
        </w:rPr>
        <w:t>Relative permeability at the setpoint section of the demagnetization curve: 1,9</w:t>
      </w:r>
    </w:p>
    <w:p w14:paraId="03423ABE" w14:textId="77777777" w:rsidR="009D161B" w:rsidRDefault="00211D46">
      <w:pPr>
        <w:pStyle w:val="Kpalrs"/>
        <w:numPr>
          <w:ilvl w:val="0"/>
          <w:numId w:val="3"/>
        </w:numPr>
        <w:spacing w:before="0" w:after="0"/>
        <w:ind w:hanging="357"/>
        <w:jc w:val="both"/>
        <w:rPr>
          <w:i w:val="0"/>
          <w:iCs w:val="0"/>
          <w:sz w:val="20"/>
          <w:szCs w:val="20"/>
          <w:lang w:val="en-US"/>
        </w:rPr>
      </w:pPr>
      <w:r>
        <w:rPr>
          <w:i w:val="0"/>
          <w:iCs w:val="0"/>
          <w:sz w:val="20"/>
          <w:szCs w:val="20"/>
          <w:lang w:val="en-US"/>
        </w:rPr>
        <w:t>Soft steel parts</w:t>
      </w:r>
    </w:p>
    <w:p w14:paraId="1ED436B6" w14:textId="77777777" w:rsidR="009D161B" w:rsidRDefault="00211D46">
      <w:pPr>
        <w:pStyle w:val="Kpalrs"/>
        <w:numPr>
          <w:ilvl w:val="1"/>
          <w:numId w:val="3"/>
        </w:numPr>
        <w:spacing w:before="0" w:after="0"/>
        <w:ind w:hanging="357"/>
        <w:jc w:val="both"/>
        <w:rPr>
          <w:i w:val="0"/>
          <w:iCs w:val="0"/>
          <w:sz w:val="20"/>
          <w:szCs w:val="20"/>
          <w:lang w:val="en-US"/>
        </w:rPr>
      </w:pPr>
      <w:r>
        <w:rPr>
          <w:i w:val="0"/>
          <w:iCs w:val="0"/>
          <w:sz w:val="20"/>
          <w:szCs w:val="20"/>
          <w:lang w:val="en-US"/>
        </w:rPr>
        <w:t>Material: 1010 low carbon soft steel</w:t>
      </w:r>
    </w:p>
    <w:p w14:paraId="4E4393A0" w14:textId="77777777" w:rsidR="009D161B" w:rsidRDefault="00211D46">
      <w:pPr>
        <w:pStyle w:val="Kpalrs"/>
        <w:numPr>
          <w:ilvl w:val="1"/>
          <w:numId w:val="3"/>
        </w:numPr>
        <w:spacing w:before="0" w:after="0"/>
        <w:ind w:hanging="357"/>
        <w:jc w:val="both"/>
        <w:rPr>
          <w:i w:val="0"/>
          <w:iCs w:val="0"/>
          <w:sz w:val="20"/>
          <w:szCs w:val="20"/>
          <w:lang w:val="en-US"/>
        </w:rPr>
      </w:pPr>
      <w:r>
        <w:rPr>
          <w:i w:val="0"/>
          <w:iCs w:val="0"/>
          <w:sz w:val="20"/>
          <w:szCs w:val="20"/>
          <w:lang w:val="en-US"/>
        </w:rPr>
        <w:t>Relative permeability: ~10</w:t>
      </w:r>
      <w:r>
        <w:rPr>
          <w:i w:val="0"/>
          <w:iCs w:val="0"/>
          <w:sz w:val="20"/>
          <w:szCs w:val="20"/>
          <w:vertAlign w:val="superscript"/>
          <w:lang w:val="en-US"/>
        </w:rPr>
        <w:t>3</w:t>
      </w:r>
    </w:p>
    <w:p w14:paraId="118331C0" w14:textId="77777777" w:rsidR="009D161B" w:rsidRDefault="00211D46">
      <w:pPr>
        <w:pStyle w:val="Kpalrs"/>
        <w:numPr>
          <w:ilvl w:val="1"/>
          <w:numId w:val="3"/>
        </w:numPr>
        <w:spacing w:before="0" w:after="0"/>
        <w:ind w:hanging="357"/>
        <w:jc w:val="both"/>
        <w:rPr>
          <w:i w:val="0"/>
          <w:iCs w:val="0"/>
          <w:sz w:val="20"/>
          <w:szCs w:val="20"/>
          <w:lang w:val="en-US"/>
        </w:rPr>
      </w:pPr>
      <w:r>
        <w:rPr>
          <w:i w:val="0"/>
          <w:iCs w:val="0"/>
          <w:sz w:val="20"/>
          <w:szCs w:val="20"/>
          <w:lang w:val="en-US"/>
        </w:rPr>
        <w:t>Maximum induction: 1T (in linear part of B-H graph)</w:t>
      </w:r>
    </w:p>
    <w:p w14:paraId="7118574F" w14:textId="77777777" w:rsidR="009D161B" w:rsidRDefault="00211D46">
      <w:pPr>
        <w:pStyle w:val="Kpalrs"/>
        <w:spacing w:before="0" w:after="0"/>
        <w:jc w:val="both"/>
        <w:rPr>
          <w:i w:val="0"/>
          <w:iCs w:val="0"/>
          <w:sz w:val="20"/>
          <w:szCs w:val="20"/>
          <w:lang w:val="en-US"/>
        </w:rPr>
      </w:pPr>
      <w:r>
        <w:rPr>
          <w:i w:val="0"/>
          <w:iCs w:val="0"/>
          <w:sz w:val="20"/>
          <w:szCs w:val="20"/>
          <w:lang w:val="en-US"/>
        </w:rPr>
        <w:t xml:space="preserve">The summarized relative permeability of the permanent magnet and the air gap is three order of magnitude smaller than relative permeability of the body, therefore the permeability of the soft iron was neglected in the calculations. In this phase of the research the magnetic calculations focused to the permanent magnet and the air gap. Based on the </w:t>
      </w:r>
      <w:proofErr w:type="gramStart"/>
      <w:r>
        <w:rPr>
          <w:i w:val="0"/>
          <w:iCs w:val="0"/>
          <w:sz w:val="20"/>
          <w:szCs w:val="20"/>
          <w:lang w:val="en-US"/>
        </w:rPr>
        <w:t>above described</w:t>
      </w:r>
      <w:proofErr w:type="gramEnd"/>
      <w:r>
        <w:rPr>
          <w:i w:val="0"/>
          <w:iCs w:val="0"/>
          <w:sz w:val="20"/>
          <w:szCs w:val="20"/>
          <w:lang w:val="en-US"/>
        </w:rPr>
        <w:t xml:space="preserve"> initial data, the main steps of the calculations were as follows.</w:t>
      </w:r>
    </w:p>
    <w:p w14:paraId="4DDA5341" w14:textId="77777777" w:rsidR="009D161B" w:rsidRDefault="00211D46">
      <w:pPr>
        <w:pStyle w:val="Kpalrs"/>
        <w:numPr>
          <w:ilvl w:val="0"/>
          <w:numId w:val="4"/>
        </w:numPr>
        <w:spacing w:before="0" w:after="0"/>
        <w:jc w:val="both"/>
        <w:rPr>
          <w:i w:val="0"/>
          <w:iCs w:val="0"/>
          <w:sz w:val="20"/>
          <w:szCs w:val="20"/>
          <w:lang w:val="en-US"/>
        </w:rPr>
      </w:pPr>
      <w:r>
        <w:rPr>
          <w:i w:val="0"/>
          <w:iCs w:val="0"/>
          <w:sz w:val="20"/>
          <w:szCs w:val="20"/>
          <w:lang w:val="en-US"/>
        </w:rPr>
        <w:t>Determining the setpoint of the magnet by equation of the air gap line (based on data of the transformed geometry):</w:t>
      </w:r>
    </w:p>
    <w:p w14:paraId="4BB8D1A2" w14:textId="77777777" w:rsidR="009D161B" w:rsidRDefault="00211D46">
      <w:pPr>
        <w:pStyle w:val="Kpalrs"/>
        <w:spacing w:before="0" w:after="0"/>
        <w:ind w:left="720"/>
        <w:jc w:val="both"/>
        <w:rPr>
          <w:i w:val="0"/>
          <w:iCs w:val="0"/>
          <w:sz w:val="20"/>
          <w:szCs w:val="20"/>
          <w:lang w:val="en-US"/>
        </w:rPr>
      </w:pPr>
      <m:oMathPara>
        <m:oMath>
          <m:sSub>
            <m:sSubPr>
              <m:ctrlPr>
                <w:rPr>
                  <w:rFonts w:ascii="Cambria Math" w:hAnsi="Cambria Math"/>
                </w:rPr>
              </m:ctrlPr>
            </m:sSubPr>
            <m:e>
              <m:r>
                <w:rPr>
                  <w:rFonts w:ascii="Cambria Math" w:hAnsi="Cambria Math"/>
                </w:rPr>
                <m:t>H</m:t>
              </m:r>
            </m:e>
            <m:sub>
              <m:r>
                <w:rPr>
                  <w:rFonts w:ascii="Cambria Math" w:hAnsi="Cambria Math"/>
                </w:rPr>
                <m:t>m</m:t>
              </m:r>
            </m:sub>
          </m:sSub>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μ</m:t>
                  </m:r>
                </m:e>
                <m:sub>
                  <m:r>
                    <w:rPr>
                      <w:rFonts w:ascii="Cambria Math" w:hAnsi="Cambria Math"/>
                    </w:rPr>
                    <m:t>0</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x</m:t>
                  </m:r>
                </m:e>
                <m:sub>
                  <m:r>
                    <w:rPr>
                      <w:rFonts w:ascii="Cambria Math" w:hAnsi="Cambria Math"/>
                    </w:rPr>
                    <m:t>1</m:t>
                  </m:r>
                </m:sub>
              </m:sSub>
            </m:num>
            <m:den>
              <m:sSub>
                <m:sSubPr>
                  <m:ctrlPr>
                    <w:rPr>
                      <w:rFonts w:ascii="Cambria Math" w:hAnsi="Cambria Math"/>
                    </w:rPr>
                  </m:ctrlPr>
                </m:sSubPr>
                <m:e>
                  <m:r>
                    <w:rPr>
                      <w:rFonts w:ascii="Cambria Math" w:hAnsi="Cambria Math"/>
                    </w:rPr>
                    <m:t>y</m:t>
                  </m:r>
                </m:e>
                <m:sub>
                  <m:r>
                    <w:rPr>
                      <w:rFonts w:ascii="Cambria Math" w:hAnsi="Cambria Math"/>
                    </w:rPr>
                    <m:t>1</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x</m:t>
                  </m:r>
                </m:e>
                <m:sub>
                  <m:r>
                    <w:rPr>
                      <w:rFonts w:ascii="Cambria Math" w:hAnsi="Cambria Math"/>
                    </w:rPr>
                    <m:t>3</m:t>
                  </m:r>
                </m:sub>
              </m:sSub>
            </m:num>
            <m:den>
              <m:sSub>
                <m:sSubPr>
                  <m:ctrlPr>
                    <w:rPr>
                      <w:rFonts w:ascii="Cambria Math" w:hAnsi="Cambria Math"/>
                    </w:rPr>
                  </m:ctrlPr>
                </m:sSubPr>
                <m:e>
                  <m:r>
                    <w:rPr>
                      <w:rFonts w:ascii="Cambria Math" w:hAnsi="Cambria Math"/>
                    </w:rPr>
                    <m:t>y</m:t>
                  </m:r>
                </m:e>
                <m:sub>
                  <m:r>
                    <w:rPr>
                      <w:rFonts w:ascii="Cambria Math" w:hAnsi="Cambria Math"/>
                    </w:rPr>
                    <m:t>2</m:t>
                  </m:r>
                </m:sub>
              </m:sSub>
            </m:den>
          </m:f>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m</m:t>
              </m:r>
            </m:sub>
          </m:sSub>
        </m:oMath>
      </m:oMathPara>
    </w:p>
    <w:p w14:paraId="0C4F18B5" w14:textId="77777777" w:rsidR="009D161B" w:rsidRDefault="00211D46">
      <w:pPr>
        <w:pStyle w:val="Kpalrs"/>
        <w:spacing w:before="0" w:after="0"/>
        <w:jc w:val="both"/>
        <w:rPr>
          <w:i w:val="0"/>
          <w:iCs w:val="0"/>
          <w:sz w:val="20"/>
          <w:szCs w:val="20"/>
          <w:lang w:val="en-US"/>
        </w:rPr>
      </w:pPr>
      <m:oMathPara>
        <m:oMath>
          <m:sSub>
            <m:sSubPr>
              <m:ctrlPr>
                <w:rPr>
                  <w:rFonts w:ascii="Cambria Math" w:hAnsi="Cambria Math"/>
                </w:rPr>
              </m:ctrlPr>
            </m:sSubPr>
            <m:e>
              <m:r>
                <w:rPr>
                  <w:rFonts w:ascii="Cambria Math" w:hAnsi="Cambria Math"/>
                </w:rPr>
                <m:t>H</m:t>
              </m:r>
            </m:e>
            <m:sub>
              <m:r>
                <w:rPr>
                  <w:rFonts w:ascii="Cambria Math" w:hAnsi="Cambria Math"/>
                </w:rPr>
                <m:t>m</m:t>
              </m:r>
            </m:sub>
          </m:sSub>
          <m:r>
            <w:rPr>
              <w:rFonts w:ascii="Cambria Math" w:hAnsi="Cambria Math"/>
            </w:rPr>
            <m:t>=-7000</m:t>
          </m:r>
          <m:f>
            <m:fPr>
              <m:ctrlPr>
                <w:rPr>
                  <w:rFonts w:ascii="Cambria Math" w:hAnsi="Cambria Math"/>
                </w:rPr>
              </m:ctrlPr>
            </m:fPr>
            <m:num>
              <m:r>
                <w:rPr>
                  <w:rFonts w:ascii="Cambria Math" w:hAnsi="Cambria Math"/>
                </w:rPr>
                <m:t>A</m:t>
              </m:r>
            </m:num>
            <m:den>
              <m:r>
                <w:rPr>
                  <w:rFonts w:ascii="Cambria Math" w:hAnsi="Cambria Math"/>
                </w:rPr>
                <m:t>m</m:t>
              </m:r>
            </m:den>
          </m:f>
        </m:oMath>
      </m:oMathPara>
    </w:p>
    <w:p w14:paraId="51739DF6" w14:textId="77777777" w:rsidR="009D161B" w:rsidRDefault="00211D46">
      <w:pPr>
        <w:pStyle w:val="Kpalrs"/>
        <w:spacing w:before="0" w:after="0"/>
        <w:jc w:val="both"/>
        <w:rPr>
          <w:i w:val="0"/>
          <w:iCs w:val="0"/>
          <w:sz w:val="20"/>
          <w:szCs w:val="20"/>
          <w:lang w:val="en-US"/>
        </w:rPr>
      </w:pPr>
      <m:oMathPara>
        <m:oMath>
          <m:sSub>
            <m:sSubPr>
              <m:ctrlPr>
                <w:rPr>
                  <w:rFonts w:ascii="Cambria Math" w:hAnsi="Cambria Math"/>
                </w:rPr>
              </m:ctrlPr>
            </m:sSubPr>
            <m:e>
              <m:r>
                <w:rPr>
                  <w:rFonts w:ascii="Cambria Math" w:hAnsi="Cambria Math"/>
                </w:rPr>
                <m:t>B</m:t>
              </m:r>
            </m:e>
            <m:sub>
              <m:r>
                <w:rPr>
                  <w:rFonts w:ascii="Cambria Math" w:hAnsi="Cambria Math"/>
                </w:rPr>
                <m:t>m</m:t>
              </m:r>
            </m:sub>
          </m:sSub>
          <m:r>
            <w:rPr>
              <w:rFonts w:ascii="Cambria Math" w:hAnsi="Cambria Math"/>
            </w:rPr>
            <m:t>=0,3726T</m:t>
          </m:r>
        </m:oMath>
      </m:oMathPara>
    </w:p>
    <w:p w14:paraId="5B7FC7C6" w14:textId="77777777" w:rsidR="009D161B" w:rsidRDefault="00211D46">
      <w:pPr>
        <w:pStyle w:val="Kpalrs"/>
        <w:numPr>
          <w:ilvl w:val="0"/>
          <w:numId w:val="4"/>
        </w:numPr>
        <w:spacing w:before="0" w:after="0"/>
        <w:jc w:val="both"/>
        <w:rPr>
          <w:i w:val="0"/>
          <w:iCs w:val="0"/>
          <w:sz w:val="20"/>
          <w:szCs w:val="20"/>
          <w:lang w:val="en-US"/>
        </w:rPr>
      </w:pPr>
      <w:r>
        <w:rPr>
          <w:i w:val="0"/>
          <w:iCs w:val="0"/>
          <w:sz w:val="20"/>
          <w:szCs w:val="20"/>
          <w:lang w:val="en-US"/>
        </w:rPr>
        <w:t>Determination of the flux:</w:t>
      </w:r>
    </w:p>
    <w:p w14:paraId="501FD5DD" w14:textId="77777777" w:rsidR="009D161B" w:rsidRDefault="00211D46">
      <w:pPr>
        <w:pStyle w:val="Kpalrs"/>
        <w:spacing w:before="0" w:after="0"/>
        <w:ind w:left="720"/>
        <w:jc w:val="both"/>
        <w:rPr>
          <w:i w:val="0"/>
          <w:iCs w:val="0"/>
          <w:sz w:val="20"/>
          <w:szCs w:val="20"/>
          <w:lang w:val="en-US"/>
        </w:rPr>
      </w:pPr>
      <m:oMathPara>
        <m:oMath>
          <m:r>
            <w:rPr>
              <w:rFonts w:ascii="Cambria Math" w:hAnsi="Cambria Math"/>
            </w:rPr>
            <m:t>Φ=B∙A=</m:t>
          </m:r>
          <m:sSub>
            <m:sSubPr>
              <m:ctrlPr>
                <w:rPr>
                  <w:rFonts w:ascii="Cambria Math" w:hAnsi="Cambria Math"/>
                </w:rPr>
              </m:ctrlPr>
            </m:sSubPr>
            <m:e>
              <m:r>
                <w:rPr>
                  <w:rFonts w:ascii="Cambria Math" w:hAnsi="Cambria Math"/>
                </w:rPr>
                <m:t>B</m:t>
              </m:r>
            </m:e>
            <m:sub>
              <m:r>
                <w:rPr>
                  <w:rFonts w:ascii="Cambria Math" w:hAnsi="Cambria Math"/>
                </w:rPr>
                <m:t>m</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m</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m</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1</m:t>
              </m:r>
            </m:sub>
          </m:sSub>
          <m:r>
            <w:rPr>
              <w:rFonts w:ascii="Cambria Math" w:hAnsi="Cambria Math"/>
            </w:rPr>
            <m:t>∙d=1,873∙</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Wb</m:t>
          </m:r>
        </m:oMath>
      </m:oMathPara>
    </w:p>
    <w:p w14:paraId="705C5E71" w14:textId="77777777" w:rsidR="009D161B" w:rsidRDefault="00211D46">
      <w:pPr>
        <w:pStyle w:val="Kpalrs"/>
        <w:numPr>
          <w:ilvl w:val="0"/>
          <w:numId w:val="4"/>
        </w:numPr>
        <w:spacing w:before="0" w:after="0"/>
        <w:jc w:val="both"/>
        <w:rPr>
          <w:i w:val="0"/>
          <w:iCs w:val="0"/>
          <w:sz w:val="20"/>
          <w:szCs w:val="20"/>
          <w:lang w:val="en-US"/>
        </w:rPr>
      </w:pPr>
      <w:r>
        <w:rPr>
          <w:i w:val="0"/>
          <w:iCs w:val="0"/>
          <w:sz w:val="20"/>
          <w:szCs w:val="20"/>
          <w:lang w:val="en-US"/>
        </w:rPr>
        <w:t>Determination of the air gap induction:</w:t>
      </w:r>
    </w:p>
    <w:p w14:paraId="22A0091E" w14:textId="77777777" w:rsidR="009D161B" w:rsidRDefault="00211D46">
      <w:pPr>
        <w:pStyle w:val="Kpalrs"/>
        <w:spacing w:before="0" w:after="0"/>
        <w:ind w:left="720"/>
        <w:jc w:val="both"/>
        <w:rPr>
          <w:i w:val="0"/>
          <w:iCs w:val="0"/>
          <w:sz w:val="20"/>
          <w:szCs w:val="20"/>
          <w:lang w:val="en-US"/>
        </w:rPr>
      </w:pPr>
      <m:oMathPara>
        <m:oMath>
          <m:r>
            <w:rPr>
              <w:rFonts w:ascii="Cambria Math" w:hAnsi="Cambria Math"/>
            </w:rPr>
            <m:t>B=</m:t>
          </m:r>
          <m:f>
            <m:fPr>
              <m:ctrlPr>
                <w:rPr>
                  <w:rFonts w:ascii="Cambria Math" w:hAnsi="Cambria Math"/>
                </w:rPr>
              </m:ctrlPr>
            </m:fPr>
            <m:num>
              <m:r>
                <w:rPr>
                  <w:rFonts w:ascii="Cambria Math" w:hAnsi="Cambria Math"/>
                </w:rPr>
                <m:t>Φ</m:t>
              </m:r>
            </m:num>
            <m:den>
              <m:r>
                <w:rPr>
                  <w:rFonts w:ascii="Cambria Math" w:hAnsi="Cambria Math"/>
                </w:rPr>
                <m:t>A</m:t>
              </m:r>
            </m:den>
          </m:f>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δ</m:t>
              </m:r>
            </m:sub>
          </m:sSub>
          <m:r>
            <w:rPr>
              <w:rFonts w:ascii="Cambria Math" w:hAnsi="Cambria Math"/>
            </w:rPr>
            <m:t>=</m:t>
          </m:r>
          <m:f>
            <m:fPr>
              <m:ctrlPr>
                <w:rPr>
                  <w:rFonts w:ascii="Cambria Math" w:hAnsi="Cambria Math"/>
                </w:rPr>
              </m:ctrlPr>
            </m:fPr>
            <m:num>
              <m:r>
                <w:rPr>
                  <w:rFonts w:ascii="Cambria Math" w:hAnsi="Cambria Math"/>
                </w:rPr>
                <m:t>Φ</m:t>
              </m:r>
            </m:num>
            <m:den>
              <m:sSub>
                <m:sSubPr>
                  <m:ctrlPr>
                    <w:rPr>
                      <w:rFonts w:ascii="Cambria Math" w:hAnsi="Cambria Math"/>
                    </w:rPr>
                  </m:ctrlPr>
                </m:sSubPr>
                <m:e>
                  <m:r>
                    <w:rPr>
                      <w:rFonts w:ascii="Cambria Math" w:hAnsi="Cambria Math"/>
                    </w:rPr>
                    <m:t>A</m:t>
                  </m:r>
                </m:e>
                <m:sub>
                  <m:r>
                    <w:rPr>
                      <w:rFonts w:ascii="Cambria Math" w:hAnsi="Cambria Math"/>
                    </w:rPr>
                    <m:t>δ</m:t>
                  </m:r>
                </m:sub>
              </m:sSub>
            </m:den>
          </m:f>
          <m:r>
            <w:rPr>
              <w:rFonts w:ascii="Cambria Math" w:hAnsi="Cambria Math"/>
            </w:rPr>
            <m:t>=</m:t>
          </m:r>
          <m:f>
            <m:fPr>
              <m:ctrlPr>
                <w:rPr>
                  <w:rFonts w:ascii="Cambria Math" w:hAnsi="Cambria Math"/>
                </w:rPr>
              </m:ctrlPr>
            </m:fPr>
            <m:num>
              <m:r>
                <w:rPr>
                  <w:rFonts w:ascii="Cambria Math" w:hAnsi="Cambria Math"/>
                </w:rPr>
                <m:t>Φ</m:t>
              </m:r>
            </m:num>
            <m:den>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d</m:t>
              </m:r>
            </m:den>
          </m:f>
          <m:r>
            <w:rPr>
              <w:rFonts w:ascii="Cambria Math" w:hAnsi="Cambria Math"/>
            </w:rPr>
            <m:t>=0,2092T</m:t>
          </m:r>
        </m:oMath>
      </m:oMathPara>
    </w:p>
    <w:p w14:paraId="708A854F" w14:textId="77777777" w:rsidR="009D161B" w:rsidRDefault="00211D46">
      <w:pPr>
        <w:pStyle w:val="Kpalrs"/>
        <w:spacing w:before="0" w:after="0"/>
        <w:jc w:val="both"/>
        <w:rPr>
          <w:i w:val="0"/>
          <w:iCs w:val="0"/>
          <w:sz w:val="20"/>
          <w:szCs w:val="20"/>
          <w:lang w:val="en-US"/>
        </w:rPr>
      </w:pPr>
      <w:r>
        <w:rPr>
          <w:i w:val="0"/>
          <w:iCs w:val="0"/>
          <w:sz w:val="20"/>
          <w:szCs w:val="20"/>
          <w:lang w:val="en-US"/>
        </w:rPr>
        <w:t>After performing the calculations, both the original cylindrical and the transformed magnetic circuits were simulated by FEMM 4.0 finite element simulation software. The simulation results and the calculated values are summarized in Table 2.</w:t>
      </w:r>
    </w:p>
    <w:tbl>
      <w:tblPr>
        <w:tblStyle w:val="Rcsostblzat"/>
        <w:tblW w:w="4639" w:type="dxa"/>
        <w:tblLook w:val="04A0" w:firstRow="1" w:lastRow="0" w:firstColumn="1" w:lastColumn="0" w:noHBand="0" w:noVBand="1"/>
      </w:tblPr>
      <w:tblGrid>
        <w:gridCol w:w="1157"/>
        <w:gridCol w:w="1154"/>
        <w:gridCol w:w="1157"/>
        <w:gridCol w:w="1171"/>
      </w:tblGrid>
      <w:tr w:rsidR="009D161B" w14:paraId="5AC9554B" w14:textId="77777777">
        <w:tc>
          <w:tcPr>
            <w:tcW w:w="1156" w:type="dxa"/>
          </w:tcPr>
          <w:p w14:paraId="0D29177F" w14:textId="77777777" w:rsidR="009D161B" w:rsidRDefault="00211D46">
            <w:pPr>
              <w:pStyle w:val="Kpalrs"/>
              <w:spacing w:before="0" w:after="0"/>
              <w:jc w:val="both"/>
              <w:rPr>
                <w:b/>
                <w:bCs/>
                <w:i w:val="0"/>
                <w:iCs w:val="0"/>
                <w:sz w:val="16"/>
                <w:szCs w:val="16"/>
                <w:lang w:val="en-US"/>
              </w:rPr>
            </w:pPr>
            <w:r>
              <w:rPr>
                <w:b/>
                <w:bCs/>
                <w:i w:val="0"/>
                <w:iCs w:val="0"/>
                <w:sz w:val="16"/>
                <w:szCs w:val="16"/>
                <w:lang w:val="en-US"/>
              </w:rPr>
              <w:t>Parameter</w:t>
            </w:r>
          </w:p>
        </w:tc>
        <w:tc>
          <w:tcPr>
            <w:tcW w:w="1154" w:type="dxa"/>
          </w:tcPr>
          <w:p w14:paraId="7C7716E9" w14:textId="77777777" w:rsidR="009D161B" w:rsidRDefault="00211D46">
            <w:pPr>
              <w:pStyle w:val="Kpalrs"/>
              <w:spacing w:before="0" w:after="0"/>
              <w:jc w:val="both"/>
              <w:rPr>
                <w:b/>
                <w:bCs/>
                <w:i w:val="0"/>
                <w:iCs w:val="0"/>
                <w:sz w:val="16"/>
                <w:szCs w:val="16"/>
                <w:lang w:val="en-US"/>
              </w:rPr>
            </w:pPr>
            <w:r>
              <w:rPr>
                <w:b/>
                <w:bCs/>
                <w:i w:val="0"/>
                <w:iCs w:val="0"/>
                <w:sz w:val="16"/>
                <w:szCs w:val="16"/>
                <w:lang w:val="en-US"/>
              </w:rPr>
              <w:t>Calculated</w:t>
            </w:r>
          </w:p>
        </w:tc>
        <w:tc>
          <w:tcPr>
            <w:tcW w:w="1157" w:type="dxa"/>
          </w:tcPr>
          <w:p w14:paraId="7FB6D630" w14:textId="77777777" w:rsidR="009D161B" w:rsidRDefault="00211D46">
            <w:pPr>
              <w:pStyle w:val="Kpalrs"/>
              <w:spacing w:before="0" w:after="0"/>
              <w:jc w:val="both"/>
              <w:rPr>
                <w:b/>
                <w:bCs/>
                <w:i w:val="0"/>
                <w:iCs w:val="0"/>
                <w:sz w:val="16"/>
                <w:szCs w:val="16"/>
                <w:lang w:val="en-US"/>
              </w:rPr>
            </w:pPr>
            <w:r>
              <w:rPr>
                <w:b/>
                <w:bCs/>
                <w:i w:val="0"/>
                <w:iCs w:val="0"/>
                <w:sz w:val="16"/>
                <w:szCs w:val="16"/>
                <w:lang w:val="en-US"/>
              </w:rPr>
              <w:t>Simulated (cylindrical)</w:t>
            </w:r>
          </w:p>
        </w:tc>
        <w:tc>
          <w:tcPr>
            <w:tcW w:w="1171" w:type="dxa"/>
          </w:tcPr>
          <w:p w14:paraId="2443DEDC" w14:textId="77777777" w:rsidR="009D161B" w:rsidRDefault="00211D46">
            <w:pPr>
              <w:pStyle w:val="Kpalrs"/>
              <w:spacing w:before="0" w:after="0"/>
              <w:jc w:val="both"/>
              <w:rPr>
                <w:b/>
                <w:bCs/>
                <w:i w:val="0"/>
                <w:iCs w:val="0"/>
                <w:sz w:val="16"/>
                <w:szCs w:val="16"/>
                <w:lang w:val="en-US"/>
              </w:rPr>
            </w:pPr>
            <w:r>
              <w:rPr>
                <w:b/>
                <w:bCs/>
                <w:i w:val="0"/>
                <w:iCs w:val="0"/>
                <w:sz w:val="16"/>
                <w:szCs w:val="16"/>
                <w:lang w:val="en-US"/>
              </w:rPr>
              <w:t>Simulated (plane)</w:t>
            </w:r>
          </w:p>
        </w:tc>
      </w:tr>
      <w:tr w:rsidR="009D161B" w14:paraId="1DE33976" w14:textId="77777777">
        <w:tc>
          <w:tcPr>
            <w:tcW w:w="1156" w:type="dxa"/>
          </w:tcPr>
          <w:p w14:paraId="78DA0100" w14:textId="77777777" w:rsidR="009D161B" w:rsidRDefault="00211D46">
            <w:pPr>
              <w:pStyle w:val="Kpalrs"/>
              <w:spacing w:before="0" w:after="0"/>
              <w:jc w:val="both"/>
              <w:rPr>
                <w:i w:val="0"/>
                <w:iCs w:val="0"/>
                <w:sz w:val="16"/>
                <w:szCs w:val="16"/>
                <w:lang w:val="en-US"/>
              </w:rPr>
            </w:pPr>
            <w:r>
              <w:rPr>
                <w:i w:val="0"/>
                <w:iCs w:val="0"/>
                <w:sz w:val="16"/>
                <w:szCs w:val="16"/>
                <w:lang w:val="en-US"/>
              </w:rPr>
              <w:t>B</w:t>
            </w:r>
            <w:r>
              <w:rPr>
                <w:i w:val="0"/>
                <w:iCs w:val="0"/>
                <w:sz w:val="16"/>
                <w:szCs w:val="16"/>
                <w:vertAlign w:val="subscript"/>
                <w:lang w:val="en-US"/>
              </w:rPr>
              <w:t>m</w:t>
            </w:r>
          </w:p>
        </w:tc>
        <w:tc>
          <w:tcPr>
            <w:tcW w:w="1154" w:type="dxa"/>
          </w:tcPr>
          <w:p w14:paraId="5E654646" w14:textId="77777777" w:rsidR="009D161B" w:rsidRDefault="00211D46">
            <w:pPr>
              <w:pStyle w:val="Kpalrs"/>
              <w:spacing w:before="0" w:after="0"/>
              <w:jc w:val="both"/>
              <w:rPr>
                <w:i w:val="0"/>
                <w:iCs w:val="0"/>
                <w:sz w:val="16"/>
                <w:szCs w:val="16"/>
                <w:lang w:val="en-US"/>
              </w:rPr>
            </w:pPr>
            <w:r>
              <w:rPr>
                <w:i w:val="0"/>
                <w:iCs w:val="0"/>
                <w:sz w:val="16"/>
                <w:szCs w:val="16"/>
                <w:lang w:val="en-US"/>
              </w:rPr>
              <w:t>0,3726T</w:t>
            </w:r>
          </w:p>
        </w:tc>
        <w:tc>
          <w:tcPr>
            <w:tcW w:w="1157" w:type="dxa"/>
          </w:tcPr>
          <w:p w14:paraId="6E45CD35" w14:textId="77777777" w:rsidR="009D161B" w:rsidRDefault="00211D46">
            <w:pPr>
              <w:pStyle w:val="Kpalrs"/>
              <w:spacing w:before="0" w:after="0"/>
              <w:jc w:val="both"/>
              <w:rPr>
                <w:i w:val="0"/>
                <w:iCs w:val="0"/>
                <w:sz w:val="16"/>
                <w:szCs w:val="16"/>
                <w:lang w:val="en-US"/>
              </w:rPr>
            </w:pPr>
            <w:r>
              <w:rPr>
                <w:i w:val="0"/>
                <w:iCs w:val="0"/>
                <w:sz w:val="16"/>
                <w:szCs w:val="16"/>
                <w:lang w:val="en-US"/>
              </w:rPr>
              <w:t>0,3739T</w:t>
            </w:r>
          </w:p>
        </w:tc>
        <w:tc>
          <w:tcPr>
            <w:tcW w:w="1171" w:type="dxa"/>
          </w:tcPr>
          <w:p w14:paraId="06DE6C09" w14:textId="77777777" w:rsidR="009D161B" w:rsidRDefault="00211D46">
            <w:pPr>
              <w:pStyle w:val="Kpalrs"/>
              <w:spacing w:before="0" w:after="0"/>
              <w:jc w:val="both"/>
              <w:rPr>
                <w:i w:val="0"/>
                <w:iCs w:val="0"/>
                <w:sz w:val="16"/>
                <w:szCs w:val="16"/>
                <w:lang w:val="en-US"/>
              </w:rPr>
            </w:pPr>
            <w:r>
              <w:rPr>
                <w:i w:val="0"/>
                <w:iCs w:val="0"/>
                <w:sz w:val="16"/>
                <w:szCs w:val="16"/>
                <w:lang w:val="en-US"/>
              </w:rPr>
              <w:t>0,3744T</w:t>
            </w:r>
          </w:p>
        </w:tc>
      </w:tr>
      <w:tr w:rsidR="009D161B" w14:paraId="318740EB" w14:textId="77777777">
        <w:tc>
          <w:tcPr>
            <w:tcW w:w="1156" w:type="dxa"/>
          </w:tcPr>
          <w:p w14:paraId="31203371" w14:textId="77777777" w:rsidR="009D161B" w:rsidRDefault="00211D46">
            <w:pPr>
              <w:pStyle w:val="Kpalrs"/>
              <w:spacing w:before="0" w:after="0"/>
              <w:jc w:val="both"/>
              <w:rPr>
                <w:i w:val="0"/>
                <w:iCs w:val="0"/>
                <w:sz w:val="16"/>
                <w:szCs w:val="16"/>
                <w:lang w:val="en-US"/>
              </w:rPr>
            </w:pPr>
            <w:proofErr w:type="spellStart"/>
            <w:r>
              <w:rPr>
                <w:rFonts w:cs="Times New Roman"/>
                <w:i w:val="0"/>
                <w:iCs w:val="0"/>
                <w:sz w:val="16"/>
                <w:szCs w:val="16"/>
                <w:lang w:val="en-US"/>
              </w:rPr>
              <w:t>Φ</w:t>
            </w:r>
            <w:r>
              <w:rPr>
                <w:i w:val="0"/>
                <w:iCs w:val="0"/>
                <w:sz w:val="16"/>
                <w:szCs w:val="16"/>
                <w:vertAlign w:val="subscript"/>
                <w:lang w:val="en-US"/>
              </w:rPr>
              <w:t>m</w:t>
            </w:r>
            <w:proofErr w:type="spellEnd"/>
          </w:p>
        </w:tc>
        <w:tc>
          <w:tcPr>
            <w:tcW w:w="1154" w:type="dxa"/>
          </w:tcPr>
          <w:p w14:paraId="3B624C25" w14:textId="77777777" w:rsidR="009D161B" w:rsidRDefault="00211D46">
            <w:pPr>
              <w:pStyle w:val="Kpalrs"/>
              <w:spacing w:before="0" w:after="0"/>
              <w:jc w:val="both"/>
              <w:rPr>
                <w:i w:val="0"/>
                <w:iCs w:val="0"/>
                <w:sz w:val="16"/>
                <w:szCs w:val="16"/>
                <w:lang w:val="en-US"/>
              </w:rPr>
            </w:pPr>
            <w:r>
              <w:rPr>
                <w:i w:val="0"/>
                <w:iCs w:val="0"/>
                <w:sz w:val="16"/>
                <w:szCs w:val="16"/>
                <w:lang w:val="en-US"/>
              </w:rPr>
              <w:t>1,873*10</w:t>
            </w:r>
            <w:r>
              <w:rPr>
                <w:i w:val="0"/>
                <w:iCs w:val="0"/>
                <w:sz w:val="16"/>
                <w:szCs w:val="16"/>
                <w:vertAlign w:val="superscript"/>
                <w:lang w:val="en-US"/>
              </w:rPr>
              <w:t xml:space="preserve">-3 </w:t>
            </w:r>
            <w:r>
              <w:rPr>
                <w:i w:val="0"/>
                <w:iCs w:val="0"/>
                <w:sz w:val="16"/>
                <w:szCs w:val="16"/>
                <w:lang w:val="en-US"/>
              </w:rPr>
              <w:t>Wb</w:t>
            </w:r>
          </w:p>
        </w:tc>
        <w:tc>
          <w:tcPr>
            <w:tcW w:w="1157" w:type="dxa"/>
          </w:tcPr>
          <w:p w14:paraId="450FF5F7" w14:textId="77777777" w:rsidR="009D161B" w:rsidRDefault="00211D46">
            <w:pPr>
              <w:pStyle w:val="Kpalrs"/>
              <w:spacing w:before="0" w:after="0"/>
              <w:jc w:val="both"/>
              <w:rPr>
                <w:i w:val="0"/>
                <w:iCs w:val="0"/>
                <w:sz w:val="16"/>
                <w:szCs w:val="16"/>
                <w:lang w:val="en-US"/>
              </w:rPr>
            </w:pPr>
            <w:r>
              <w:rPr>
                <w:i w:val="0"/>
                <w:iCs w:val="0"/>
                <w:sz w:val="16"/>
                <w:szCs w:val="16"/>
                <w:lang w:val="en-US"/>
              </w:rPr>
              <w:t>1,879*10</w:t>
            </w:r>
            <w:r>
              <w:rPr>
                <w:i w:val="0"/>
                <w:iCs w:val="0"/>
                <w:sz w:val="16"/>
                <w:szCs w:val="16"/>
                <w:vertAlign w:val="superscript"/>
                <w:lang w:val="en-US"/>
              </w:rPr>
              <w:t xml:space="preserve">-3 </w:t>
            </w:r>
            <w:r>
              <w:rPr>
                <w:i w:val="0"/>
                <w:iCs w:val="0"/>
                <w:sz w:val="16"/>
                <w:szCs w:val="16"/>
                <w:lang w:val="en-US"/>
              </w:rPr>
              <w:t>Wb</w:t>
            </w:r>
          </w:p>
        </w:tc>
        <w:tc>
          <w:tcPr>
            <w:tcW w:w="1171" w:type="dxa"/>
          </w:tcPr>
          <w:p w14:paraId="105BEC5C" w14:textId="77777777" w:rsidR="009D161B" w:rsidRDefault="00211D46">
            <w:pPr>
              <w:pStyle w:val="Kpalrs"/>
              <w:spacing w:before="0" w:after="0"/>
              <w:jc w:val="both"/>
              <w:rPr>
                <w:i w:val="0"/>
                <w:iCs w:val="0"/>
                <w:sz w:val="16"/>
                <w:szCs w:val="16"/>
                <w:lang w:val="en-US"/>
              </w:rPr>
            </w:pPr>
            <w:r>
              <w:rPr>
                <w:i w:val="0"/>
                <w:iCs w:val="0"/>
                <w:sz w:val="16"/>
                <w:szCs w:val="16"/>
                <w:lang w:val="en-US"/>
              </w:rPr>
              <w:t>1,886*10</w:t>
            </w:r>
            <w:r>
              <w:rPr>
                <w:i w:val="0"/>
                <w:iCs w:val="0"/>
                <w:sz w:val="16"/>
                <w:szCs w:val="16"/>
                <w:vertAlign w:val="superscript"/>
                <w:lang w:val="en-US"/>
              </w:rPr>
              <w:t>-3</w:t>
            </w:r>
            <w:r>
              <w:rPr>
                <w:i w:val="0"/>
                <w:iCs w:val="0"/>
                <w:sz w:val="16"/>
                <w:szCs w:val="16"/>
                <w:lang w:val="en-US"/>
              </w:rPr>
              <w:t xml:space="preserve"> Wb</w:t>
            </w:r>
          </w:p>
        </w:tc>
      </w:tr>
      <w:tr w:rsidR="009D161B" w14:paraId="5A6680EC" w14:textId="77777777">
        <w:tc>
          <w:tcPr>
            <w:tcW w:w="1156" w:type="dxa"/>
          </w:tcPr>
          <w:p w14:paraId="2CD23364" w14:textId="77777777" w:rsidR="009D161B" w:rsidRDefault="00211D46">
            <w:pPr>
              <w:pStyle w:val="Kpalrs"/>
              <w:spacing w:before="0" w:after="0"/>
              <w:jc w:val="both"/>
              <w:rPr>
                <w:i w:val="0"/>
                <w:iCs w:val="0"/>
                <w:sz w:val="16"/>
                <w:szCs w:val="16"/>
                <w:lang w:val="en-US"/>
              </w:rPr>
            </w:pPr>
            <w:proofErr w:type="spellStart"/>
            <w:r>
              <w:rPr>
                <w:i w:val="0"/>
                <w:iCs w:val="0"/>
                <w:sz w:val="16"/>
                <w:szCs w:val="16"/>
                <w:lang w:val="en-US"/>
              </w:rPr>
              <w:t>B</w:t>
            </w:r>
            <w:r>
              <w:rPr>
                <w:rFonts w:cs="Times New Roman"/>
                <w:i w:val="0"/>
                <w:iCs w:val="0"/>
                <w:sz w:val="16"/>
                <w:szCs w:val="16"/>
                <w:vertAlign w:val="subscript"/>
                <w:lang w:val="en-US"/>
              </w:rPr>
              <w:t>δ</w:t>
            </w:r>
            <w:proofErr w:type="spellEnd"/>
          </w:p>
        </w:tc>
        <w:tc>
          <w:tcPr>
            <w:tcW w:w="1154" w:type="dxa"/>
          </w:tcPr>
          <w:p w14:paraId="170A49C3" w14:textId="77777777" w:rsidR="009D161B" w:rsidRDefault="00211D46">
            <w:pPr>
              <w:pStyle w:val="Kpalrs"/>
              <w:spacing w:before="0" w:after="0"/>
              <w:jc w:val="both"/>
              <w:rPr>
                <w:i w:val="0"/>
                <w:iCs w:val="0"/>
                <w:sz w:val="16"/>
                <w:szCs w:val="16"/>
                <w:lang w:val="en-US"/>
              </w:rPr>
            </w:pPr>
            <w:r>
              <w:rPr>
                <w:i w:val="0"/>
                <w:iCs w:val="0"/>
                <w:sz w:val="16"/>
                <w:szCs w:val="16"/>
                <w:lang w:val="en-US"/>
              </w:rPr>
              <w:t>0,2092T</w:t>
            </w:r>
          </w:p>
        </w:tc>
        <w:tc>
          <w:tcPr>
            <w:tcW w:w="1157" w:type="dxa"/>
          </w:tcPr>
          <w:p w14:paraId="00BC8DCB" w14:textId="77777777" w:rsidR="009D161B" w:rsidRDefault="00211D46">
            <w:pPr>
              <w:pStyle w:val="Kpalrs"/>
              <w:spacing w:before="0" w:after="0"/>
              <w:jc w:val="both"/>
              <w:rPr>
                <w:i w:val="0"/>
                <w:iCs w:val="0"/>
                <w:sz w:val="16"/>
                <w:szCs w:val="16"/>
                <w:lang w:val="en-US"/>
              </w:rPr>
            </w:pPr>
            <w:r>
              <w:rPr>
                <w:i w:val="0"/>
                <w:iCs w:val="0"/>
                <w:sz w:val="16"/>
                <w:szCs w:val="16"/>
                <w:lang w:val="en-US"/>
              </w:rPr>
              <w:t>0,1509T</w:t>
            </w:r>
          </w:p>
        </w:tc>
        <w:tc>
          <w:tcPr>
            <w:tcW w:w="1171" w:type="dxa"/>
          </w:tcPr>
          <w:p w14:paraId="5C9850F4" w14:textId="77777777" w:rsidR="009D161B" w:rsidRDefault="00211D46">
            <w:pPr>
              <w:pStyle w:val="Kpalrs"/>
              <w:spacing w:before="0" w:after="0"/>
              <w:jc w:val="both"/>
              <w:rPr>
                <w:i w:val="0"/>
                <w:iCs w:val="0"/>
                <w:sz w:val="16"/>
                <w:szCs w:val="16"/>
                <w:lang w:val="en-US"/>
              </w:rPr>
            </w:pPr>
            <w:r>
              <w:rPr>
                <w:i w:val="0"/>
                <w:iCs w:val="0"/>
                <w:sz w:val="16"/>
                <w:szCs w:val="16"/>
                <w:lang w:val="en-US"/>
              </w:rPr>
              <w:t>0,138T</w:t>
            </w:r>
          </w:p>
        </w:tc>
      </w:tr>
      <w:tr w:rsidR="009D161B" w14:paraId="1342DE4A" w14:textId="77777777">
        <w:tc>
          <w:tcPr>
            <w:tcW w:w="1156" w:type="dxa"/>
          </w:tcPr>
          <w:p w14:paraId="296CD2B3" w14:textId="77777777" w:rsidR="009D161B" w:rsidRDefault="00211D46">
            <w:pPr>
              <w:pStyle w:val="Kpalrs"/>
              <w:spacing w:before="0" w:after="0"/>
              <w:jc w:val="both"/>
              <w:rPr>
                <w:i w:val="0"/>
                <w:iCs w:val="0"/>
                <w:sz w:val="16"/>
                <w:szCs w:val="16"/>
                <w:lang w:val="en-US"/>
              </w:rPr>
            </w:pPr>
            <w:proofErr w:type="spellStart"/>
            <w:r>
              <w:rPr>
                <w:rFonts w:cs="Times New Roman"/>
                <w:i w:val="0"/>
                <w:iCs w:val="0"/>
                <w:sz w:val="16"/>
                <w:szCs w:val="16"/>
                <w:lang w:val="en-US"/>
              </w:rPr>
              <w:t>Φ</w:t>
            </w:r>
            <w:r>
              <w:rPr>
                <w:rFonts w:cs="Times New Roman"/>
                <w:i w:val="0"/>
                <w:iCs w:val="0"/>
                <w:sz w:val="16"/>
                <w:szCs w:val="16"/>
                <w:vertAlign w:val="subscript"/>
                <w:lang w:val="en-US"/>
              </w:rPr>
              <w:t>δ</w:t>
            </w:r>
            <w:proofErr w:type="spellEnd"/>
          </w:p>
        </w:tc>
        <w:tc>
          <w:tcPr>
            <w:tcW w:w="1154" w:type="dxa"/>
          </w:tcPr>
          <w:p w14:paraId="4EDBE542" w14:textId="77777777" w:rsidR="009D161B" w:rsidRDefault="00211D46">
            <w:pPr>
              <w:pStyle w:val="Kpalrs"/>
              <w:spacing w:before="0" w:after="0"/>
              <w:jc w:val="both"/>
              <w:rPr>
                <w:i w:val="0"/>
                <w:iCs w:val="0"/>
                <w:sz w:val="16"/>
                <w:szCs w:val="16"/>
                <w:lang w:val="en-US"/>
              </w:rPr>
            </w:pPr>
            <w:r>
              <w:rPr>
                <w:i w:val="0"/>
                <w:iCs w:val="0"/>
                <w:sz w:val="16"/>
                <w:szCs w:val="16"/>
                <w:lang w:val="en-US"/>
              </w:rPr>
              <w:t>1,873*10</w:t>
            </w:r>
            <w:r>
              <w:rPr>
                <w:i w:val="0"/>
                <w:iCs w:val="0"/>
                <w:sz w:val="16"/>
                <w:szCs w:val="16"/>
                <w:vertAlign w:val="superscript"/>
                <w:lang w:val="en-US"/>
              </w:rPr>
              <w:t xml:space="preserve">-3 </w:t>
            </w:r>
            <w:r>
              <w:rPr>
                <w:i w:val="0"/>
                <w:iCs w:val="0"/>
                <w:sz w:val="16"/>
                <w:szCs w:val="16"/>
                <w:lang w:val="en-US"/>
              </w:rPr>
              <w:t>Wb</w:t>
            </w:r>
          </w:p>
        </w:tc>
        <w:tc>
          <w:tcPr>
            <w:tcW w:w="1157" w:type="dxa"/>
          </w:tcPr>
          <w:p w14:paraId="64F6F2B6" w14:textId="77777777" w:rsidR="009D161B" w:rsidRDefault="00211D46">
            <w:pPr>
              <w:pStyle w:val="Kpalrs"/>
              <w:spacing w:before="0" w:after="0"/>
              <w:jc w:val="both"/>
              <w:rPr>
                <w:i w:val="0"/>
                <w:iCs w:val="0"/>
                <w:sz w:val="16"/>
                <w:szCs w:val="16"/>
                <w:lang w:val="en-US"/>
              </w:rPr>
            </w:pPr>
            <w:r>
              <w:rPr>
                <w:i w:val="0"/>
                <w:iCs w:val="0"/>
                <w:sz w:val="16"/>
                <w:szCs w:val="16"/>
                <w:lang w:val="en-US"/>
              </w:rPr>
              <w:t>1,351*10</w:t>
            </w:r>
            <w:r>
              <w:rPr>
                <w:i w:val="0"/>
                <w:iCs w:val="0"/>
                <w:sz w:val="16"/>
                <w:szCs w:val="16"/>
                <w:vertAlign w:val="superscript"/>
                <w:lang w:val="en-US"/>
              </w:rPr>
              <w:t xml:space="preserve">-3 </w:t>
            </w:r>
            <w:r>
              <w:rPr>
                <w:i w:val="0"/>
                <w:iCs w:val="0"/>
                <w:sz w:val="16"/>
                <w:szCs w:val="16"/>
                <w:lang w:val="en-US"/>
              </w:rPr>
              <w:t>Wb</w:t>
            </w:r>
          </w:p>
        </w:tc>
        <w:tc>
          <w:tcPr>
            <w:tcW w:w="1171" w:type="dxa"/>
          </w:tcPr>
          <w:p w14:paraId="70CA12DF" w14:textId="77777777" w:rsidR="009D161B" w:rsidRDefault="00211D46">
            <w:pPr>
              <w:pStyle w:val="Kpalrs"/>
              <w:spacing w:before="0" w:after="0"/>
              <w:jc w:val="both"/>
              <w:rPr>
                <w:i w:val="0"/>
                <w:iCs w:val="0"/>
                <w:sz w:val="16"/>
                <w:szCs w:val="16"/>
                <w:lang w:val="en-US"/>
              </w:rPr>
            </w:pPr>
            <w:r>
              <w:rPr>
                <w:i w:val="0"/>
                <w:iCs w:val="0"/>
                <w:sz w:val="16"/>
                <w:szCs w:val="16"/>
                <w:lang w:val="en-US"/>
              </w:rPr>
              <w:t>1,24*10</w:t>
            </w:r>
            <w:r>
              <w:rPr>
                <w:i w:val="0"/>
                <w:iCs w:val="0"/>
                <w:sz w:val="16"/>
                <w:szCs w:val="16"/>
                <w:vertAlign w:val="superscript"/>
                <w:lang w:val="en-US"/>
              </w:rPr>
              <w:t xml:space="preserve">-3 </w:t>
            </w:r>
            <w:r>
              <w:rPr>
                <w:i w:val="0"/>
                <w:iCs w:val="0"/>
                <w:sz w:val="16"/>
                <w:szCs w:val="16"/>
                <w:lang w:val="en-US"/>
              </w:rPr>
              <w:t>Wb</w:t>
            </w:r>
          </w:p>
        </w:tc>
      </w:tr>
    </w:tbl>
    <w:p w14:paraId="0756784E" w14:textId="77777777" w:rsidR="009D161B" w:rsidRDefault="00211D46">
      <w:pPr>
        <w:pStyle w:val="Kpalrs"/>
        <w:rPr>
          <w:lang w:val="en-US"/>
        </w:rPr>
      </w:pPr>
      <w:r>
        <w:rPr>
          <w:lang w:val="en-US"/>
        </w:rPr>
        <w:t>Table 2. Comparison of the calculated and the simulated results</w:t>
      </w:r>
    </w:p>
    <w:p w14:paraId="1B51FD63" w14:textId="77777777" w:rsidR="009D161B" w:rsidRDefault="00211D46">
      <w:pPr>
        <w:pStyle w:val="Kpalrs"/>
        <w:jc w:val="both"/>
        <w:rPr>
          <w:i w:val="0"/>
          <w:iCs w:val="0"/>
          <w:sz w:val="20"/>
          <w:szCs w:val="20"/>
          <w:lang w:val="en-US"/>
        </w:rPr>
      </w:pPr>
      <w:r>
        <w:rPr>
          <w:i w:val="0"/>
          <w:iCs w:val="0"/>
          <w:sz w:val="20"/>
          <w:szCs w:val="20"/>
          <w:lang w:val="en-US"/>
        </w:rPr>
        <w:lastRenderedPageBreak/>
        <w:t xml:space="preserve">The air gap induction value was approx. 75% compared to the calculated one in the simulation (the reason is the leakage flux around the air gap). </w:t>
      </w:r>
      <w:proofErr w:type="gramStart"/>
      <w:r>
        <w:rPr>
          <w:i w:val="0"/>
          <w:iCs w:val="0"/>
          <w:sz w:val="20"/>
          <w:szCs w:val="20"/>
          <w:lang w:val="en-US"/>
        </w:rPr>
        <w:t>In spite of</w:t>
      </w:r>
      <w:proofErr w:type="gramEnd"/>
      <w:r>
        <w:rPr>
          <w:i w:val="0"/>
          <w:iCs w:val="0"/>
          <w:sz w:val="20"/>
          <w:szCs w:val="20"/>
          <w:lang w:val="en-US"/>
        </w:rPr>
        <w:t xml:space="preserve"> this, the average value of the induction in the magnet and the flux of the magnetic circuit showed only a very small difference from the calculated data. According to these results we can state that the model and transformation provided good results and can be used in the next stage of the research. Most of the differences are due to the leakage flux, correction of which needs further studies. Although flux in the air gap is also 72% less, including leakage induction lines, simulation gives the original calculated flux value. </w:t>
      </w:r>
    </w:p>
    <w:p w14:paraId="33728985" w14:textId="77777777" w:rsidR="009D161B" w:rsidRDefault="00211D46">
      <w:pPr>
        <w:pStyle w:val="Sectionheading"/>
        <w:numPr>
          <w:ilvl w:val="0"/>
          <w:numId w:val="2"/>
        </w:numPr>
        <w:tabs>
          <w:tab w:val="left" w:pos="283"/>
        </w:tabs>
        <w:ind w:left="284" w:hanging="284"/>
      </w:pPr>
      <w:r>
        <w:t xml:space="preserve">Calculation of magnetic circle for required air gap induction and air gap depth </w:t>
      </w:r>
    </w:p>
    <w:p w14:paraId="4C1282E4" w14:textId="77777777" w:rsidR="009D161B" w:rsidRDefault="00211D46">
      <w:pPr>
        <w:pStyle w:val="Kpalrs"/>
        <w:jc w:val="both"/>
        <w:rPr>
          <w:i w:val="0"/>
          <w:iCs w:val="0"/>
          <w:sz w:val="20"/>
          <w:szCs w:val="20"/>
          <w:lang w:val="en-US"/>
        </w:rPr>
      </w:pPr>
      <w:r>
        <w:rPr>
          <w:i w:val="0"/>
          <w:iCs w:val="0"/>
          <w:sz w:val="20"/>
          <w:szCs w:val="20"/>
          <w:lang w:val="en-US"/>
        </w:rPr>
        <w:t xml:space="preserve">While the previous calculations illustrated the transformation of a magnetic circuit with given dimensions, in practice, developing a so-called “voice-coil-actuator”, a much more common problem is </w:t>
      </w:r>
      <w:proofErr w:type="gramStart"/>
      <w:r>
        <w:rPr>
          <w:i w:val="0"/>
          <w:iCs w:val="0"/>
          <w:sz w:val="20"/>
          <w:szCs w:val="20"/>
          <w:lang w:val="en-US"/>
        </w:rPr>
        <w:t>adjusting  dimensions</w:t>
      </w:r>
      <w:proofErr w:type="gramEnd"/>
      <w:r>
        <w:rPr>
          <w:i w:val="0"/>
          <w:iCs w:val="0"/>
          <w:sz w:val="20"/>
          <w:szCs w:val="20"/>
          <w:lang w:val="en-US"/>
        </w:rPr>
        <w:t xml:space="preserve"> of the structure, especially dimensions of the magnet to be used, to the given air gap height and air gap induction value. In such a case, the minimum air gap diameter </w:t>
      </w:r>
      <w:proofErr w:type="gramStart"/>
      <w:r>
        <w:rPr>
          <w:i w:val="0"/>
          <w:iCs w:val="0"/>
          <w:sz w:val="20"/>
          <w:szCs w:val="20"/>
          <w:lang w:val="en-US"/>
        </w:rPr>
        <w:t>has to</w:t>
      </w:r>
      <w:proofErr w:type="gramEnd"/>
      <w:r>
        <w:rPr>
          <w:i w:val="0"/>
          <w:iCs w:val="0"/>
          <w:sz w:val="20"/>
          <w:szCs w:val="20"/>
          <w:lang w:val="en-US"/>
        </w:rPr>
        <w:t xml:space="preserve"> be defined at which the given induction can be performed at the specified air gap height. </w:t>
      </w:r>
    </w:p>
    <w:p w14:paraId="7D343AEB" w14:textId="77777777" w:rsidR="009D161B" w:rsidRDefault="00211D46">
      <w:pPr>
        <w:pStyle w:val="Kpalrs"/>
        <w:jc w:val="both"/>
        <w:rPr>
          <w:i w:val="0"/>
          <w:iCs w:val="0"/>
          <w:sz w:val="20"/>
          <w:szCs w:val="20"/>
          <w:lang w:val="en-US"/>
        </w:rPr>
      </w:pPr>
      <w:r>
        <w:rPr>
          <w:i w:val="0"/>
          <w:iCs w:val="0"/>
          <w:sz w:val="20"/>
          <w:szCs w:val="20"/>
          <w:lang w:val="en-US"/>
        </w:rPr>
        <w:t>Also, if the diameter of the air gap is fixed, feasibility of the desired induction with the given permanent magnet type at the specified sizes should be checked. In addition, the effect of leakage flux must be considered when calculating these data (the study and correction of leakage is discussed in chapter VI.</w:t>
      </w:r>
    </w:p>
    <w:p w14:paraId="57C53E42" w14:textId="77777777" w:rsidR="009D161B" w:rsidRDefault="00211D46">
      <w:pPr>
        <w:pStyle w:val="Kpalrs"/>
        <w:jc w:val="both"/>
        <w:rPr>
          <w:i w:val="0"/>
          <w:iCs w:val="0"/>
          <w:sz w:val="20"/>
          <w:szCs w:val="20"/>
          <w:lang w:val="en-US"/>
        </w:rPr>
      </w:pPr>
      <w:r>
        <w:rPr>
          <w:i w:val="0"/>
          <w:iCs w:val="0"/>
          <w:sz w:val="20"/>
          <w:szCs w:val="20"/>
          <w:lang w:val="en-US"/>
        </w:rPr>
        <w:t>Calculation steps:</w:t>
      </w:r>
    </w:p>
    <w:p w14:paraId="44F2519A" w14:textId="77777777" w:rsidR="009D161B" w:rsidRDefault="00211D46">
      <w:pPr>
        <w:pStyle w:val="Kpalrs"/>
        <w:numPr>
          <w:ilvl w:val="0"/>
          <w:numId w:val="5"/>
        </w:numPr>
        <w:jc w:val="both"/>
        <w:rPr>
          <w:b/>
          <w:bCs/>
          <w:i w:val="0"/>
          <w:iCs w:val="0"/>
          <w:sz w:val="20"/>
          <w:szCs w:val="20"/>
          <w:lang w:val="en-US"/>
        </w:rPr>
      </w:pPr>
      <w:bookmarkStart w:id="0" w:name="_Hlk63144168"/>
      <w:r>
        <w:rPr>
          <w:b/>
          <w:bCs/>
          <w:i w:val="0"/>
          <w:iCs w:val="0"/>
          <w:sz w:val="20"/>
          <w:szCs w:val="20"/>
          <w:lang w:val="en-US"/>
        </w:rPr>
        <w:t>Definition of setpoint values of magnets</w:t>
      </w:r>
    </w:p>
    <w:p w14:paraId="1F3162CE" w14:textId="77777777" w:rsidR="009D161B" w:rsidRDefault="00211D46">
      <w:pPr>
        <w:pStyle w:val="Kpalrs"/>
        <w:ind w:left="720"/>
        <w:jc w:val="both"/>
        <w:rPr>
          <w:i w:val="0"/>
          <w:iCs w:val="0"/>
          <w:sz w:val="20"/>
          <w:szCs w:val="20"/>
          <w:lang w:val="en-US"/>
        </w:rPr>
      </w:pPr>
      <w:r>
        <w:rPr>
          <w:i w:val="0"/>
          <w:iCs w:val="0"/>
          <w:sz w:val="20"/>
          <w:szCs w:val="20"/>
          <w:lang w:val="en-US"/>
        </w:rPr>
        <w:t>The real demagnetization curve of permanent magnets is linear in a relatively wide range, it has nonlinearity only near the coercive force. Therefore, setpoint of the magnet should be defined to provide maximum value of the product B x H, which is in the point B</w:t>
      </w:r>
      <w:r>
        <w:rPr>
          <w:i w:val="0"/>
          <w:iCs w:val="0"/>
          <w:sz w:val="20"/>
          <w:szCs w:val="20"/>
          <w:vertAlign w:val="subscript"/>
          <w:lang w:val="en-US"/>
        </w:rPr>
        <w:t xml:space="preserve">m </w:t>
      </w:r>
      <w:r>
        <w:rPr>
          <w:i w:val="0"/>
          <w:iCs w:val="0"/>
          <w:sz w:val="20"/>
          <w:szCs w:val="20"/>
          <w:lang w:val="en-US"/>
        </w:rPr>
        <w:t>= B</w:t>
      </w:r>
      <w:r>
        <w:rPr>
          <w:i w:val="0"/>
          <w:iCs w:val="0"/>
          <w:sz w:val="20"/>
          <w:szCs w:val="20"/>
          <w:vertAlign w:val="subscript"/>
          <w:lang w:val="en-US"/>
        </w:rPr>
        <w:t>r</w:t>
      </w:r>
      <w:r>
        <w:rPr>
          <w:i w:val="0"/>
          <w:iCs w:val="0"/>
          <w:sz w:val="20"/>
          <w:szCs w:val="20"/>
          <w:lang w:val="en-US"/>
        </w:rPr>
        <w:t xml:space="preserve"> / 2 in the practice.</w:t>
      </w:r>
    </w:p>
    <w:p w14:paraId="44A834DB" w14:textId="77777777" w:rsidR="009D161B" w:rsidRDefault="00211D46">
      <w:pPr>
        <w:pStyle w:val="Kpalrs"/>
        <w:numPr>
          <w:ilvl w:val="0"/>
          <w:numId w:val="5"/>
        </w:numPr>
        <w:jc w:val="both"/>
        <w:rPr>
          <w:b/>
          <w:bCs/>
          <w:i w:val="0"/>
          <w:iCs w:val="0"/>
          <w:sz w:val="20"/>
          <w:szCs w:val="20"/>
          <w:lang w:val="en-US"/>
        </w:rPr>
      </w:pPr>
      <w:bookmarkStart w:id="1" w:name="_Hlk63144205"/>
      <w:bookmarkEnd w:id="0"/>
      <w:r>
        <w:rPr>
          <w:b/>
          <w:bCs/>
          <w:i w:val="0"/>
          <w:iCs w:val="0"/>
          <w:sz w:val="20"/>
          <w:szCs w:val="20"/>
          <w:lang w:val="en-US"/>
        </w:rPr>
        <w:t>Determination of the cross section of magnets perpendicular to flux</w:t>
      </w:r>
    </w:p>
    <w:p w14:paraId="04007BFF" w14:textId="77777777" w:rsidR="009D161B" w:rsidRDefault="00211D46">
      <w:pPr>
        <w:pStyle w:val="Kpalrs"/>
        <w:ind w:left="720"/>
        <w:jc w:val="both"/>
        <w:rPr>
          <w:i w:val="0"/>
          <w:iCs w:val="0"/>
          <w:sz w:val="20"/>
          <w:szCs w:val="20"/>
          <w:lang w:val="en-US"/>
        </w:rPr>
      </w:pPr>
      <w:r>
        <w:rPr>
          <w:i w:val="0"/>
          <w:iCs w:val="0"/>
          <w:sz w:val="20"/>
          <w:szCs w:val="20"/>
          <w:lang w:val="en-US"/>
        </w:rPr>
        <w:t xml:space="preserve">The air gap flux can be determined from the air gap cross section and the desired induction. Since the air gap and the flux of the magnet are the same in theory, the cross section of the magnet can be determined from the equation Φ = B * A. The value of the radius of this surface must be checked to ensure that it is smaller than the inner circle line of the air gap (in the case of a plane model the test can also be done, in which case the x value at the beginning of the air gap must be greater than or equal to x). </w:t>
      </w:r>
    </w:p>
    <w:p w14:paraId="21A18F39" w14:textId="77777777" w:rsidR="009D161B" w:rsidRDefault="00211D46">
      <w:pPr>
        <w:pStyle w:val="Kpalrs"/>
        <w:ind w:left="720"/>
        <w:jc w:val="both"/>
        <w:rPr>
          <w:i w:val="0"/>
          <w:iCs w:val="0"/>
          <w:sz w:val="20"/>
          <w:szCs w:val="20"/>
          <w:lang w:val="en-US"/>
        </w:rPr>
      </w:pPr>
      <w:r>
        <w:rPr>
          <w:i w:val="0"/>
          <w:iCs w:val="0"/>
          <w:sz w:val="20"/>
          <w:szCs w:val="20"/>
          <w:lang w:val="en-US"/>
        </w:rPr>
        <w:t>If the evaluation shows that the desired induction is not feasible at a given air gap circle, the air gap diameter must be chosen to be higher, or if it is not possible, the magnet can be used with a different (higher) induction than the optimal setpoint, which will result an increase in the length of the magnet (see point 3).</w:t>
      </w:r>
    </w:p>
    <w:p w14:paraId="4E005047" w14:textId="77777777" w:rsidR="009D161B" w:rsidRDefault="00211D46">
      <w:pPr>
        <w:pStyle w:val="Kpalrs"/>
        <w:ind w:left="720"/>
        <w:jc w:val="both"/>
        <w:rPr>
          <w:i w:val="0"/>
          <w:iCs w:val="0"/>
          <w:sz w:val="20"/>
          <w:szCs w:val="20"/>
          <w:lang w:val="en-US"/>
        </w:rPr>
      </w:pPr>
      <w:r>
        <w:rPr>
          <w:i w:val="0"/>
          <w:iCs w:val="0"/>
          <w:sz w:val="20"/>
          <w:szCs w:val="20"/>
          <w:lang w:val="en-US"/>
        </w:rPr>
        <w:t xml:space="preserve"> In practice, the air gap and the flux of the magnet do not match due to scattering, so the correction described later should be applied.</w:t>
      </w:r>
    </w:p>
    <w:p w14:paraId="7D149413" w14:textId="77777777" w:rsidR="009D161B" w:rsidRDefault="00211D46">
      <w:pPr>
        <w:pStyle w:val="Kpalrs"/>
        <w:numPr>
          <w:ilvl w:val="0"/>
          <w:numId w:val="5"/>
        </w:numPr>
        <w:jc w:val="both"/>
        <w:rPr>
          <w:b/>
          <w:bCs/>
          <w:i w:val="0"/>
          <w:iCs w:val="0"/>
          <w:sz w:val="20"/>
          <w:szCs w:val="20"/>
          <w:lang w:val="en-US"/>
        </w:rPr>
      </w:pPr>
      <w:bookmarkStart w:id="2" w:name="_Hlk63144439"/>
      <w:bookmarkEnd w:id="1"/>
      <w:r>
        <w:rPr>
          <w:b/>
          <w:bCs/>
          <w:i w:val="0"/>
          <w:iCs w:val="0"/>
          <w:sz w:val="20"/>
          <w:szCs w:val="20"/>
          <w:lang w:val="en-US"/>
        </w:rPr>
        <w:t>Determination of the optimal length of permanent magnets</w:t>
      </w:r>
    </w:p>
    <w:p w14:paraId="19818667" w14:textId="77777777" w:rsidR="009D161B" w:rsidRDefault="00211D46">
      <w:pPr>
        <w:pStyle w:val="Kpalrs"/>
        <w:ind w:left="720"/>
        <w:jc w:val="both"/>
        <w:rPr>
          <w:i w:val="0"/>
          <w:iCs w:val="0"/>
          <w:sz w:val="20"/>
          <w:szCs w:val="20"/>
          <w:lang w:val="en-US"/>
        </w:rPr>
      </w:pPr>
      <w:r>
        <w:rPr>
          <w:i w:val="0"/>
          <w:iCs w:val="0"/>
          <w:sz w:val="20"/>
          <w:szCs w:val="20"/>
          <w:lang w:val="en-US"/>
        </w:rPr>
        <w:t xml:space="preserve">Since the reluctance of the iron body is neglected according to an earlier condition, the equation </w:t>
      </w:r>
      <w:bookmarkStart w:id="3" w:name="_Hlk63144489"/>
      <m:oMath>
        <m:nary>
          <m:naryPr>
            <m:chr m:val="∮"/>
            <m:subHide m:val="1"/>
            <m:supHide m:val="1"/>
            <m:ctrlPr>
              <w:rPr>
                <w:rFonts w:ascii="Cambria Math" w:hAnsi="Cambria Math"/>
              </w:rPr>
            </m:ctrlPr>
          </m:naryPr>
          <m:sub/>
          <m:sup/>
          <m:e>
            <m:r>
              <w:rPr>
                <w:rFonts w:ascii="Cambria Math" w:hAnsi="Cambria Math"/>
              </w:rPr>
              <m:t>Hdl</m:t>
            </m:r>
          </m:e>
        </m:nary>
      </m:oMath>
      <w:bookmarkEnd w:id="3"/>
      <w:r>
        <w:rPr>
          <w:i w:val="0"/>
          <w:iCs w:val="0"/>
          <w:sz w:val="20"/>
          <w:szCs w:val="20"/>
          <w:lang w:val="en-US"/>
        </w:rPr>
        <w:t xml:space="preserve"> in the magnetic circuit can be defined as follows (without considering leakage correction):</w:t>
      </w:r>
      <w:bookmarkEnd w:id="2"/>
    </w:p>
    <w:bookmarkStart w:id="4" w:name="_Hlk63144517"/>
    <w:p w14:paraId="190DEDAB" w14:textId="77777777" w:rsidR="009D161B" w:rsidRDefault="00211D46">
      <w:pPr>
        <w:pStyle w:val="Kpalrs"/>
        <w:ind w:left="720"/>
        <w:jc w:val="both"/>
        <w:rPr>
          <w:i w:val="0"/>
          <w:iCs w:val="0"/>
          <w:sz w:val="20"/>
          <w:szCs w:val="20"/>
          <w:lang w:val="en-US"/>
        </w:rPr>
      </w:pPr>
      <m:oMathPara>
        <m:oMath>
          <m:sSub>
            <m:sSubPr>
              <m:ctrlPr>
                <w:rPr>
                  <w:rFonts w:ascii="Cambria Math" w:hAnsi="Cambria Math"/>
                </w:rPr>
              </m:ctrlPr>
            </m:sSubPr>
            <m:e>
              <m:r>
                <w:rPr>
                  <w:rFonts w:ascii="Cambria Math" w:hAnsi="Cambria Math"/>
                </w:rPr>
                <m:t>H</m:t>
              </m:r>
            </m:e>
            <m:sub>
              <m:r>
                <w:rPr>
                  <w:rFonts w:ascii="Cambria Math" w:hAnsi="Cambria Math"/>
                </w:rPr>
                <m:t>δ</m:t>
              </m:r>
            </m:sub>
          </m:sSub>
          <m:r>
            <w:rPr>
              <w:rFonts w:ascii="Cambria Math" w:hAnsi="Cambria Math"/>
            </w:rPr>
            <m:t>δ+</m:t>
          </m:r>
          <m:sSub>
            <m:sSubPr>
              <m:ctrlPr>
                <w:rPr>
                  <w:rFonts w:ascii="Cambria Math" w:hAnsi="Cambria Math"/>
                </w:rPr>
              </m:ctrlPr>
            </m:sSubPr>
            <m:e>
              <m:r>
                <w:rPr>
                  <w:rFonts w:ascii="Cambria Math" w:hAnsi="Cambria Math"/>
                </w:rPr>
                <m:t>H</m:t>
              </m:r>
            </m:e>
            <m:sub>
              <m:r>
                <w:rPr>
                  <w:rFonts w:ascii="Cambria Math" w:hAnsi="Cambria Math"/>
                </w:rPr>
                <m:t>m</m:t>
              </m:r>
            </m:sub>
          </m:sSub>
          <m:sSub>
            <m:sSubPr>
              <m:ctrlPr>
                <w:rPr>
                  <w:rFonts w:ascii="Cambria Math" w:hAnsi="Cambria Math"/>
                </w:rPr>
              </m:ctrlPr>
            </m:sSubPr>
            <m:e>
              <m:r>
                <w:rPr>
                  <w:rFonts w:ascii="Cambria Math" w:hAnsi="Cambria Math"/>
                </w:rPr>
                <m:t>y</m:t>
              </m:r>
            </m:e>
            <m:sub>
              <m:r>
                <w:rPr>
                  <w:rFonts w:ascii="Cambria Math" w:hAnsi="Cambria Math"/>
                </w:rPr>
                <m:t>m</m:t>
              </m:r>
            </m:sub>
          </m:sSub>
          <m:r>
            <w:rPr>
              <w:rFonts w:ascii="Cambria Math" w:hAnsi="Cambria Math"/>
            </w:rPr>
            <m:t>=0</m:t>
          </m:r>
          <m:f>
            <m:fPr>
              <m:ctrlPr>
                <w:rPr>
                  <w:rFonts w:ascii="Cambria Math" w:hAnsi="Cambria Math"/>
                </w:rPr>
              </m:ctrlPr>
            </m:fPr>
            <m:num>
              <m:sSub>
                <m:sSubPr>
                  <m:ctrlPr>
                    <w:rPr>
                      <w:rFonts w:ascii="Cambria Math" w:hAnsi="Cambria Math"/>
                    </w:rPr>
                  </m:ctrlPr>
                </m:sSubPr>
                <m:e>
                  <m:r>
                    <w:rPr>
                      <w:rFonts w:ascii="Cambria Math" w:hAnsi="Cambria Math"/>
                    </w:rPr>
                    <m:t>B</m:t>
                  </m:r>
                </m:e>
                <m:sub>
                  <m:r>
                    <w:rPr>
                      <w:rFonts w:ascii="Cambria Math" w:hAnsi="Cambria Math"/>
                    </w:rPr>
                    <m:t>m</m:t>
                  </m:r>
                </m:sub>
              </m:sSub>
            </m:num>
            <m:den>
              <m:sSub>
                <m:sSubPr>
                  <m:ctrlPr>
                    <w:rPr>
                      <w:rFonts w:ascii="Cambria Math" w:hAnsi="Cambria Math"/>
                    </w:rPr>
                  </m:ctrlPr>
                </m:sSubPr>
                <m:e>
                  <m:r>
                    <w:rPr>
                      <w:rFonts w:ascii="Cambria Math" w:hAnsi="Cambria Math"/>
                    </w:rPr>
                    <m:t>μ</m:t>
                  </m:r>
                </m:e>
                <m:sub>
                  <m:r>
                    <w:rPr>
                      <w:rFonts w:ascii="Cambria Math" w:hAnsi="Cambria Math"/>
                    </w:rPr>
                    <m:t>0</m:t>
                  </m:r>
                </m:sub>
              </m:sSub>
              <m:sSub>
                <m:sSubPr>
                  <m:ctrlPr>
                    <w:rPr>
                      <w:rFonts w:ascii="Cambria Math" w:hAnsi="Cambria Math"/>
                    </w:rPr>
                  </m:ctrlPr>
                </m:sSubPr>
                <m:e>
                  <m:r>
                    <w:rPr>
                      <w:rFonts w:ascii="Cambria Math" w:hAnsi="Cambria Math"/>
                    </w:rPr>
                    <m:t>μ</m:t>
                  </m:r>
                </m:e>
                <m:sub>
                  <m:r>
                    <w:rPr>
                      <w:rFonts w:ascii="Cambria Math" w:hAnsi="Cambria Math"/>
                    </w:rPr>
                    <m:t>m</m:t>
                  </m:r>
                </m:sub>
              </m:sSub>
            </m:den>
          </m:f>
          <m:sSub>
            <m:sSubPr>
              <m:ctrlPr>
                <w:rPr>
                  <w:rFonts w:ascii="Cambria Math" w:hAnsi="Cambria Math"/>
                </w:rPr>
              </m:ctrlPr>
            </m:sSubPr>
            <m:e>
              <m:r>
                <w:rPr>
                  <w:rFonts w:ascii="Cambria Math" w:hAnsi="Cambria Math"/>
                </w:rPr>
                <m:t>y</m:t>
              </m:r>
            </m:e>
            <m:sub>
              <m:r>
                <w:rPr>
                  <w:rFonts w:ascii="Cambria Math" w:hAnsi="Cambria Math"/>
                </w:rPr>
                <m:t>m</m:t>
              </m:r>
            </m:sub>
          </m:sSub>
          <m:r>
            <w:rPr>
              <w:rFonts w:ascii="Cambria Math" w:hAnsi="Cambria Math"/>
            </w:rPr>
            <m:t>=</m:t>
          </m:r>
          <m:f>
            <m:fPr>
              <m:ctrlPr>
                <w:rPr>
                  <w:rFonts w:ascii="Cambria Math" w:hAnsi="Cambria Math"/>
                </w:rPr>
              </m:ctrlPr>
            </m:fPr>
            <m:num>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δ</m:t>
                  </m:r>
                </m:sub>
              </m:sSub>
            </m:num>
            <m:den>
              <m:sSub>
                <m:sSubPr>
                  <m:ctrlPr>
                    <w:rPr>
                      <w:rFonts w:ascii="Cambria Math" w:hAnsi="Cambria Math"/>
                    </w:rPr>
                  </m:ctrlPr>
                </m:sSubPr>
                <m:e>
                  <m:r>
                    <w:rPr>
                      <w:rFonts w:ascii="Cambria Math" w:hAnsi="Cambria Math"/>
                    </w:rPr>
                    <m:t>μ</m:t>
                  </m:r>
                </m:e>
                <m:sub>
                  <m:r>
                    <w:rPr>
                      <w:rFonts w:ascii="Cambria Math" w:hAnsi="Cambria Math"/>
                    </w:rPr>
                    <m:t>0</m:t>
                  </m:r>
                </m:sub>
              </m:sSub>
            </m:den>
          </m:f>
          <w:bookmarkStart w:id="5" w:name="_Hlk63144509"/>
          <m:r>
            <w:rPr>
              <w:rFonts w:ascii="Cambria Math" w:hAnsi="Cambria Math"/>
            </w:rPr>
            <m:t>δ</m:t>
          </m:r>
        </m:oMath>
      </m:oMathPara>
      <w:bookmarkEnd w:id="5"/>
    </w:p>
    <w:p w14:paraId="46638134" w14:textId="77777777" w:rsidR="009D161B" w:rsidRDefault="00211D46">
      <w:pPr>
        <w:pStyle w:val="Kpalrs"/>
        <w:ind w:left="720"/>
        <w:jc w:val="both"/>
        <w:rPr>
          <w:rFonts w:cs="Times New Roman"/>
          <w:i w:val="0"/>
          <w:iCs w:val="0"/>
          <w:sz w:val="20"/>
          <w:szCs w:val="20"/>
          <w:lang w:val="en-US"/>
        </w:rPr>
      </w:pPr>
      <w:bookmarkStart w:id="6" w:name="_Hlk63144568"/>
      <w:bookmarkEnd w:id="4"/>
      <w:r>
        <w:rPr>
          <w:i w:val="0"/>
          <w:iCs w:val="0"/>
          <w:sz w:val="20"/>
          <w:szCs w:val="20"/>
          <w:lang w:val="en-US"/>
        </w:rPr>
        <w:t xml:space="preserve">where </w:t>
      </w:r>
      <w:proofErr w:type="spellStart"/>
      <w:r>
        <w:rPr>
          <w:rFonts w:cs="Times New Roman"/>
          <w:i w:val="0"/>
          <w:iCs w:val="0"/>
          <w:sz w:val="20"/>
          <w:szCs w:val="20"/>
          <w:lang w:val="en-US"/>
        </w:rPr>
        <w:t>μ</w:t>
      </w:r>
      <w:r>
        <w:rPr>
          <w:i w:val="0"/>
          <w:iCs w:val="0"/>
          <w:sz w:val="20"/>
          <w:szCs w:val="20"/>
          <w:vertAlign w:val="subscript"/>
          <w:lang w:val="en-US"/>
        </w:rPr>
        <w:t>m</w:t>
      </w:r>
      <w:proofErr w:type="spellEnd"/>
      <w:r>
        <w:rPr>
          <w:i w:val="0"/>
          <w:iCs w:val="0"/>
          <w:sz w:val="20"/>
          <w:szCs w:val="20"/>
          <w:lang w:val="en-US"/>
        </w:rPr>
        <w:t xml:space="preserve"> is the relative permeability of the permanent magnet (typically will be between 1 and 2), B</w:t>
      </w:r>
      <w:r>
        <w:rPr>
          <w:i w:val="0"/>
          <w:iCs w:val="0"/>
          <w:sz w:val="20"/>
          <w:szCs w:val="20"/>
          <w:vertAlign w:val="subscript"/>
          <w:lang w:val="en-US"/>
        </w:rPr>
        <w:t xml:space="preserve">m </w:t>
      </w:r>
      <w:r>
        <w:rPr>
          <w:i w:val="0"/>
          <w:iCs w:val="0"/>
          <w:sz w:val="20"/>
          <w:szCs w:val="20"/>
          <w:lang w:val="en-US"/>
        </w:rPr>
        <w:t xml:space="preserve">is the setpoint induction of the permanent magnet, </w:t>
      </w:r>
      <w:proofErr w:type="spellStart"/>
      <w:r>
        <w:rPr>
          <w:i w:val="0"/>
          <w:iCs w:val="0"/>
          <w:sz w:val="20"/>
          <w:szCs w:val="20"/>
          <w:lang w:val="en-US"/>
        </w:rPr>
        <w:t>y</w:t>
      </w:r>
      <w:r>
        <w:rPr>
          <w:i w:val="0"/>
          <w:iCs w:val="0"/>
          <w:sz w:val="20"/>
          <w:szCs w:val="20"/>
          <w:vertAlign w:val="subscript"/>
          <w:lang w:val="en-US"/>
        </w:rPr>
        <w:t>m</w:t>
      </w:r>
      <w:proofErr w:type="spellEnd"/>
      <w:r>
        <w:rPr>
          <w:i w:val="0"/>
          <w:iCs w:val="0"/>
          <w:sz w:val="20"/>
          <w:szCs w:val="20"/>
          <w:lang w:val="en-US"/>
        </w:rPr>
        <w:t xml:space="preserve"> is the length of permanent magnet to be defined, </w:t>
      </w:r>
      <w:proofErr w:type="spellStart"/>
      <w:r>
        <w:rPr>
          <w:i w:val="0"/>
          <w:iCs w:val="0"/>
          <w:sz w:val="20"/>
          <w:szCs w:val="20"/>
          <w:lang w:val="en-US"/>
        </w:rPr>
        <w:t>B</w:t>
      </w:r>
      <w:r>
        <w:rPr>
          <w:rFonts w:cs="Times New Roman"/>
          <w:i w:val="0"/>
          <w:iCs w:val="0"/>
          <w:sz w:val="20"/>
          <w:szCs w:val="20"/>
          <w:vertAlign w:val="subscript"/>
          <w:lang w:val="en-US"/>
        </w:rPr>
        <w:t>δ</w:t>
      </w:r>
      <w:proofErr w:type="spellEnd"/>
      <w:r>
        <w:rPr>
          <w:rFonts w:cs="Times New Roman"/>
          <w:i w:val="0"/>
          <w:iCs w:val="0"/>
          <w:sz w:val="20"/>
          <w:szCs w:val="20"/>
          <w:lang w:val="en-US"/>
        </w:rPr>
        <w:t xml:space="preserve"> required induction, δ length of air gap. </w:t>
      </w:r>
    </w:p>
    <w:p w14:paraId="726077B0" w14:textId="77777777" w:rsidR="009D161B" w:rsidRDefault="00211D46">
      <w:pPr>
        <w:pStyle w:val="Kpalrs"/>
        <w:ind w:left="720"/>
        <w:jc w:val="both"/>
        <w:rPr>
          <w:rFonts w:cs="Times New Roman"/>
          <w:i w:val="0"/>
          <w:iCs w:val="0"/>
          <w:sz w:val="20"/>
          <w:szCs w:val="20"/>
          <w:lang w:val="en-US"/>
        </w:rPr>
      </w:pPr>
      <w:r>
        <w:rPr>
          <w:rFonts w:cs="Times New Roman"/>
          <w:i w:val="0"/>
          <w:iCs w:val="0"/>
          <w:sz w:val="20"/>
          <w:szCs w:val="20"/>
          <w:lang w:val="en-US"/>
        </w:rPr>
        <w:t>Calculation example shows that the required air gap induction can be achieved without operating the magnet at the setpoint. The demagnetizing field strength is less than the setpoint field strength, but in this case the magnet length must be greater than the optimal value for the equation to be realized.</w:t>
      </w:r>
    </w:p>
    <w:p w14:paraId="79DC85EF" w14:textId="77777777" w:rsidR="009D161B" w:rsidRDefault="00211D46">
      <w:pPr>
        <w:pStyle w:val="Kpalrs"/>
        <w:ind w:left="720"/>
        <w:jc w:val="both"/>
        <w:rPr>
          <w:i w:val="0"/>
          <w:iCs w:val="0"/>
          <w:sz w:val="20"/>
          <w:szCs w:val="20"/>
          <w:lang w:val="en-US"/>
        </w:rPr>
      </w:pPr>
      <w:r>
        <w:rPr>
          <w:rFonts w:cs="Times New Roman"/>
          <w:i w:val="0"/>
          <w:iCs w:val="0"/>
          <w:sz w:val="20"/>
          <w:szCs w:val="20"/>
          <w:lang w:val="en-US"/>
        </w:rPr>
        <w:t xml:space="preserve">If the goal is to use a permanent magnet with the smallest possible volume (and at the same time the lowest cost), it is advisable to use the optimal dimensions determined by the setpoint. To achieve this, custom-made permanent magnets are necessary in practice. Experience </w:t>
      </w:r>
      <w:proofErr w:type="gramStart"/>
      <w:r>
        <w:rPr>
          <w:rFonts w:cs="Times New Roman"/>
          <w:i w:val="0"/>
          <w:iCs w:val="0"/>
          <w:sz w:val="20"/>
          <w:szCs w:val="20"/>
          <w:lang w:val="en-US"/>
        </w:rPr>
        <w:t>show</w:t>
      </w:r>
      <w:proofErr w:type="gramEnd"/>
      <w:r>
        <w:rPr>
          <w:rFonts w:cs="Times New Roman"/>
          <w:i w:val="0"/>
          <w:iCs w:val="0"/>
          <w:sz w:val="20"/>
          <w:szCs w:val="20"/>
          <w:lang w:val="en-US"/>
        </w:rPr>
        <w:t xml:space="preserve"> that when using commercial permanent magnets from catalogs some we should accept some comptonization.</w:t>
      </w:r>
      <w:bookmarkEnd w:id="6"/>
    </w:p>
    <w:p w14:paraId="1C0B0A5A" w14:textId="77777777" w:rsidR="009D161B" w:rsidRDefault="00211D46">
      <w:pPr>
        <w:pStyle w:val="Kpalrs"/>
        <w:numPr>
          <w:ilvl w:val="0"/>
          <w:numId w:val="5"/>
        </w:numPr>
        <w:jc w:val="both"/>
        <w:rPr>
          <w:b/>
          <w:bCs/>
          <w:i w:val="0"/>
          <w:iCs w:val="0"/>
          <w:sz w:val="20"/>
          <w:szCs w:val="20"/>
          <w:lang w:val="en-US"/>
        </w:rPr>
      </w:pPr>
      <w:bookmarkStart w:id="7" w:name="_Hlk63144623"/>
      <w:r>
        <w:rPr>
          <w:b/>
          <w:bCs/>
          <w:i w:val="0"/>
          <w:iCs w:val="0"/>
          <w:sz w:val="20"/>
          <w:szCs w:val="20"/>
          <w:lang w:val="en-US"/>
        </w:rPr>
        <w:lastRenderedPageBreak/>
        <w:t>Determination of cross section of soft iron body</w:t>
      </w:r>
    </w:p>
    <w:p w14:paraId="6E98E127" w14:textId="77777777" w:rsidR="009D161B" w:rsidRDefault="00211D46">
      <w:pPr>
        <w:pStyle w:val="Kpalrs"/>
        <w:ind w:left="720"/>
        <w:jc w:val="both"/>
        <w:rPr>
          <w:i w:val="0"/>
          <w:iCs w:val="0"/>
          <w:sz w:val="20"/>
          <w:szCs w:val="20"/>
          <w:lang w:val="en-US"/>
        </w:rPr>
      </w:pPr>
      <w:r>
        <w:rPr>
          <w:i w:val="0"/>
          <w:iCs w:val="0"/>
          <w:sz w:val="20"/>
          <w:szCs w:val="20"/>
          <w:lang w:val="en-US"/>
        </w:rPr>
        <w:t>Based on the data sheets of various commonly used soft iron materials, we can state that approx. up to 1T, their B-H curve is linear, so it is not recommended to design above this value. Otherwise, especially near saturation, the relative permeability of the iron decreases, and in this case the reluctance of the given section is no longer negligible. [6]</w:t>
      </w:r>
    </w:p>
    <w:p w14:paraId="7A0299CA" w14:textId="77777777" w:rsidR="009D161B" w:rsidRDefault="00211D46">
      <w:pPr>
        <w:pStyle w:val="Kpalrs"/>
        <w:ind w:left="720"/>
        <w:jc w:val="both"/>
        <w:rPr>
          <w:i w:val="0"/>
          <w:iCs w:val="0"/>
          <w:sz w:val="20"/>
          <w:szCs w:val="20"/>
          <w:lang w:val="en-US"/>
        </w:rPr>
      </w:pPr>
      <w:r>
        <w:rPr>
          <w:i w:val="0"/>
          <w:iCs w:val="0"/>
          <w:sz w:val="20"/>
          <w:szCs w:val="20"/>
          <w:lang w:val="en-US"/>
        </w:rPr>
        <w:t>The previously determined flux value and the maximum induction can be calculated based on the cross-sectional dimensions.</w:t>
      </w:r>
      <w:bookmarkEnd w:id="7"/>
    </w:p>
    <w:p w14:paraId="50D2C7B4" w14:textId="77777777" w:rsidR="009D161B" w:rsidRDefault="00211D46">
      <w:pPr>
        <w:pStyle w:val="Sectionheading"/>
        <w:numPr>
          <w:ilvl w:val="0"/>
          <w:numId w:val="2"/>
        </w:numPr>
        <w:tabs>
          <w:tab w:val="left" w:pos="283"/>
        </w:tabs>
        <w:ind w:left="284" w:hanging="284"/>
      </w:pPr>
      <w:bookmarkStart w:id="8" w:name="_Hlk63144671"/>
      <w:r>
        <w:rPr>
          <w:rStyle w:val="tlid-translation"/>
          <w:lang w:val="en"/>
        </w:rPr>
        <w:t>APPLICATION OF FERRIT MAGNETS IN THE OUTER RING AS A FLUX CONDUCTOR</w:t>
      </w:r>
      <w:bookmarkEnd w:id="8"/>
    </w:p>
    <w:p w14:paraId="41441ED4" w14:textId="77777777" w:rsidR="009D161B" w:rsidRDefault="00211D46">
      <w:pPr>
        <w:pStyle w:val="Kpalrs"/>
        <w:jc w:val="both"/>
        <w:rPr>
          <w:i w:val="0"/>
          <w:iCs w:val="0"/>
          <w:sz w:val="20"/>
          <w:szCs w:val="20"/>
          <w:lang w:val="en-US"/>
        </w:rPr>
      </w:pPr>
      <w:bookmarkStart w:id="9" w:name="_Hlk63144721"/>
      <w:r>
        <w:rPr>
          <w:i w:val="0"/>
          <w:iCs w:val="0"/>
          <w:sz w:val="20"/>
          <w:szCs w:val="20"/>
          <w:lang w:val="en-US"/>
        </w:rPr>
        <w:t>In the earlier stage of the research, we have performed dynamic simulations on “voice-coil actuator” constructions of different designs. Results of these simulations proved, that the reluctance of the magnetic circuit and the properties of the materials in the vertical columns and rings greatly influence the value of the inductivity of the moving coil and the magnitude of the eddy current losses during dynamic operation. We have also examined an initial experimental design that included a permanent magnet both inside and outside. A static study of this construction was also carried out, during which it was found that the external permanent magnet does not substantially increase the air gap induction in the magnetic-air gap-magnet series magnetic circuit, it only increases the demagnetization field strength of the inner, so-called “working” magnet, which results setpoint down shifting of this magnet.</w:t>
      </w:r>
    </w:p>
    <w:p w14:paraId="6D5F8E12" w14:textId="77777777" w:rsidR="009D161B" w:rsidRDefault="00211D46">
      <w:pPr>
        <w:pStyle w:val="Kpalrs"/>
        <w:jc w:val="both"/>
        <w:rPr>
          <w:i w:val="0"/>
          <w:iCs w:val="0"/>
          <w:sz w:val="20"/>
          <w:szCs w:val="20"/>
          <w:lang w:val="en-US"/>
        </w:rPr>
      </w:pPr>
      <w:r>
        <w:rPr>
          <w:i w:val="0"/>
          <w:iCs w:val="0"/>
          <w:sz w:val="20"/>
          <w:szCs w:val="20"/>
          <w:lang w:val="en-US"/>
        </w:rPr>
        <w:t>However, dynamic studies have discovered some advantages, which are the reduced inductance of the moving coil and reduced power dissipation of iron loss. Results show that the inductance is approx. half of the level when using soft iron instead of an external magnet in such a structure. The conclusion is that if the dimensions of the external magnet are determined so that the magnetic field strength inside of it is close to 0, then the magnetic ring behaves as a “flux conductor” like iron with low relative permeability.</w:t>
      </w:r>
    </w:p>
    <w:p w14:paraId="05DA2754" w14:textId="77777777" w:rsidR="009D161B" w:rsidRDefault="00211D46">
      <w:pPr>
        <w:pStyle w:val="Kpalrs"/>
        <w:jc w:val="both"/>
        <w:rPr>
          <w:i w:val="0"/>
          <w:iCs w:val="0"/>
          <w:sz w:val="20"/>
          <w:szCs w:val="20"/>
          <w:lang w:val="en-US"/>
        </w:rPr>
      </w:pPr>
      <w:r>
        <w:rPr>
          <w:i w:val="0"/>
          <w:iCs w:val="0"/>
          <w:sz w:val="20"/>
          <w:szCs w:val="20"/>
          <w:lang w:val="en-US"/>
        </w:rPr>
        <w:t>This operating state is also characteristic of soft iron materials in the near-saturation state, with significant flux leakage. However, in the case of permanent magnets, the leakage is minimal. The results are better dynamic parameters caused by reduced inductance of the moving coil as well as reduced eddy current losses, but in turn it and does not reduce the performance of the correctly calculated dimensions working magnet.</w:t>
      </w:r>
    </w:p>
    <w:p w14:paraId="1D236C74" w14:textId="77777777" w:rsidR="009D161B" w:rsidRDefault="00211D46">
      <w:pPr>
        <w:pStyle w:val="Kpalrs"/>
        <w:jc w:val="both"/>
        <w:rPr>
          <w:i w:val="0"/>
          <w:iCs w:val="0"/>
          <w:sz w:val="20"/>
          <w:szCs w:val="20"/>
          <w:lang w:val="en-US"/>
        </w:rPr>
      </w:pPr>
      <w:r>
        <w:rPr>
          <w:i w:val="0"/>
          <w:iCs w:val="0"/>
          <w:sz w:val="20"/>
          <w:szCs w:val="20"/>
          <w:lang w:val="en-US"/>
        </w:rPr>
        <w:t>If this solution is used for the sizing of the magnetic circuit, the last point of the design steps is modified as follows: the cross section of the external magnetic ring at which the induction is equal to the value of the residual induction of the magnet must be determined. For practical reasons, it is recommended to choose the length of the external magnet as equal to the length of the inner magnet (this simplifies the construction).</w:t>
      </w:r>
    </w:p>
    <w:p w14:paraId="730454B0" w14:textId="77777777" w:rsidR="009D161B" w:rsidRDefault="00211D46">
      <w:pPr>
        <w:pStyle w:val="Kpalrs"/>
        <w:jc w:val="both"/>
        <w:rPr>
          <w:i w:val="0"/>
          <w:iCs w:val="0"/>
          <w:sz w:val="20"/>
          <w:szCs w:val="20"/>
          <w:lang w:val="en-US"/>
        </w:rPr>
      </w:pPr>
      <w:r>
        <w:rPr>
          <w:i w:val="0"/>
          <w:iCs w:val="0"/>
          <w:sz w:val="20"/>
          <w:szCs w:val="20"/>
          <w:lang w:val="en-US"/>
        </w:rPr>
        <w:t>While experience show that neodymium iron-boron (or samarium cobalt at higher operating temperatures) is the most suitable material for the internal working magnet due to its high energy density, conventional strontium ferrite magnets can also be used for the external magnetic ring used as a flux conductor. They have lower prices than the two types of magnets listed above and, since they are used as external elements, their relatively large size is not limited by critical parameters affecting the moving mass, such as the diameter of the moving coil.</w:t>
      </w:r>
      <w:bookmarkEnd w:id="9"/>
    </w:p>
    <w:p w14:paraId="0831C6C6" w14:textId="77777777" w:rsidR="009D161B" w:rsidRDefault="00211D46">
      <w:pPr>
        <w:pStyle w:val="Sectionheading"/>
        <w:numPr>
          <w:ilvl w:val="0"/>
          <w:numId w:val="2"/>
        </w:numPr>
        <w:tabs>
          <w:tab w:val="left" w:pos="283"/>
        </w:tabs>
        <w:ind w:left="284" w:hanging="284"/>
        <w:rPr>
          <w:rStyle w:val="tlid-translation"/>
          <w:lang w:val="en"/>
        </w:rPr>
      </w:pPr>
      <w:bookmarkStart w:id="10" w:name="_Hlk63144798"/>
      <w:r>
        <w:rPr>
          <w:rStyle w:val="tlid-translation"/>
          <w:lang w:val="en"/>
        </w:rPr>
        <w:t>Analysis and correction of flux leakage</w:t>
      </w:r>
      <w:bookmarkEnd w:id="10"/>
    </w:p>
    <w:p w14:paraId="78A33D84" w14:textId="77777777" w:rsidR="009D161B" w:rsidRDefault="00211D46">
      <w:pPr>
        <w:pStyle w:val="Bodytextfirst"/>
        <w:rPr>
          <w:lang w:val="en-GB"/>
        </w:rPr>
      </w:pPr>
      <w:bookmarkStart w:id="11" w:name="_Hlk63144825"/>
      <w:r>
        <w:rPr>
          <w:lang w:val="en-GB"/>
        </w:rPr>
        <w:t xml:space="preserve">The leakage of magnetic induction lines in a magnetic circuit with an air gap is a complex problem that depends on several design and operating parameters. Practical experiences show that in optimal situation more than 90% of the leakage flux is present around the air gap, but in case of permanent magnets operating out of the optimal setpoint or at soft iron sections near the saturation, significant part of lines may close outside the magnetic circuit. There are several estimation work-help documents of leakage calculations, including air-gap leakage calculations are available from permanent magnet manufacturers to magnetic circuit designers. In these documents, the air </w:t>
      </w:r>
      <w:proofErr w:type="gramStart"/>
      <w:r>
        <w:rPr>
          <w:lang w:val="en-GB"/>
        </w:rPr>
        <w:t>gap</w:t>
      </w:r>
      <w:proofErr w:type="gramEnd"/>
      <w:r>
        <w:rPr>
          <w:lang w:val="en-GB"/>
        </w:rPr>
        <w:t xml:space="preserve"> and the field around it are divided into several areas depending on the type of magnetic circuit, which can include semicylindrical, semi-spherical, quarter-spherical and/or prismatic areas. The magnetic reluctances of these parallel fields are defined using exact, empirical formulas. However, these definitions help only in the design of certain magnetic circuits with frequently used structures.</w:t>
      </w:r>
    </w:p>
    <w:p w14:paraId="297BFBDF" w14:textId="77777777" w:rsidR="009D161B" w:rsidRDefault="00211D46">
      <w:pPr>
        <w:pStyle w:val="Bodytextfirst"/>
        <w:rPr>
          <w:lang w:val="en-GB"/>
        </w:rPr>
      </w:pPr>
      <w:r>
        <w:rPr>
          <w:lang w:val="en-GB"/>
        </w:rPr>
        <w:t xml:space="preserve">In general cases, the effects of leakage in an arbitrary magnetic circuit can be estimated most accurately by finite element simulation. This requires exact and accurate information about </w:t>
      </w:r>
      <w:r>
        <w:rPr>
          <w:lang w:val="en-GB"/>
        </w:rPr>
        <w:lastRenderedPageBreak/>
        <w:t>geometric model and characteristics of the applied materials.</w:t>
      </w:r>
    </w:p>
    <w:p w14:paraId="147A6ADD" w14:textId="77777777" w:rsidR="009D161B" w:rsidRDefault="00211D46">
      <w:pPr>
        <w:pStyle w:val="Bodytextfirst"/>
        <w:rPr>
          <w:lang w:val="en-GB"/>
        </w:rPr>
      </w:pPr>
      <w:proofErr w:type="gramStart"/>
      <w:r>
        <w:rPr>
          <w:lang w:val="en-GB"/>
        </w:rPr>
        <w:t>In order to</w:t>
      </w:r>
      <w:proofErr w:type="gramEnd"/>
      <w:r>
        <w:rPr>
          <w:lang w:val="en-GB"/>
        </w:rPr>
        <w:t xml:space="preserve"> make method outlined earlier applicable in practice for design “voice-coil actuator” type electromagnetic actuators, correct levels of leakage flux should be estimated. In the first step we have worked out an algorithm for automated static magnetic calculations. The main input parameters of this algorithm are the residual induction of the applied magnet types (internal and external), its coercive force, the height of the air gap, and the radius of its internal and external sections. The required air gap induction can be given by the following values:</w:t>
      </w:r>
    </w:p>
    <w:p w14:paraId="37625363" w14:textId="77777777" w:rsidR="009D161B" w:rsidRDefault="00211D46">
      <w:pPr>
        <w:pStyle w:val="Bodytextfirst"/>
        <w:numPr>
          <w:ilvl w:val="0"/>
          <w:numId w:val="3"/>
        </w:numPr>
        <w:rPr>
          <w:lang w:val="en-GB"/>
        </w:rPr>
      </w:pPr>
      <w:r>
        <w:rPr>
          <w:lang w:val="en-GB"/>
        </w:rPr>
        <w:t xml:space="preserve">start </w:t>
      </w:r>
      <w:proofErr w:type="gramStart"/>
      <w:r>
        <w:rPr>
          <w:lang w:val="en-GB"/>
        </w:rPr>
        <w:t>value</w:t>
      </w:r>
      <w:proofErr w:type="gramEnd"/>
    </w:p>
    <w:p w14:paraId="5225D228" w14:textId="77777777" w:rsidR="009D161B" w:rsidRDefault="00211D46">
      <w:pPr>
        <w:pStyle w:val="Bodytextfirst"/>
        <w:numPr>
          <w:ilvl w:val="0"/>
          <w:numId w:val="3"/>
        </w:numPr>
        <w:rPr>
          <w:lang w:val="en-GB"/>
        </w:rPr>
      </w:pPr>
      <w:r>
        <w:rPr>
          <w:lang w:val="en-GB"/>
        </w:rPr>
        <w:t xml:space="preserve">stop </w:t>
      </w:r>
      <w:proofErr w:type="gramStart"/>
      <w:r>
        <w:rPr>
          <w:lang w:val="en-GB"/>
        </w:rPr>
        <w:t>value</w:t>
      </w:r>
      <w:proofErr w:type="gramEnd"/>
    </w:p>
    <w:p w14:paraId="0FFC3687" w14:textId="77777777" w:rsidR="009D161B" w:rsidRDefault="00211D46">
      <w:pPr>
        <w:pStyle w:val="Bodytextfirst"/>
        <w:numPr>
          <w:ilvl w:val="0"/>
          <w:numId w:val="3"/>
        </w:numPr>
        <w:rPr>
          <w:lang w:val="en-GB"/>
        </w:rPr>
      </w:pPr>
      <w:r>
        <w:rPr>
          <w:lang w:val="en-GB"/>
        </w:rPr>
        <w:t>number of steps</w:t>
      </w:r>
    </w:p>
    <w:p w14:paraId="59C4A565" w14:textId="77777777" w:rsidR="009D161B" w:rsidRDefault="00211D46">
      <w:pPr>
        <w:pStyle w:val="Bodytextfirst"/>
        <w:rPr>
          <w:lang w:val="en-GB"/>
        </w:rPr>
      </w:pPr>
      <w:r>
        <w:rPr>
          <w:lang w:val="en-GB"/>
        </w:rPr>
        <w:t xml:space="preserve">The algorithm </w:t>
      </w:r>
      <w:proofErr w:type="gramStart"/>
      <w:r>
        <w:rPr>
          <w:lang w:val="en-GB"/>
        </w:rPr>
        <w:t>is able to</w:t>
      </w:r>
      <w:proofErr w:type="gramEnd"/>
      <w:r>
        <w:rPr>
          <w:lang w:val="en-GB"/>
        </w:rPr>
        <w:t xml:space="preserve"> generate table including the most important geometric parameters of the parametric simulation sequences, which are the following:</w:t>
      </w:r>
    </w:p>
    <w:p w14:paraId="6809F10D" w14:textId="77777777" w:rsidR="009D161B" w:rsidRDefault="00211D46">
      <w:pPr>
        <w:pStyle w:val="Bodytextfirst"/>
        <w:numPr>
          <w:ilvl w:val="0"/>
          <w:numId w:val="3"/>
        </w:numPr>
        <w:rPr>
          <w:lang w:val="en-GB"/>
        </w:rPr>
      </w:pPr>
      <w:r>
        <w:rPr>
          <w:lang w:val="en-GB"/>
        </w:rPr>
        <w:t>r</w:t>
      </w:r>
      <w:r>
        <w:rPr>
          <w:vertAlign w:val="subscript"/>
          <w:lang w:val="en-GB"/>
        </w:rPr>
        <w:t>0</w:t>
      </w:r>
      <w:r>
        <w:rPr>
          <w:lang w:val="en-GB"/>
        </w:rPr>
        <w:t>: the inner radius of the inner magnet</w:t>
      </w:r>
    </w:p>
    <w:p w14:paraId="60716600" w14:textId="77777777" w:rsidR="009D161B" w:rsidRDefault="00211D46">
      <w:pPr>
        <w:pStyle w:val="Bodytextfirst"/>
        <w:numPr>
          <w:ilvl w:val="0"/>
          <w:numId w:val="3"/>
        </w:numPr>
        <w:rPr>
          <w:lang w:val="en-GB"/>
        </w:rPr>
      </w:pPr>
      <w:r>
        <w:rPr>
          <w:lang w:val="en-GB"/>
        </w:rPr>
        <w:t>r</w:t>
      </w:r>
      <w:r>
        <w:rPr>
          <w:vertAlign w:val="subscript"/>
          <w:lang w:val="en-GB"/>
        </w:rPr>
        <w:t>1</w:t>
      </w:r>
      <w:r>
        <w:rPr>
          <w:lang w:val="en-GB"/>
        </w:rPr>
        <w:t>: the outer radius of the inner magnet, equal to the inner radius of the air gap</w:t>
      </w:r>
    </w:p>
    <w:p w14:paraId="7962E583" w14:textId="77777777" w:rsidR="009D161B" w:rsidRDefault="00211D46">
      <w:pPr>
        <w:pStyle w:val="Bodytextfirst"/>
        <w:numPr>
          <w:ilvl w:val="0"/>
          <w:numId w:val="3"/>
        </w:numPr>
        <w:rPr>
          <w:lang w:val="en-GB"/>
        </w:rPr>
      </w:pPr>
      <w:r>
        <w:rPr>
          <w:lang w:val="en-GB"/>
        </w:rPr>
        <w:t>r</w:t>
      </w:r>
      <w:r>
        <w:rPr>
          <w:vertAlign w:val="subscript"/>
          <w:lang w:val="en-GB"/>
        </w:rPr>
        <w:t>2</w:t>
      </w:r>
      <w:r>
        <w:rPr>
          <w:lang w:val="en-GB"/>
        </w:rPr>
        <w:t>: the inner radius of the outer magnet, equal to the outer radius of the air gap</w:t>
      </w:r>
    </w:p>
    <w:p w14:paraId="620BD8C9" w14:textId="77777777" w:rsidR="009D161B" w:rsidRDefault="00211D46">
      <w:pPr>
        <w:pStyle w:val="Bodytextfirst"/>
        <w:numPr>
          <w:ilvl w:val="0"/>
          <w:numId w:val="3"/>
        </w:numPr>
        <w:rPr>
          <w:lang w:val="en-GB"/>
        </w:rPr>
      </w:pPr>
      <w:r>
        <w:rPr>
          <w:lang w:val="en-GB"/>
        </w:rPr>
        <w:t>r</w:t>
      </w:r>
      <w:r>
        <w:rPr>
          <w:vertAlign w:val="subscript"/>
          <w:lang w:val="en-GB"/>
        </w:rPr>
        <w:t>3</w:t>
      </w:r>
      <w:r>
        <w:rPr>
          <w:lang w:val="en-GB"/>
        </w:rPr>
        <w:t>: the outer radius of the outer magnet</w:t>
      </w:r>
    </w:p>
    <w:p w14:paraId="7B887D25" w14:textId="77777777" w:rsidR="009D161B" w:rsidRDefault="009D161B">
      <w:pPr>
        <w:pStyle w:val="Bodytextfirst"/>
        <w:ind w:firstLine="0"/>
        <w:rPr>
          <w:lang w:val="en-GB"/>
        </w:rPr>
      </w:pPr>
    </w:p>
    <w:p w14:paraId="3E35E462" w14:textId="77777777" w:rsidR="009D161B" w:rsidRDefault="00211D46">
      <w:pPr>
        <w:pStyle w:val="Kpalrs"/>
        <w:jc w:val="both"/>
        <w:rPr>
          <w:i w:val="0"/>
          <w:iCs w:val="0"/>
          <w:sz w:val="20"/>
          <w:szCs w:val="20"/>
          <w:lang w:val="en-US"/>
        </w:rPr>
      </w:pPr>
      <w:r>
        <w:rPr>
          <w:i w:val="0"/>
          <w:iCs w:val="0"/>
          <w:sz w:val="20"/>
          <w:szCs w:val="20"/>
          <w:lang w:val="en-US"/>
        </w:rPr>
        <w:t>In the first simulation a magnetic circuit according to Figure 1. was used, in which the radius of the central circle of the air gap is 70 mm and the height of the air gap is 20 mm. The start value of induction is 0.1T and the stop value is 1T, with 0.05T steps. The 1T stop value is maximized by the given air gap center circle radius. Using the received geometric dimensions, a parametric simulation was prepared to investigate the difference between the average induction value experienced in the air gap and the initial air gap induction value due to flux leakage. In the simulation deviation of working range from the setpoint was examined for internal magnets (induction value is 0.67T for N35 type magnets) and deviation of the average induction from the residual induction value (Br = 0.38T) was analyzed. The cross-sections of the soft iron elements of the construction were set large enough to avoid saturation or close to saturation operation. Initial values and the results of the simulation are summarized in Table 3.</w:t>
      </w:r>
    </w:p>
    <w:tbl>
      <w:tblPr>
        <w:tblStyle w:val="Rcsostblzat"/>
        <w:tblW w:w="4674" w:type="dxa"/>
        <w:tblLook w:val="04A0" w:firstRow="1" w:lastRow="0" w:firstColumn="1" w:lastColumn="0" w:noHBand="0" w:noVBand="1"/>
      </w:tblPr>
      <w:tblGrid>
        <w:gridCol w:w="976"/>
        <w:gridCol w:w="984"/>
        <w:gridCol w:w="982"/>
        <w:gridCol w:w="866"/>
        <w:gridCol w:w="866"/>
      </w:tblGrid>
      <w:tr w:rsidR="009D161B" w14:paraId="67CCA0A7" w14:textId="77777777">
        <w:trPr>
          <w:trHeight w:hRule="exact" w:val="1170"/>
        </w:trPr>
        <w:tc>
          <w:tcPr>
            <w:tcW w:w="988" w:type="dxa"/>
          </w:tcPr>
          <w:bookmarkEnd w:id="11"/>
          <w:p w14:paraId="34876BD4" w14:textId="77777777" w:rsidR="009D161B" w:rsidRDefault="00211D46">
            <w:pPr>
              <w:pStyle w:val="Kpalrs"/>
              <w:spacing w:before="0" w:after="0"/>
              <w:rPr>
                <w:b/>
                <w:bCs/>
                <w:i w:val="0"/>
                <w:iCs w:val="0"/>
                <w:sz w:val="16"/>
                <w:szCs w:val="16"/>
                <w:lang w:val="en-US"/>
              </w:rPr>
            </w:pPr>
            <w:r>
              <w:rPr>
                <w:b/>
                <w:bCs/>
                <w:i w:val="0"/>
                <w:iCs w:val="0"/>
                <w:sz w:val="16"/>
                <w:szCs w:val="16"/>
                <w:lang w:val="en-US"/>
              </w:rPr>
              <w:t>Required air-gap induction [T]</w:t>
            </w:r>
          </w:p>
        </w:tc>
        <w:tc>
          <w:tcPr>
            <w:tcW w:w="992" w:type="dxa"/>
          </w:tcPr>
          <w:p w14:paraId="4A4070E4" w14:textId="77777777" w:rsidR="009D161B" w:rsidRDefault="00211D46">
            <w:pPr>
              <w:pStyle w:val="Kpalrs"/>
              <w:spacing w:before="0" w:after="0"/>
              <w:rPr>
                <w:b/>
                <w:bCs/>
                <w:i w:val="0"/>
                <w:iCs w:val="0"/>
                <w:sz w:val="16"/>
                <w:szCs w:val="16"/>
                <w:lang w:val="en-US"/>
              </w:rPr>
            </w:pPr>
            <w:r>
              <w:rPr>
                <w:b/>
                <w:bCs/>
                <w:i w:val="0"/>
                <w:iCs w:val="0"/>
                <w:sz w:val="16"/>
                <w:szCs w:val="16"/>
                <w:lang w:val="en-US"/>
              </w:rPr>
              <w:t>Simulated air-gap induction [T]</w:t>
            </w:r>
          </w:p>
        </w:tc>
        <w:tc>
          <w:tcPr>
            <w:tcW w:w="992" w:type="dxa"/>
          </w:tcPr>
          <w:p w14:paraId="2537C29B" w14:textId="77777777" w:rsidR="009D161B" w:rsidRDefault="00211D46">
            <w:pPr>
              <w:pStyle w:val="Kpalrs"/>
              <w:spacing w:before="0" w:after="0"/>
              <w:rPr>
                <w:b/>
                <w:bCs/>
                <w:i w:val="0"/>
                <w:iCs w:val="0"/>
                <w:sz w:val="16"/>
                <w:szCs w:val="16"/>
                <w:lang w:val="en-US"/>
              </w:rPr>
            </w:pPr>
            <w:r>
              <w:rPr>
                <w:b/>
                <w:bCs/>
                <w:i w:val="0"/>
                <w:iCs w:val="0"/>
                <w:sz w:val="16"/>
                <w:szCs w:val="16"/>
                <w:lang w:val="en-US"/>
              </w:rPr>
              <w:t>Ratio of simulated and the required induction [%]</w:t>
            </w:r>
          </w:p>
        </w:tc>
        <w:tc>
          <w:tcPr>
            <w:tcW w:w="851" w:type="dxa"/>
          </w:tcPr>
          <w:p w14:paraId="67317DBC" w14:textId="77777777" w:rsidR="009D161B" w:rsidRDefault="00211D46">
            <w:pPr>
              <w:pStyle w:val="Kpalrs"/>
              <w:spacing w:before="0" w:after="0"/>
              <w:rPr>
                <w:b/>
                <w:bCs/>
                <w:i w:val="0"/>
                <w:iCs w:val="0"/>
                <w:sz w:val="16"/>
                <w:szCs w:val="16"/>
                <w:lang w:val="en-US"/>
              </w:rPr>
            </w:pPr>
            <w:r>
              <w:rPr>
                <w:b/>
                <w:bCs/>
                <w:i w:val="0"/>
                <w:iCs w:val="0"/>
                <w:sz w:val="16"/>
                <w:szCs w:val="16"/>
                <w:lang w:val="en-US"/>
              </w:rPr>
              <w:t>Setpoint induction of inner magnet [T]</w:t>
            </w:r>
          </w:p>
        </w:tc>
        <w:tc>
          <w:tcPr>
            <w:tcW w:w="851" w:type="dxa"/>
          </w:tcPr>
          <w:p w14:paraId="70B195CC" w14:textId="77777777" w:rsidR="009D161B" w:rsidRDefault="00211D46">
            <w:pPr>
              <w:pStyle w:val="Kpalrs"/>
              <w:spacing w:before="0" w:after="0"/>
              <w:rPr>
                <w:b/>
                <w:bCs/>
                <w:i w:val="0"/>
                <w:iCs w:val="0"/>
                <w:sz w:val="16"/>
                <w:szCs w:val="16"/>
                <w:lang w:val="en-US"/>
              </w:rPr>
            </w:pPr>
            <w:r>
              <w:rPr>
                <w:b/>
                <w:bCs/>
                <w:i w:val="0"/>
                <w:iCs w:val="0"/>
                <w:sz w:val="16"/>
                <w:szCs w:val="16"/>
                <w:lang w:val="en-US"/>
              </w:rPr>
              <w:t>Setpoint induction of external magnet [T]</w:t>
            </w:r>
          </w:p>
        </w:tc>
      </w:tr>
      <w:tr w:rsidR="009D161B" w14:paraId="62AF2A69" w14:textId="77777777">
        <w:trPr>
          <w:trHeight w:hRule="exact" w:val="198"/>
        </w:trPr>
        <w:tc>
          <w:tcPr>
            <w:tcW w:w="988" w:type="dxa"/>
          </w:tcPr>
          <w:p w14:paraId="303C1616" w14:textId="77777777" w:rsidR="009D161B" w:rsidRDefault="00211D46">
            <w:pPr>
              <w:pStyle w:val="Kpalrs"/>
              <w:spacing w:before="0" w:after="0"/>
              <w:rPr>
                <w:i w:val="0"/>
                <w:iCs w:val="0"/>
                <w:sz w:val="16"/>
                <w:szCs w:val="16"/>
                <w:lang w:val="en-US"/>
              </w:rPr>
            </w:pPr>
            <w:r>
              <w:rPr>
                <w:i w:val="0"/>
                <w:iCs w:val="0"/>
                <w:sz w:val="16"/>
                <w:szCs w:val="16"/>
                <w:lang w:val="en-US"/>
              </w:rPr>
              <w:t>0,1</w:t>
            </w:r>
          </w:p>
        </w:tc>
        <w:tc>
          <w:tcPr>
            <w:tcW w:w="992" w:type="dxa"/>
          </w:tcPr>
          <w:p w14:paraId="0C2827A8" w14:textId="77777777" w:rsidR="009D161B" w:rsidRDefault="00211D46">
            <w:pPr>
              <w:pStyle w:val="Kpalrs"/>
              <w:spacing w:before="0" w:after="0"/>
              <w:rPr>
                <w:i w:val="0"/>
                <w:iCs w:val="0"/>
                <w:sz w:val="16"/>
                <w:szCs w:val="16"/>
                <w:lang w:val="en-US"/>
              </w:rPr>
            </w:pPr>
            <w:r>
              <w:rPr>
                <w:i w:val="0"/>
                <w:iCs w:val="0"/>
                <w:sz w:val="16"/>
                <w:szCs w:val="16"/>
                <w:lang w:val="en-US"/>
              </w:rPr>
              <w:t>0,071</w:t>
            </w:r>
          </w:p>
        </w:tc>
        <w:tc>
          <w:tcPr>
            <w:tcW w:w="992" w:type="dxa"/>
          </w:tcPr>
          <w:p w14:paraId="7B860D74" w14:textId="77777777" w:rsidR="009D161B" w:rsidRDefault="00211D46">
            <w:pPr>
              <w:pStyle w:val="Kpalrs"/>
              <w:spacing w:before="0" w:after="0"/>
              <w:rPr>
                <w:i w:val="0"/>
                <w:iCs w:val="0"/>
                <w:sz w:val="16"/>
                <w:szCs w:val="16"/>
                <w:lang w:val="en-US"/>
              </w:rPr>
            </w:pPr>
            <w:r>
              <w:rPr>
                <w:i w:val="0"/>
                <w:iCs w:val="0"/>
                <w:sz w:val="16"/>
                <w:szCs w:val="16"/>
                <w:lang w:val="en-US"/>
              </w:rPr>
              <w:t>71,00</w:t>
            </w:r>
          </w:p>
        </w:tc>
        <w:tc>
          <w:tcPr>
            <w:tcW w:w="851" w:type="dxa"/>
          </w:tcPr>
          <w:p w14:paraId="60BF0889" w14:textId="77777777" w:rsidR="009D161B" w:rsidRDefault="00211D46">
            <w:pPr>
              <w:pStyle w:val="Kpalrs"/>
              <w:spacing w:before="0" w:after="0"/>
              <w:rPr>
                <w:i w:val="0"/>
                <w:iCs w:val="0"/>
                <w:sz w:val="16"/>
                <w:szCs w:val="16"/>
                <w:lang w:val="en-US"/>
              </w:rPr>
            </w:pPr>
            <w:r>
              <w:rPr>
                <w:i w:val="0"/>
                <w:iCs w:val="0"/>
                <w:sz w:val="16"/>
                <w:szCs w:val="16"/>
                <w:lang w:val="en-US"/>
              </w:rPr>
              <w:t>0,793</w:t>
            </w:r>
          </w:p>
        </w:tc>
        <w:tc>
          <w:tcPr>
            <w:tcW w:w="851" w:type="dxa"/>
          </w:tcPr>
          <w:p w14:paraId="1BB7511B" w14:textId="77777777" w:rsidR="009D161B" w:rsidRDefault="00211D46">
            <w:pPr>
              <w:pStyle w:val="Kpalrs"/>
              <w:spacing w:before="0" w:after="0"/>
              <w:rPr>
                <w:i w:val="0"/>
                <w:iCs w:val="0"/>
                <w:sz w:val="16"/>
                <w:szCs w:val="16"/>
                <w:lang w:val="en-US"/>
              </w:rPr>
            </w:pPr>
            <w:r>
              <w:rPr>
                <w:i w:val="0"/>
                <w:iCs w:val="0"/>
                <w:sz w:val="16"/>
                <w:szCs w:val="16"/>
                <w:lang w:val="en-US"/>
              </w:rPr>
              <w:t>0,335</w:t>
            </w:r>
          </w:p>
        </w:tc>
      </w:tr>
      <w:tr w:rsidR="009D161B" w14:paraId="4BCFE783" w14:textId="77777777">
        <w:trPr>
          <w:trHeight w:hRule="exact" w:val="198"/>
        </w:trPr>
        <w:tc>
          <w:tcPr>
            <w:tcW w:w="988" w:type="dxa"/>
          </w:tcPr>
          <w:p w14:paraId="74FAE16C" w14:textId="77777777" w:rsidR="009D161B" w:rsidRDefault="00211D46">
            <w:pPr>
              <w:pStyle w:val="Kpalrs"/>
              <w:spacing w:before="0" w:after="0"/>
              <w:rPr>
                <w:i w:val="0"/>
                <w:iCs w:val="0"/>
                <w:sz w:val="16"/>
                <w:szCs w:val="16"/>
                <w:lang w:val="en-US"/>
              </w:rPr>
            </w:pPr>
            <w:r>
              <w:rPr>
                <w:i w:val="0"/>
                <w:iCs w:val="0"/>
                <w:sz w:val="16"/>
                <w:szCs w:val="16"/>
                <w:lang w:val="en-US"/>
              </w:rPr>
              <w:t>0,15</w:t>
            </w:r>
          </w:p>
        </w:tc>
        <w:tc>
          <w:tcPr>
            <w:tcW w:w="992" w:type="dxa"/>
          </w:tcPr>
          <w:p w14:paraId="57A6DFEC" w14:textId="77777777" w:rsidR="009D161B" w:rsidRDefault="00211D46">
            <w:pPr>
              <w:pStyle w:val="Kpalrs"/>
              <w:spacing w:before="0" w:after="0"/>
              <w:rPr>
                <w:i w:val="0"/>
                <w:iCs w:val="0"/>
                <w:sz w:val="16"/>
                <w:szCs w:val="16"/>
                <w:lang w:val="en-US"/>
              </w:rPr>
            </w:pPr>
            <w:r>
              <w:rPr>
                <w:i w:val="0"/>
                <w:iCs w:val="0"/>
                <w:sz w:val="16"/>
                <w:szCs w:val="16"/>
                <w:lang w:val="en-US"/>
              </w:rPr>
              <w:t>0,109</w:t>
            </w:r>
          </w:p>
        </w:tc>
        <w:tc>
          <w:tcPr>
            <w:tcW w:w="992" w:type="dxa"/>
          </w:tcPr>
          <w:p w14:paraId="37E94BF5" w14:textId="77777777" w:rsidR="009D161B" w:rsidRDefault="00211D46">
            <w:pPr>
              <w:pStyle w:val="Kpalrs"/>
              <w:spacing w:before="0" w:after="0"/>
              <w:rPr>
                <w:i w:val="0"/>
                <w:iCs w:val="0"/>
                <w:sz w:val="16"/>
                <w:szCs w:val="16"/>
                <w:lang w:val="en-US"/>
              </w:rPr>
            </w:pPr>
            <w:r>
              <w:rPr>
                <w:i w:val="0"/>
                <w:iCs w:val="0"/>
                <w:sz w:val="16"/>
                <w:szCs w:val="16"/>
                <w:lang w:val="en-US"/>
              </w:rPr>
              <w:t>72,66</w:t>
            </w:r>
          </w:p>
        </w:tc>
        <w:tc>
          <w:tcPr>
            <w:tcW w:w="851" w:type="dxa"/>
          </w:tcPr>
          <w:p w14:paraId="0C13CD13" w14:textId="77777777" w:rsidR="009D161B" w:rsidRDefault="00211D46">
            <w:pPr>
              <w:pStyle w:val="Kpalrs"/>
              <w:spacing w:before="0" w:after="0"/>
              <w:rPr>
                <w:i w:val="0"/>
                <w:iCs w:val="0"/>
                <w:sz w:val="16"/>
                <w:szCs w:val="16"/>
                <w:lang w:val="en-US"/>
              </w:rPr>
            </w:pPr>
            <w:r>
              <w:rPr>
                <w:i w:val="0"/>
                <w:iCs w:val="0"/>
                <w:sz w:val="16"/>
                <w:szCs w:val="16"/>
                <w:lang w:val="en-US"/>
              </w:rPr>
              <w:t>0,784</w:t>
            </w:r>
          </w:p>
        </w:tc>
        <w:tc>
          <w:tcPr>
            <w:tcW w:w="851" w:type="dxa"/>
          </w:tcPr>
          <w:p w14:paraId="6EAF07EC" w14:textId="77777777" w:rsidR="009D161B" w:rsidRDefault="00211D46">
            <w:pPr>
              <w:pStyle w:val="Kpalrs"/>
              <w:spacing w:before="0" w:after="0"/>
              <w:rPr>
                <w:i w:val="0"/>
                <w:iCs w:val="0"/>
                <w:sz w:val="16"/>
                <w:szCs w:val="16"/>
                <w:lang w:val="en-US"/>
              </w:rPr>
            </w:pPr>
            <w:r>
              <w:rPr>
                <w:i w:val="0"/>
                <w:iCs w:val="0"/>
                <w:sz w:val="16"/>
                <w:szCs w:val="16"/>
                <w:lang w:val="en-US"/>
              </w:rPr>
              <w:t>0,344</w:t>
            </w:r>
          </w:p>
        </w:tc>
      </w:tr>
      <w:tr w:rsidR="009D161B" w14:paraId="60FA812E" w14:textId="77777777">
        <w:trPr>
          <w:trHeight w:hRule="exact" w:val="198"/>
        </w:trPr>
        <w:tc>
          <w:tcPr>
            <w:tcW w:w="988" w:type="dxa"/>
          </w:tcPr>
          <w:p w14:paraId="01F17352" w14:textId="77777777" w:rsidR="009D161B" w:rsidRDefault="00211D46">
            <w:pPr>
              <w:pStyle w:val="Kpalrs"/>
              <w:spacing w:before="0" w:after="0"/>
              <w:rPr>
                <w:i w:val="0"/>
                <w:iCs w:val="0"/>
                <w:sz w:val="16"/>
                <w:szCs w:val="16"/>
                <w:lang w:val="en-US"/>
              </w:rPr>
            </w:pPr>
            <w:r>
              <w:rPr>
                <w:i w:val="0"/>
                <w:iCs w:val="0"/>
                <w:sz w:val="16"/>
                <w:szCs w:val="16"/>
                <w:lang w:val="en-US"/>
              </w:rPr>
              <w:t>0,2</w:t>
            </w:r>
          </w:p>
        </w:tc>
        <w:tc>
          <w:tcPr>
            <w:tcW w:w="992" w:type="dxa"/>
          </w:tcPr>
          <w:p w14:paraId="26E1C564" w14:textId="77777777" w:rsidR="009D161B" w:rsidRDefault="00211D46">
            <w:pPr>
              <w:pStyle w:val="Kpalrs"/>
              <w:spacing w:before="0" w:after="0"/>
              <w:rPr>
                <w:i w:val="0"/>
                <w:iCs w:val="0"/>
                <w:sz w:val="16"/>
                <w:szCs w:val="16"/>
                <w:lang w:val="en-US"/>
              </w:rPr>
            </w:pPr>
            <w:r>
              <w:rPr>
                <w:i w:val="0"/>
                <w:iCs w:val="0"/>
                <w:sz w:val="16"/>
                <w:szCs w:val="16"/>
                <w:lang w:val="en-US"/>
              </w:rPr>
              <w:t>0,147</w:t>
            </w:r>
          </w:p>
        </w:tc>
        <w:tc>
          <w:tcPr>
            <w:tcW w:w="992" w:type="dxa"/>
          </w:tcPr>
          <w:p w14:paraId="3E5E5470" w14:textId="77777777" w:rsidR="009D161B" w:rsidRDefault="00211D46">
            <w:pPr>
              <w:pStyle w:val="Kpalrs"/>
              <w:spacing w:before="0" w:after="0"/>
              <w:rPr>
                <w:i w:val="0"/>
                <w:iCs w:val="0"/>
                <w:sz w:val="16"/>
                <w:szCs w:val="16"/>
                <w:lang w:val="en-US"/>
              </w:rPr>
            </w:pPr>
            <w:r>
              <w:rPr>
                <w:i w:val="0"/>
                <w:iCs w:val="0"/>
                <w:sz w:val="16"/>
                <w:szCs w:val="16"/>
                <w:lang w:val="en-US"/>
              </w:rPr>
              <w:t>73,50</w:t>
            </w:r>
          </w:p>
        </w:tc>
        <w:tc>
          <w:tcPr>
            <w:tcW w:w="851" w:type="dxa"/>
          </w:tcPr>
          <w:p w14:paraId="43DA25A1" w14:textId="77777777" w:rsidR="009D161B" w:rsidRDefault="00211D46">
            <w:pPr>
              <w:pStyle w:val="Kpalrs"/>
              <w:spacing w:before="0" w:after="0"/>
              <w:rPr>
                <w:i w:val="0"/>
                <w:iCs w:val="0"/>
                <w:sz w:val="16"/>
                <w:szCs w:val="16"/>
                <w:lang w:val="en-US"/>
              </w:rPr>
            </w:pPr>
            <w:r>
              <w:rPr>
                <w:i w:val="0"/>
                <w:iCs w:val="0"/>
                <w:sz w:val="16"/>
                <w:szCs w:val="16"/>
                <w:lang w:val="en-US"/>
              </w:rPr>
              <w:t>0,779</w:t>
            </w:r>
          </w:p>
        </w:tc>
        <w:tc>
          <w:tcPr>
            <w:tcW w:w="851" w:type="dxa"/>
          </w:tcPr>
          <w:p w14:paraId="22E25C45" w14:textId="77777777" w:rsidR="009D161B" w:rsidRDefault="00211D46">
            <w:pPr>
              <w:pStyle w:val="Kpalrs"/>
              <w:spacing w:before="0" w:after="0"/>
              <w:rPr>
                <w:i w:val="0"/>
                <w:iCs w:val="0"/>
                <w:sz w:val="16"/>
                <w:szCs w:val="16"/>
                <w:lang w:val="en-US"/>
              </w:rPr>
            </w:pPr>
            <w:r>
              <w:rPr>
                <w:i w:val="0"/>
                <w:iCs w:val="0"/>
                <w:sz w:val="16"/>
                <w:szCs w:val="16"/>
                <w:lang w:val="en-US"/>
              </w:rPr>
              <w:t>0,351</w:t>
            </w:r>
          </w:p>
        </w:tc>
      </w:tr>
      <w:tr w:rsidR="009D161B" w14:paraId="445601A0" w14:textId="77777777">
        <w:trPr>
          <w:trHeight w:hRule="exact" w:val="198"/>
        </w:trPr>
        <w:tc>
          <w:tcPr>
            <w:tcW w:w="988" w:type="dxa"/>
          </w:tcPr>
          <w:p w14:paraId="053AB1CF" w14:textId="77777777" w:rsidR="009D161B" w:rsidRDefault="00211D46">
            <w:pPr>
              <w:pStyle w:val="Kpalrs"/>
              <w:spacing w:before="0" w:after="0"/>
              <w:rPr>
                <w:i w:val="0"/>
                <w:iCs w:val="0"/>
                <w:sz w:val="16"/>
                <w:szCs w:val="16"/>
                <w:lang w:val="en-US"/>
              </w:rPr>
            </w:pPr>
            <w:r>
              <w:rPr>
                <w:i w:val="0"/>
                <w:iCs w:val="0"/>
                <w:sz w:val="16"/>
                <w:szCs w:val="16"/>
                <w:lang w:val="en-US"/>
              </w:rPr>
              <w:t>0,25</w:t>
            </w:r>
          </w:p>
        </w:tc>
        <w:tc>
          <w:tcPr>
            <w:tcW w:w="992" w:type="dxa"/>
          </w:tcPr>
          <w:p w14:paraId="37C3FB7C" w14:textId="77777777" w:rsidR="009D161B" w:rsidRDefault="00211D46">
            <w:pPr>
              <w:pStyle w:val="Kpalrs"/>
              <w:spacing w:before="0" w:after="0"/>
              <w:rPr>
                <w:i w:val="0"/>
                <w:iCs w:val="0"/>
                <w:sz w:val="16"/>
                <w:szCs w:val="16"/>
                <w:lang w:val="en-US"/>
              </w:rPr>
            </w:pPr>
            <w:r>
              <w:rPr>
                <w:i w:val="0"/>
                <w:iCs w:val="0"/>
                <w:sz w:val="16"/>
                <w:szCs w:val="16"/>
                <w:lang w:val="en-US"/>
              </w:rPr>
              <w:t>0,185</w:t>
            </w:r>
          </w:p>
        </w:tc>
        <w:tc>
          <w:tcPr>
            <w:tcW w:w="992" w:type="dxa"/>
          </w:tcPr>
          <w:p w14:paraId="7493A11B" w14:textId="77777777" w:rsidR="009D161B" w:rsidRDefault="00211D46">
            <w:pPr>
              <w:pStyle w:val="Kpalrs"/>
              <w:spacing w:before="0" w:after="0"/>
              <w:rPr>
                <w:i w:val="0"/>
                <w:iCs w:val="0"/>
                <w:sz w:val="16"/>
                <w:szCs w:val="16"/>
                <w:lang w:val="en-US"/>
              </w:rPr>
            </w:pPr>
            <w:r>
              <w:rPr>
                <w:i w:val="0"/>
                <w:iCs w:val="0"/>
                <w:sz w:val="16"/>
                <w:szCs w:val="16"/>
                <w:lang w:val="en-US"/>
              </w:rPr>
              <w:t>74,00</w:t>
            </w:r>
          </w:p>
        </w:tc>
        <w:tc>
          <w:tcPr>
            <w:tcW w:w="851" w:type="dxa"/>
          </w:tcPr>
          <w:p w14:paraId="5E987993" w14:textId="77777777" w:rsidR="009D161B" w:rsidRDefault="00211D46">
            <w:pPr>
              <w:pStyle w:val="Kpalrs"/>
              <w:spacing w:before="0" w:after="0"/>
              <w:rPr>
                <w:i w:val="0"/>
                <w:iCs w:val="0"/>
                <w:sz w:val="16"/>
                <w:szCs w:val="16"/>
                <w:lang w:val="en-US"/>
              </w:rPr>
            </w:pPr>
            <w:r>
              <w:rPr>
                <w:i w:val="0"/>
                <w:iCs w:val="0"/>
                <w:sz w:val="16"/>
                <w:szCs w:val="16"/>
                <w:lang w:val="en-US"/>
              </w:rPr>
              <w:t>0,774</w:t>
            </w:r>
          </w:p>
        </w:tc>
        <w:tc>
          <w:tcPr>
            <w:tcW w:w="851" w:type="dxa"/>
          </w:tcPr>
          <w:p w14:paraId="1A7CE47B" w14:textId="77777777" w:rsidR="009D161B" w:rsidRDefault="00211D46">
            <w:pPr>
              <w:pStyle w:val="Kpalrs"/>
              <w:spacing w:before="0" w:after="0"/>
              <w:rPr>
                <w:i w:val="0"/>
                <w:iCs w:val="0"/>
                <w:sz w:val="16"/>
                <w:szCs w:val="16"/>
                <w:lang w:val="en-US"/>
              </w:rPr>
            </w:pPr>
            <w:r>
              <w:rPr>
                <w:i w:val="0"/>
                <w:iCs w:val="0"/>
                <w:sz w:val="16"/>
                <w:szCs w:val="16"/>
                <w:lang w:val="en-US"/>
              </w:rPr>
              <w:t>0,356</w:t>
            </w:r>
          </w:p>
        </w:tc>
      </w:tr>
      <w:tr w:rsidR="009D161B" w14:paraId="4EED39E1" w14:textId="77777777">
        <w:trPr>
          <w:trHeight w:hRule="exact" w:val="198"/>
        </w:trPr>
        <w:tc>
          <w:tcPr>
            <w:tcW w:w="988" w:type="dxa"/>
          </w:tcPr>
          <w:p w14:paraId="328920C8" w14:textId="77777777" w:rsidR="009D161B" w:rsidRDefault="00211D46">
            <w:pPr>
              <w:pStyle w:val="Kpalrs"/>
              <w:spacing w:before="0" w:after="0"/>
              <w:rPr>
                <w:i w:val="0"/>
                <w:iCs w:val="0"/>
                <w:sz w:val="16"/>
                <w:szCs w:val="16"/>
                <w:lang w:val="en-US"/>
              </w:rPr>
            </w:pPr>
            <w:r>
              <w:rPr>
                <w:i w:val="0"/>
                <w:iCs w:val="0"/>
                <w:sz w:val="16"/>
                <w:szCs w:val="16"/>
                <w:lang w:val="en-US"/>
              </w:rPr>
              <w:t>0,3</w:t>
            </w:r>
          </w:p>
        </w:tc>
        <w:tc>
          <w:tcPr>
            <w:tcW w:w="992" w:type="dxa"/>
          </w:tcPr>
          <w:p w14:paraId="51BB6156" w14:textId="77777777" w:rsidR="009D161B" w:rsidRDefault="00211D46">
            <w:pPr>
              <w:pStyle w:val="Kpalrs"/>
              <w:spacing w:before="0" w:after="0"/>
              <w:rPr>
                <w:i w:val="0"/>
                <w:iCs w:val="0"/>
                <w:sz w:val="16"/>
                <w:szCs w:val="16"/>
                <w:lang w:val="en-US"/>
              </w:rPr>
            </w:pPr>
            <w:r>
              <w:rPr>
                <w:i w:val="0"/>
                <w:iCs w:val="0"/>
                <w:sz w:val="16"/>
                <w:szCs w:val="16"/>
                <w:lang w:val="en-US"/>
              </w:rPr>
              <w:t>0,223</w:t>
            </w:r>
          </w:p>
        </w:tc>
        <w:tc>
          <w:tcPr>
            <w:tcW w:w="992" w:type="dxa"/>
          </w:tcPr>
          <w:p w14:paraId="1C92016D" w14:textId="77777777" w:rsidR="009D161B" w:rsidRDefault="00211D46">
            <w:pPr>
              <w:pStyle w:val="Kpalrs"/>
              <w:spacing w:before="0" w:after="0"/>
              <w:rPr>
                <w:i w:val="0"/>
                <w:iCs w:val="0"/>
                <w:sz w:val="16"/>
                <w:szCs w:val="16"/>
                <w:lang w:val="en-US"/>
              </w:rPr>
            </w:pPr>
            <w:r>
              <w:rPr>
                <w:i w:val="0"/>
                <w:iCs w:val="0"/>
                <w:sz w:val="16"/>
                <w:szCs w:val="16"/>
                <w:lang w:val="en-US"/>
              </w:rPr>
              <w:t>74,33</w:t>
            </w:r>
          </w:p>
        </w:tc>
        <w:tc>
          <w:tcPr>
            <w:tcW w:w="851" w:type="dxa"/>
          </w:tcPr>
          <w:p w14:paraId="284D7CA1" w14:textId="77777777" w:rsidR="009D161B" w:rsidRDefault="00211D46">
            <w:pPr>
              <w:pStyle w:val="Kpalrs"/>
              <w:spacing w:before="0" w:after="0"/>
              <w:rPr>
                <w:i w:val="0"/>
                <w:iCs w:val="0"/>
                <w:sz w:val="16"/>
                <w:szCs w:val="16"/>
                <w:lang w:val="en-US"/>
              </w:rPr>
            </w:pPr>
            <w:r>
              <w:rPr>
                <w:i w:val="0"/>
                <w:iCs w:val="0"/>
                <w:sz w:val="16"/>
                <w:szCs w:val="16"/>
                <w:lang w:val="en-US"/>
              </w:rPr>
              <w:t>0,770</w:t>
            </w:r>
          </w:p>
        </w:tc>
        <w:tc>
          <w:tcPr>
            <w:tcW w:w="851" w:type="dxa"/>
          </w:tcPr>
          <w:p w14:paraId="3FB2F1A6" w14:textId="77777777" w:rsidR="009D161B" w:rsidRDefault="00211D46">
            <w:pPr>
              <w:pStyle w:val="Kpalrs"/>
              <w:spacing w:before="0" w:after="0"/>
              <w:rPr>
                <w:i w:val="0"/>
                <w:iCs w:val="0"/>
                <w:sz w:val="16"/>
                <w:szCs w:val="16"/>
                <w:lang w:val="en-US"/>
              </w:rPr>
            </w:pPr>
            <w:r>
              <w:rPr>
                <w:i w:val="0"/>
                <w:iCs w:val="0"/>
                <w:sz w:val="16"/>
                <w:szCs w:val="16"/>
                <w:lang w:val="en-US"/>
              </w:rPr>
              <w:t>0,362</w:t>
            </w:r>
          </w:p>
        </w:tc>
      </w:tr>
      <w:tr w:rsidR="009D161B" w14:paraId="03AD2F86" w14:textId="77777777">
        <w:trPr>
          <w:trHeight w:hRule="exact" w:val="198"/>
        </w:trPr>
        <w:tc>
          <w:tcPr>
            <w:tcW w:w="988" w:type="dxa"/>
          </w:tcPr>
          <w:p w14:paraId="7DD25F00" w14:textId="77777777" w:rsidR="009D161B" w:rsidRDefault="00211D46">
            <w:pPr>
              <w:pStyle w:val="Kpalrs"/>
              <w:spacing w:before="0" w:after="0"/>
              <w:rPr>
                <w:i w:val="0"/>
                <w:iCs w:val="0"/>
                <w:sz w:val="16"/>
                <w:szCs w:val="16"/>
                <w:lang w:val="en-US"/>
              </w:rPr>
            </w:pPr>
            <w:r>
              <w:rPr>
                <w:i w:val="0"/>
                <w:iCs w:val="0"/>
                <w:sz w:val="16"/>
                <w:szCs w:val="16"/>
                <w:lang w:val="en-US"/>
              </w:rPr>
              <w:t>0,35</w:t>
            </w:r>
          </w:p>
        </w:tc>
        <w:tc>
          <w:tcPr>
            <w:tcW w:w="992" w:type="dxa"/>
          </w:tcPr>
          <w:p w14:paraId="0A938348" w14:textId="77777777" w:rsidR="009D161B" w:rsidRDefault="00211D46">
            <w:pPr>
              <w:pStyle w:val="Kpalrs"/>
              <w:spacing w:before="0" w:after="0"/>
              <w:rPr>
                <w:i w:val="0"/>
                <w:iCs w:val="0"/>
                <w:sz w:val="16"/>
                <w:szCs w:val="16"/>
                <w:lang w:val="en-US"/>
              </w:rPr>
            </w:pPr>
            <w:r>
              <w:rPr>
                <w:i w:val="0"/>
                <w:iCs w:val="0"/>
                <w:sz w:val="16"/>
                <w:szCs w:val="16"/>
                <w:lang w:val="en-US"/>
              </w:rPr>
              <w:t>0,261</w:t>
            </w:r>
          </w:p>
        </w:tc>
        <w:tc>
          <w:tcPr>
            <w:tcW w:w="992" w:type="dxa"/>
          </w:tcPr>
          <w:p w14:paraId="5820136F" w14:textId="77777777" w:rsidR="009D161B" w:rsidRDefault="00211D46">
            <w:pPr>
              <w:pStyle w:val="Kpalrs"/>
              <w:spacing w:before="0" w:after="0"/>
              <w:rPr>
                <w:i w:val="0"/>
                <w:iCs w:val="0"/>
                <w:sz w:val="16"/>
                <w:szCs w:val="16"/>
                <w:lang w:val="en-US"/>
              </w:rPr>
            </w:pPr>
            <w:r>
              <w:rPr>
                <w:i w:val="0"/>
                <w:iCs w:val="0"/>
                <w:sz w:val="16"/>
                <w:szCs w:val="16"/>
                <w:lang w:val="en-US"/>
              </w:rPr>
              <w:t>74,57</w:t>
            </w:r>
          </w:p>
        </w:tc>
        <w:tc>
          <w:tcPr>
            <w:tcW w:w="851" w:type="dxa"/>
          </w:tcPr>
          <w:p w14:paraId="61965E97" w14:textId="77777777" w:rsidR="009D161B" w:rsidRDefault="00211D46">
            <w:pPr>
              <w:pStyle w:val="Kpalrs"/>
              <w:spacing w:before="0" w:after="0"/>
              <w:rPr>
                <w:i w:val="0"/>
                <w:iCs w:val="0"/>
                <w:sz w:val="16"/>
                <w:szCs w:val="16"/>
                <w:lang w:val="en-US"/>
              </w:rPr>
            </w:pPr>
            <w:r>
              <w:rPr>
                <w:i w:val="0"/>
                <w:iCs w:val="0"/>
                <w:sz w:val="16"/>
                <w:szCs w:val="16"/>
                <w:lang w:val="en-US"/>
              </w:rPr>
              <w:t>0,767</w:t>
            </w:r>
          </w:p>
        </w:tc>
        <w:tc>
          <w:tcPr>
            <w:tcW w:w="851" w:type="dxa"/>
          </w:tcPr>
          <w:p w14:paraId="60B7BBD1" w14:textId="77777777" w:rsidR="009D161B" w:rsidRDefault="00211D46">
            <w:pPr>
              <w:pStyle w:val="Kpalrs"/>
              <w:spacing w:before="0" w:after="0"/>
              <w:rPr>
                <w:i w:val="0"/>
                <w:iCs w:val="0"/>
                <w:sz w:val="16"/>
                <w:szCs w:val="16"/>
                <w:lang w:val="en-US"/>
              </w:rPr>
            </w:pPr>
            <w:r>
              <w:rPr>
                <w:i w:val="0"/>
                <w:iCs w:val="0"/>
                <w:sz w:val="16"/>
                <w:szCs w:val="16"/>
                <w:lang w:val="en-US"/>
              </w:rPr>
              <w:t>0,367</w:t>
            </w:r>
          </w:p>
        </w:tc>
      </w:tr>
      <w:tr w:rsidR="009D161B" w14:paraId="72C1D02B" w14:textId="77777777">
        <w:trPr>
          <w:trHeight w:hRule="exact" w:val="198"/>
        </w:trPr>
        <w:tc>
          <w:tcPr>
            <w:tcW w:w="988" w:type="dxa"/>
          </w:tcPr>
          <w:p w14:paraId="2604DF0E" w14:textId="77777777" w:rsidR="009D161B" w:rsidRDefault="00211D46">
            <w:pPr>
              <w:pStyle w:val="Kpalrs"/>
              <w:spacing w:before="0" w:after="0"/>
              <w:rPr>
                <w:i w:val="0"/>
                <w:iCs w:val="0"/>
                <w:sz w:val="16"/>
                <w:szCs w:val="16"/>
                <w:lang w:val="en-US"/>
              </w:rPr>
            </w:pPr>
            <w:r>
              <w:rPr>
                <w:i w:val="0"/>
                <w:iCs w:val="0"/>
                <w:sz w:val="16"/>
                <w:szCs w:val="16"/>
                <w:lang w:val="en-US"/>
              </w:rPr>
              <w:t>0,4</w:t>
            </w:r>
          </w:p>
        </w:tc>
        <w:tc>
          <w:tcPr>
            <w:tcW w:w="992" w:type="dxa"/>
          </w:tcPr>
          <w:p w14:paraId="23EDD87B" w14:textId="77777777" w:rsidR="009D161B" w:rsidRDefault="00211D46">
            <w:pPr>
              <w:pStyle w:val="Kpalrs"/>
              <w:spacing w:before="0" w:after="0"/>
              <w:rPr>
                <w:i w:val="0"/>
                <w:iCs w:val="0"/>
                <w:sz w:val="16"/>
                <w:szCs w:val="16"/>
                <w:lang w:val="en-US"/>
              </w:rPr>
            </w:pPr>
            <w:r>
              <w:rPr>
                <w:i w:val="0"/>
                <w:iCs w:val="0"/>
                <w:sz w:val="16"/>
                <w:szCs w:val="16"/>
                <w:lang w:val="en-US"/>
              </w:rPr>
              <w:t>0,299</w:t>
            </w:r>
          </w:p>
        </w:tc>
        <w:tc>
          <w:tcPr>
            <w:tcW w:w="992" w:type="dxa"/>
          </w:tcPr>
          <w:p w14:paraId="7696A997" w14:textId="77777777" w:rsidR="009D161B" w:rsidRDefault="00211D46">
            <w:pPr>
              <w:pStyle w:val="Kpalrs"/>
              <w:spacing w:before="0" w:after="0"/>
              <w:rPr>
                <w:i w:val="0"/>
                <w:iCs w:val="0"/>
                <w:sz w:val="16"/>
                <w:szCs w:val="16"/>
                <w:lang w:val="en-US"/>
              </w:rPr>
            </w:pPr>
            <w:r>
              <w:rPr>
                <w:i w:val="0"/>
                <w:iCs w:val="0"/>
                <w:sz w:val="16"/>
                <w:szCs w:val="16"/>
                <w:lang w:val="en-US"/>
              </w:rPr>
              <w:t>74,75</w:t>
            </w:r>
          </w:p>
        </w:tc>
        <w:tc>
          <w:tcPr>
            <w:tcW w:w="851" w:type="dxa"/>
          </w:tcPr>
          <w:p w14:paraId="0CF50DEE" w14:textId="77777777" w:rsidR="009D161B" w:rsidRDefault="00211D46">
            <w:pPr>
              <w:pStyle w:val="Kpalrs"/>
              <w:spacing w:before="0" w:after="0"/>
              <w:rPr>
                <w:i w:val="0"/>
                <w:iCs w:val="0"/>
                <w:sz w:val="16"/>
                <w:szCs w:val="16"/>
                <w:lang w:val="en-US"/>
              </w:rPr>
            </w:pPr>
            <w:r>
              <w:rPr>
                <w:i w:val="0"/>
                <w:iCs w:val="0"/>
                <w:sz w:val="16"/>
                <w:szCs w:val="16"/>
                <w:lang w:val="en-US"/>
              </w:rPr>
              <w:t>0,764</w:t>
            </w:r>
          </w:p>
        </w:tc>
        <w:tc>
          <w:tcPr>
            <w:tcW w:w="851" w:type="dxa"/>
          </w:tcPr>
          <w:p w14:paraId="3024118B" w14:textId="77777777" w:rsidR="009D161B" w:rsidRDefault="00211D46">
            <w:pPr>
              <w:pStyle w:val="Kpalrs"/>
              <w:spacing w:before="0" w:after="0"/>
              <w:rPr>
                <w:i w:val="0"/>
                <w:iCs w:val="0"/>
                <w:sz w:val="16"/>
                <w:szCs w:val="16"/>
                <w:lang w:val="en-US"/>
              </w:rPr>
            </w:pPr>
            <w:r>
              <w:rPr>
                <w:i w:val="0"/>
                <w:iCs w:val="0"/>
                <w:sz w:val="16"/>
                <w:szCs w:val="16"/>
                <w:lang w:val="en-US"/>
              </w:rPr>
              <w:t>0,371</w:t>
            </w:r>
          </w:p>
        </w:tc>
      </w:tr>
      <w:tr w:rsidR="009D161B" w14:paraId="423533DF" w14:textId="77777777">
        <w:trPr>
          <w:trHeight w:hRule="exact" w:val="198"/>
        </w:trPr>
        <w:tc>
          <w:tcPr>
            <w:tcW w:w="988" w:type="dxa"/>
          </w:tcPr>
          <w:p w14:paraId="105BF730" w14:textId="77777777" w:rsidR="009D161B" w:rsidRDefault="00211D46">
            <w:pPr>
              <w:pStyle w:val="Kpalrs"/>
              <w:spacing w:before="0" w:after="0"/>
              <w:rPr>
                <w:i w:val="0"/>
                <w:iCs w:val="0"/>
                <w:sz w:val="16"/>
                <w:szCs w:val="16"/>
                <w:lang w:val="en-US"/>
              </w:rPr>
            </w:pPr>
            <w:r>
              <w:rPr>
                <w:i w:val="0"/>
                <w:iCs w:val="0"/>
                <w:sz w:val="16"/>
                <w:szCs w:val="16"/>
                <w:lang w:val="en-US"/>
              </w:rPr>
              <w:t>0,45</w:t>
            </w:r>
          </w:p>
        </w:tc>
        <w:tc>
          <w:tcPr>
            <w:tcW w:w="992" w:type="dxa"/>
          </w:tcPr>
          <w:p w14:paraId="33269FC4" w14:textId="77777777" w:rsidR="009D161B" w:rsidRDefault="00211D46">
            <w:pPr>
              <w:pStyle w:val="Kpalrs"/>
              <w:spacing w:before="0" w:after="0"/>
              <w:rPr>
                <w:i w:val="0"/>
                <w:iCs w:val="0"/>
                <w:sz w:val="16"/>
                <w:szCs w:val="16"/>
                <w:lang w:val="en-US"/>
              </w:rPr>
            </w:pPr>
            <w:r>
              <w:rPr>
                <w:i w:val="0"/>
                <w:iCs w:val="0"/>
                <w:sz w:val="16"/>
                <w:szCs w:val="16"/>
                <w:lang w:val="en-US"/>
              </w:rPr>
              <w:t>0,338</w:t>
            </w:r>
          </w:p>
        </w:tc>
        <w:tc>
          <w:tcPr>
            <w:tcW w:w="992" w:type="dxa"/>
          </w:tcPr>
          <w:p w14:paraId="6BCBE5F0" w14:textId="77777777" w:rsidR="009D161B" w:rsidRDefault="00211D46">
            <w:pPr>
              <w:pStyle w:val="Kpalrs"/>
              <w:spacing w:before="0" w:after="0"/>
              <w:rPr>
                <w:i w:val="0"/>
                <w:iCs w:val="0"/>
                <w:sz w:val="16"/>
                <w:szCs w:val="16"/>
                <w:lang w:val="en-US"/>
              </w:rPr>
            </w:pPr>
            <w:r>
              <w:rPr>
                <w:i w:val="0"/>
                <w:iCs w:val="0"/>
                <w:sz w:val="16"/>
                <w:szCs w:val="16"/>
                <w:lang w:val="en-US"/>
              </w:rPr>
              <w:t>75,11</w:t>
            </w:r>
          </w:p>
        </w:tc>
        <w:tc>
          <w:tcPr>
            <w:tcW w:w="851" w:type="dxa"/>
          </w:tcPr>
          <w:p w14:paraId="084109D3" w14:textId="77777777" w:rsidR="009D161B" w:rsidRDefault="00211D46">
            <w:pPr>
              <w:pStyle w:val="Kpalrs"/>
              <w:spacing w:before="0" w:after="0"/>
              <w:rPr>
                <w:i w:val="0"/>
                <w:iCs w:val="0"/>
                <w:sz w:val="16"/>
                <w:szCs w:val="16"/>
                <w:lang w:val="en-US"/>
              </w:rPr>
            </w:pPr>
            <w:r>
              <w:rPr>
                <w:i w:val="0"/>
                <w:iCs w:val="0"/>
                <w:sz w:val="16"/>
                <w:szCs w:val="16"/>
                <w:lang w:val="en-US"/>
              </w:rPr>
              <w:t>0,761</w:t>
            </w:r>
          </w:p>
        </w:tc>
        <w:tc>
          <w:tcPr>
            <w:tcW w:w="851" w:type="dxa"/>
          </w:tcPr>
          <w:p w14:paraId="42228AD7" w14:textId="77777777" w:rsidR="009D161B" w:rsidRDefault="00211D46">
            <w:pPr>
              <w:pStyle w:val="Kpalrs"/>
              <w:spacing w:before="0" w:after="0"/>
              <w:rPr>
                <w:i w:val="0"/>
                <w:iCs w:val="0"/>
                <w:sz w:val="16"/>
                <w:szCs w:val="16"/>
                <w:lang w:val="en-US"/>
              </w:rPr>
            </w:pPr>
            <w:r>
              <w:rPr>
                <w:i w:val="0"/>
                <w:iCs w:val="0"/>
                <w:sz w:val="16"/>
                <w:szCs w:val="16"/>
                <w:lang w:val="en-US"/>
              </w:rPr>
              <w:t>0,375</w:t>
            </w:r>
          </w:p>
        </w:tc>
      </w:tr>
      <w:tr w:rsidR="009D161B" w14:paraId="36DEFABA" w14:textId="77777777">
        <w:trPr>
          <w:trHeight w:hRule="exact" w:val="198"/>
        </w:trPr>
        <w:tc>
          <w:tcPr>
            <w:tcW w:w="988" w:type="dxa"/>
          </w:tcPr>
          <w:p w14:paraId="0E13BCB8" w14:textId="77777777" w:rsidR="009D161B" w:rsidRDefault="00211D46">
            <w:pPr>
              <w:pStyle w:val="Kpalrs"/>
              <w:spacing w:before="0" w:after="0"/>
              <w:rPr>
                <w:i w:val="0"/>
                <w:iCs w:val="0"/>
                <w:sz w:val="16"/>
                <w:szCs w:val="16"/>
                <w:lang w:val="en-US"/>
              </w:rPr>
            </w:pPr>
            <w:r>
              <w:rPr>
                <w:i w:val="0"/>
                <w:iCs w:val="0"/>
                <w:sz w:val="16"/>
                <w:szCs w:val="16"/>
                <w:lang w:val="en-US"/>
              </w:rPr>
              <w:t>0,5</w:t>
            </w:r>
          </w:p>
        </w:tc>
        <w:tc>
          <w:tcPr>
            <w:tcW w:w="992" w:type="dxa"/>
          </w:tcPr>
          <w:p w14:paraId="263B95FE" w14:textId="77777777" w:rsidR="009D161B" w:rsidRDefault="00211D46">
            <w:pPr>
              <w:pStyle w:val="Kpalrs"/>
              <w:spacing w:before="0" w:after="0"/>
              <w:rPr>
                <w:i w:val="0"/>
                <w:iCs w:val="0"/>
                <w:sz w:val="16"/>
                <w:szCs w:val="16"/>
                <w:lang w:val="en-US"/>
              </w:rPr>
            </w:pPr>
            <w:r>
              <w:rPr>
                <w:i w:val="0"/>
                <w:iCs w:val="0"/>
                <w:sz w:val="16"/>
                <w:szCs w:val="16"/>
                <w:lang w:val="en-US"/>
              </w:rPr>
              <w:t>0,376</w:t>
            </w:r>
          </w:p>
        </w:tc>
        <w:tc>
          <w:tcPr>
            <w:tcW w:w="992" w:type="dxa"/>
          </w:tcPr>
          <w:p w14:paraId="56F5FF1F" w14:textId="77777777" w:rsidR="009D161B" w:rsidRDefault="00211D46">
            <w:pPr>
              <w:pStyle w:val="Kpalrs"/>
              <w:spacing w:before="0" w:after="0"/>
              <w:rPr>
                <w:i w:val="0"/>
                <w:iCs w:val="0"/>
                <w:sz w:val="16"/>
                <w:szCs w:val="16"/>
                <w:lang w:val="en-US"/>
              </w:rPr>
            </w:pPr>
            <w:r>
              <w:rPr>
                <w:i w:val="0"/>
                <w:iCs w:val="0"/>
                <w:sz w:val="16"/>
                <w:szCs w:val="16"/>
                <w:lang w:val="en-US"/>
              </w:rPr>
              <w:t>75,20</w:t>
            </w:r>
          </w:p>
        </w:tc>
        <w:tc>
          <w:tcPr>
            <w:tcW w:w="851" w:type="dxa"/>
          </w:tcPr>
          <w:p w14:paraId="36493DE6" w14:textId="77777777" w:rsidR="009D161B" w:rsidRDefault="00211D46">
            <w:pPr>
              <w:pStyle w:val="Kpalrs"/>
              <w:spacing w:before="0" w:after="0"/>
              <w:rPr>
                <w:i w:val="0"/>
                <w:iCs w:val="0"/>
                <w:sz w:val="16"/>
                <w:szCs w:val="16"/>
                <w:lang w:val="en-US"/>
              </w:rPr>
            </w:pPr>
            <w:r>
              <w:rPr>
                <w:i w:val="0"/>
                <w:iCs w:val="0"/>
                <w:sz w:val="16"/>
                <w:szCs w:val="16"/>
                <w:lang w:val="en-US"/>
              </w:rPr>
              <w:t>0,758</w:t>
            </w:r>
          </w:p>
        </w:tc>
        <w:tc>
          <w:tcPr>
            <w:tcW w:w="851" w:type="dxa"/>
          </w:tcPr>
          <w:p w14:paraId="32D88123" w14:textId="77777777" w:rsidR="009D161B" w:rsidRDefault="00211D46">
            <w:pPr>
              <w:pStyle w:val="Kpalrs"/>
              <w:spacing w:before="0" w:after="0"/>
              <w:rPr>
                <w:i w:val="0"/>
                <w:iCs w:val="0"/>
                <w:sz w:val="16"/>
                <w:szCs w:val="16"/>
                <w:lang w:val="en-US"/>
              </w:rPr>
            </w:pPr>
            <w:r>
              <w:rPr>
                <w:i w:val="0"/>
                <w:iCs w:val="0"/>
                <w:sz w:val="16"/>
                <w:szCs w:val="16"/>
                <w:lang w:val="en-US"/>
              </w:rPr>
              <w:t>0,379</w:t>
            </w:r>
          </w:p>
        </w:tc>
      </w:tr>
      <w:tr w:rsidR="009D161B" w14:paraId="167A2DC6" w14:textId="77777777">
        <w:trPr>
          <w:trHeight w:hRule="exact" w:val="198"/>
        </w:trPr>
        <w:tc>
          <w:tcPr>
            <w:tcW w:w="988" w:type="dxa"/>
          </w:tcPr>
          <w:p w14:paraId="23457156" w14:textId="77777777" w:rsidR="009D161B" w:rsidRDefault="00211D46">
            <w:pPr>
              <w:pStyle w:val="Kpalrs"/>
              <w:spacing w:before="0" w:after="0"/>
              <w:rPr>
                <w:i w:val="0"/>
                <w:iCs w:val="0"/>
                <w:sz w:val="16"/>
                <w:szCs w:val="16"/>
                <w:lang w:val="en-US"/>
              </w:rPr>
            </w:pPr>
            <w:r>
              <w:rPr>
                <w:i w:val="0"/>
                <w:iCs w:val="0"/>
                <w:sz w:val="16"/>
                <w:szCs w:val="16"/>
                <w:lang w:val="en-US"/>
              </w:rPr>
              <w:t>0,55</w:t>
            </w:r>
          </w:p>
        </w:tc>
        <w:tc>
          <w:tcPr>
            <w:tcW w:w="992" w:type="dxa"/>
          </w:tcPr>
          <w:p w14:paraId="3A19B9D3" w14:textId="77777777" w:rsidR="009D161B" w:rsidRDefault="00211D46">
            <w:pPr>
              <w:pStyle w:val="Kpalrs"/>
              <w:spacing w:before="0" w:after="0"/>
              <w:rPr>
                <w:i w:val="0"/>
                <w:iCs w:val="0"/>
                <w:sz w:val="16"/>
                <w:szCs w:val="16"/>
                <w:lang w:val="en-US"/>
              </w:rPr>
            </w:pPr>
            <w:r>
              <w:rPr>
                <w:i w:val="0"/>
                <w:iCs w:val="0"/>
                <w:sz w:val="16"/>
                <w:szCs w:val="16"/>
                <w:lang w:val="en-US"/>
              </w:rPr>
              <w:t>0,415</w:t>
            </w:r>
          </w:p>
        </w:tc>
        <w:tc>
          <w:tcPr>
            <w:tcW w:w="992" w:type="dxa"/>
          </w:tcPr>
          <w:p w14:paraId="07FA955E" w14:textId="77777777" w:rsidR="009D161B" w:rsidRDefault="00211D46">
            <w:pPr>
              <w:pStyle w:val="Kpalrs"/>
              <w:spacing w:before="0" w:after="0"/>
              <w:rPr>
                <w:i w:val="0"/>
                <w:iCs w:val="0"/>
                <w:sz w:val="16"/>
                <w:szCs w:val="16"/>
                <w:lang w:val="en-US"/>
              </w:rPr>
            </w:pPr>
            <w:r>
              <w:rPr>
                <w:i w:val="0"/>
                <w:iCs w:val="0"/>
                <w:sz w:val="16"/>
                <w:szCs w:val="16"/>
                <w:lang w:val="en-US"/>
              </w:rPr>
              <w:t>75,45</w:t>
            </w:r>
          </w:p>
        </w:tc>
        <w:tc>
          <w:tcPr>
            <w:tcW w:w="851" w:type="dxa"/>
          </w:tcPr>
          <w:p w14:paraId="3340F617" w14:textId="77777777" w:rsidR="009D161B" w:rsidRDefault="00211D46">
            <w:pPr>
              <w:pStyle w:val="Kpalrs"/>
              <w:spacing w:before="0" w:after="0"/>
              <w:rPr>
                <w:i w:val="0"/>
                <w:iCs w:val="0"/>
                <w:sz w:val="16"/>
                <w:szCs w:val="16"/>
                <w:lang w:val="en-US"/>
              </w:rPr>
            </w:pPr>
            <w:r>
              <w:rPr>
                <w:i w:val="0"/>
                <w:iCs w:val="0"/>
                <w:sz w:val="16"/>
                <w:szCs w:val="16"/>
                <w:lang w:val="en-US"/>
              </w:rPr>
              <w:t>0,755</w:t>
            </w:r>
          </w:p>
        </w:tc>
        <w:tc>
          <w:tcPr>
            <w:tcW w:w="851" w:type="dxa"/>
          </w:tcPr>
          <w:p w14:paraId="5E2D9A02" w14:textId="77777777" w:rsidR="009D161B" w:rsidRDefault="00211D46">
            <w:pPr>
              <w:pStyle w:val="Kpalrs"/>
              <w:spacing w:before="0" w:after="0"/>
              <w:rPr>
                <w:i w:val="0"/>
                <w:iCs w:val="0"/>
                <w:sz w:val="16"/>
                <w:szCs w:val="16"/>
                <w:lang w:val="en-US"/>
              </w:rPr>
            </w:pPr>
            <w:r>
              <w:rPr>
                <w:i w:val="0"/>
                <w:iCs w:val="0"/>
                <w:sz w:val="16"/>
                <w:szCs w:val="16"/>
                <w:lang w:val="en-US"/>
              </w:rPr>
              <w:t>0,382</w:t>
            </w:r>
          </w:p>
        </w:tc>
      </w:tr>
      <w:tr w:rsidR="009D161B" w14:paraId="70FAAA1D" w14:textId="77777777">
        <w:trPr>
          <w:trHeight w:hRule="exact" w:val="198"/>
        </w:trPr>
        <w:tc>
          <w:tcPr>
            <w:tcW w:w="988" w:type="dxa"/>
          </w:tcPr>
          <w:p w14:paraId="683ABFBF" w14:textId="77777777" w:rsidR="009D161B" w:rsidRDefault="00211D46">
            <w:pPr>
              <w:pStyle w:val="Kpalrs"/>
              <w:spacing w:before="0" w:after="0"/>
              <w:rPr>
                <w:i w:val="0"/>
                <w:iCs w:val="0"/>
                <w:sz w:val="16"/>
                <w:szCs w:val="16"/>
                <w:lang w:val="en-US"/>
              </w:rPr>
            </w:pPr>
            <w:r>
              <w:rPr>
                <w:i w:val="0"/>
                <w:iCs w:val="0"/>
                <w:sz w:val="16"/>
                <w:szCs w:val="16"/>
                <w:lang w:val="en-US"/>
              </w:rPr>
              <w:t>0,6</w:t>
            </w:r>
          </w:p>
        </w:tc>
        <w:tc>
          <w:tcPr>
            <w:tcW w:w="992" w:type="dxa"/>
          </w:tcPr>
          <w:p w14:paraId="30DAF2C8" w14:textId="77777777" w:rsidR="009D161B" w:rsidRDefault="00211D46">
            <w:pPr>
              <w:pStyle w:val="Kpalrs"/>
              <w:spacing w:before="0" w:after="0"/>
              <w:rPr>
                <w:i w:val="0"/>
                <w:iCs w:val="0"/>
                <w:sz w:val="16"/>
                <w:szCs w:val="16"/>
                <w:lang w:val="en-US"/>
              </w:rPr>
            </w:pPr>
            <w:r>
              <w:rPr>
                <w:i w:val="0"/>
                <w:iCs w:val="0"/>
                <w:sz w:val="16"/>
                <w:szCs w:val="16"/>
                <w:lang w:val="en-US"/>
              </w:rPr>
              <w:t>0,453</w:t>
            </w:r>
          </w:p>
        </w:tc>
        <w:tc>
          <w:tcPr>
            <w:tcW w:w="992" w:type="dxa"/>
          </w:tcPr>
          <w:p w14:paraId="5AA0A7D0" w14:textId="77777777" w:rsidR="009D161B" w:rsidRDefault="00211D46">
            <w:pPr>
              <w:pStyle w:val="Kpalrs"/>
              <w:spacing w:before="0" w:after="0"/>
              <w:rPr>
                <w:i w:val="0"/>
                <w:iCs w:val="0"/>
                <w:sz w:val="16"/>
                <w:szCs w:val="16"/>
                <w:lang w:val="en-US"/>
              </w:rPr>
            </w:pPr>
            <w:r>
              <w:rPr>
                <w:i w:val="0"/>
                <w:iCs w:val="0"/>
                <w:sz w:val="16"/>
                <w:szCs w:val="16"/>
                <w:lang w:val="en-US"/>
              </w:rPr>
              <w:t>75,50</w:t>
            </w:r>
          </w:p>
        </w:tc>
        <w:tc>
          <w:tcPr>
            <w:tcW w:w="851" w:type="dxa"/>
          </w:tcPr>
          <w:p w14:paraId="6052C980" w14:textId="77777777" w:rsidR="009D161B" w:rsidRDefault="00211D46">
            <w:pPr>
              <w:pStyle w:val="Kpalrs"/>
              <w:spacing w:before="0" w:after="0"/>
              <w:rPr>
                <w:i w:val="0"/>
                <w:iCs w:val="0"/>
                <w:sz w:val="16"/>
                <w:szCs w:val="16"/>
                <w:lang w:val="en-US"/>
              </w:rPr>
            </w:pPr>
            <w:r>
              <w:rPr>
                <w:i w:val="0"/>
                <w:iCs w:val="0"/>
                <w:sz w:val="16"/>
                <w:szCs w:val="16"/>
                <w:lang w:val="en-US"/>
              </w:rPr>
              <w:t>0,752</w:t>
            </w:r>
          </w:p>
        </w:tc>
        <w:tc>
          <w:tcPr>
            <w:tcW w:w="851" w:type="dxa"/>
          </w:tcPr>
          <w:p w14:paraId="630925C4" w14:textId="77777777" w:rsidR="009D161B" w:rsidRDefault="00211D46">
            <w:pPr>
              <w:pStyle w:val="Kpalrs"/>
              <w:spacing w:before="0" w:after="0"/>
              <w:rPr>
                <w:i w:val="0"/>
                <w:iCs w:val="0"/>
                <w:sz w:val="16"/>
                <w:szCs w:val="16"/>
                <w:lang w:val="en-US"/>
              </w:rPr>
            </w:pPr>
            <w:r>
              <w:rPr>
                <w:i w:val="0"/>
                <w:iCs w:val="0"/>
                <w:sz w:val="16"/>
                <w:szCs w:val="16"/>
                <w:lang w:val="en-US"/>
              </w:rPr>
              <w:t>0,386</w:t>
            </w:r>
          </w:p>
        </w:tc>
      </w:tr>
      <w:tr w:rsidR="009D161B" w14:paraId="7BE32AD7" w14:textId="77777777">
        <w:trPr>
          <w:trHeight w:hRule="exact" w:val="198"/>
        </w:trPr>
        <w:tc>
          <w:tcPr>
            <w:tcW w:w="988" w:type="dxa"/>
          </w:tcPr>
          <w:p w14:paraId="5B5D198A" w14:textId="77777777" w:rsidR="009D161B" w:rsidRDefault="00211D46">
            <w:pPr>
              <w:pStyle w:val="Kpalrs"/>
              <w:spacing w:before="0" w:after="0"/>
              <w:rPr>
                <w:i w:val="0"/>
                <w:iCs w:val="0"/>
                <w:sz w:val="16"/>
                <w:szCs w:val="16"/>
                <w:lang w:val="en-US"/>
              </w:rPr>
            </w:pPr>
            <w:r>
              <w:rPr>
                <w:i w:val="0"/>
                <w:iCs w:val="0"/>
                <w:sz w:val="16"/>
                <w:szCs w:val="16"/>
                <w:lang w:val="en-US"/>
              </w:rPr>
              <w:t>0,65</w:t>
            </w:r>
          </w:p>
        </w:tc>
        <w:tc>
          <w:tcPr>
            <w:tcW w:w="992" w:type="dxa"/>
          </w:tcPr>
          <w:p w14:paraId="1DA9987B" w14:textId="77777777" w:rsidR="009D161B" w:rsidRDefault="00211D46">
            <w:pPr>
              <w:pStyle w:val="Kpalrs"/>
              <w:spacing w:before="0" w:after="0"/>
              <w:rPr>
                <w:i w:val="0"/>
                <w:iCs w:val="0"/>
                <w:sz w:val="16"/>
                <w:szCs w:val="16"/>
                <w:lang w:val="en-US"/>
              </w:rPr>
            </w:pPr>
            <w:r>
              <w:rPr>
                <w:i w:val="0"/>
                <w:iCs w:val="0"/>
                <w:sz w:val="16"/>
                <w:szCs w:val="16"/>
                <w:lang w:val="en-US"/>
              </w:rPr>
              <w:t>0,492</w:t>
            </w:r>
          </w:p>
        </w:tc>
        <w:tc>
          <w:tcPr>
            <w:tcW w:w="992" w:type="dxa"/>
          </w:tcPr>
          <w:p w14:paraId="0E4B55E4" w14:textId="77777777" w:rsidR="009D161B" w:rsidRDefault="00211D46">
            <w:pPr>
              <w:pStyle w:val="Kpalrs"/>
              <w:spacing w:before="0" w:after="0"/>
              <w:rPr>
                <w:i w:val="0"/>
                <w:iCs w:val="0"/>
                <w:sz w:val="16"/>
                <w:szCs w:val="16"/>
                <w:lang w:val="en-US"/>
              </w:rPr>
            </w:pPr>
            <w:r>
              <w:rPr>
                <w:i w:val="0"/>
                <w:iCs w:val="0"/>
                <w:sz w:val="16"/>
                <w:szCs w:val="16"/>
                <w:lang w:val="en-US"/>
              </w:rPr>
              <w:t>75,69</w:t>
            </w:r>
          </w:p>
        </w:tc>
        <w:tc>
          <w:tcPr>
            <w:tcW w:w="851" w:type="dxa"/>
          </w:tcPr>
          <w:p w14:paraId="7B2ACFEF" w14:textId="77777777" w:rsidR="009D161B" w:rsidRDefault="00211D46">
            <w:pPr>
              <w:pStyle w:val="Kpalrs"/>
              <w:spacing w:before="0" w:after="0"/>
              <w:rPr>
                <w:i w:val="0"/>
                <w:iCs w:val="0"/>
                <w:sz w:val="16"/>
                <w:szCs w:val="16"/>
                <w:lang w:val="en-US"/>
              </w:rPr>
            </w:pPr>
            <w:r>
              <w:rPr>
                <w:i w:val="0"/>
                <w:iCs w:val="0"/>
                <w:sz w:val="16"/>
                <w:szCs w:val="16"/>
                <w:lang w:val="en-US"/>
              </w:rPr>
              <w:t>0,750</w:t>
            </w:r>
          </w:p>
        </w:tc>
        <w:tc>
          <w:tcPr>
            <w:tcW w:w="851" w:type="dxa"/>
          </w:tcPr>
          <w:p w14:paraId="3478084C" w14:textId="77777777" w:rsidR="009D161B" w:rsidRDefault="00211D46">
            <w:pPr>
              <w:pStyle w:val="Kpalrs"/>
              <w:spacing w:before="0" w:after="0"/>
              <w:rPr>
                <w:i w:val="0"/>
                <w:iCs w:val="0"/>
                <w:sz w:val="16"/>
                <w:szCs w:val="16"/>
                <w:lang w:val="en-US"/>
              </w:rPr>
            </w:pPr>
            <w:r>
              <w:rPr>
                <w:i w:val="0"/>
                <w:iCs w:val="0"/>
                <w:sz w:val="16"/>
                <w:szCs w:val="16"/>
                <w:lang w:val="en-US"/>
              </w:rPr>
              <w:t>0,389</w:t>
            </w:r>
          </w:p>
        </w:tc>
      </w:tr>
      <w:tr w:rsidR="009D161B" w14:paraId="18FDA68D" w14:textId="77777777">
        <w:trPr>
          <w:trHeight w:hRule="exact" w:val="198"/>
        </w:trPr>
        <w:tc>
          <w:tcPr>
            <w:tcW w:w="988" w:type="dxa"/>
          </w:tcPr>
          <w:p w14:paraId="54EF7523" w14:textId="77777777" w:rsidR="009D161B" w:rsidRDefault="00211D46">
            <w:pPr>
              <w:pStyle w:val="Kpalrs"/>
              <w:spacing w:before="0" w:after="0"/>
              <w:rPr>
                <w:i w:val="0"/>
                <w:iCs w:val="0"/>
                <w:sz w:val="16"/>
                <w:szCs w:val="16"/>
                <w:lang w:val="en-US"/>
              </w:rPr>
            </w:pPr>
            <w:r>
              <w:rPr>
                <w:i w:val="0"/>
                <w:iCs w:val="0"/>
                <w:sz w:val="16"/>
                <w:szCs w:val="16"/>
                <w:lang w:val="en-US"/>
              </w:rPr>
              <w:t>0,7</w:t>
            </w:r>
          </w:p>
        </w:tc>
        <w:tc>
          <w:tcPr>
            <w:tcW w:w="992" w:type="dxa"/>
          </w:tcPr>
          <w:p w14:paraId="016DA373" w14:textId="77777777" w:rsidR="009D161B" w:rsidRDefault="00211D46">
            <w:pPr>
              <w:pStyle w:val="Kpalrs"/>
              <w:spacing w:before="0" w:after="0"/>
              <w:rPr>
                <w:i w:val="0"/>
                <w:iCs w:val="0"/>
                <w:sz w:val="16"/>
                <w:szCs w:val="16"/>
                <w:lang w:val="en-US"/>
              </w:rPr>
            </w:pPr>
            <w:r>
              <w:rPr>
                <w:i w:val="0"/>
                <w:iCs w:val="0"/>
                <w:sz w:val="16"/>
                <w:szCs w:val="16"/>
                <w:lang w:val="en-US"/>
              </w:rPr>
              <w:t>0,532</w:t>
            </w:r>
          </w:p>
        </w:tc>
        <w:tc>
          <w:tcPr>
            <w:tcW w:w="992" w:type="dxa"/>
          </w:tcPr>
          <w:p w14:paraId="66241D2F" w14:textId="77777777" w:rsidR="009D161B" w:rsidRDefault="00211D46">
            <w:pPr>
              <w:pStyle w:val="Kpalrs"/>
              <w:spacing w:before="0" w:after="0"/>
              <w:rPr>
                <w:i w:val="0"/>
                <w:iCs w:val="0"/>
                <w:sz w:val="16"/>
                <w:szCs w:val="16"/>
                <w:lang w:val="en-US"/>
              </w:rPr>
            </w:pPr>
            <w:r>
              <w:rPr>
                <w:i w:val="0"/>
                <w:iCs w:val="0"/>
                <w:sz w:val="16"/>
                <w:szCs w:val="16"/>
                <w:lang w:val="en-US"/>
              </w:rPr>
              <w:t>76,00</w:t>
            </w:r>
          </w:p>
        </w:tc>
        <w:tc>
          <w:tcPr>
            <w:tcW w:w="851" w:type="dxa"/>
          </w:tcPr>
          <w:p w14:paraId="12808CF0" w14:textId="77777777" w:rsidR="009D161B" w:rsidRDefault="00211D46">
            <w:pPr>
              <w:pStyle w:val="Kpalrs"/>
              <w:spacing w:before="0" w:after="0"/>
              <w:rPr>
                <w:i w:val="0"/>
                <w:iCs w:val="0"/>
                <w:sz w:val="16"/>
                <w:szCs w:val="16"/>
                <w:lang w:val="en-US"/>
              </w:rPr>
            </w:pPr>
            <w:r>
              <w:rPr>
                <w:i w:val="0"/>
                <w:iCs w:val="0"/>
                <w:sz w:val="16"/>
                <w:szCs w:val="16"/>
                <w:lang w:val="en-US"/>
              </w:rPr>
              <w:t>0,746</w:t>
            </w:r>
          </w:p>
        </w:tc>
        <w:tc>
          <w:tcPr>
            <w:tcW w:w="851" w:type="dxa"/>
          </w:tcPr>
          <w:p w14:paraId="68AB919A" w14:textId="77777777" w:rsidR="009D161B" w:rsidRDefault="00211D46">
            <w:pPr>
              <w:pStyle w:val="Kpalrs"/>
              <w:spacing w:before="0" w:after="0"/>
              <w:rPr>
                <w:i w:val="0"/>
                <w:iCs w:val="0"/>
                <w:sz w:val="16"/>
                <w:szCs w:val="16"/>
                <w:lang w:val="en-US"/>
              </w:rPr>
            </w:pPr>
            <w:r>
              <w:rPr>
                <w:i w:val="0"/>
                <w:iCs w:val="0"/>
                <w:sz w:val="16"/>
                <w:szCs w:val="16"/>
                <w:lang w:val="en-US"/>
              </w:rPr>
              <w:t>0,393</w:t>
            </w:r>
          </w:p>
        </w:tc>
      </w:tr>
      <w:tr w:rsidR="009D161B" w14:paraId="3C814E20" w14:textId="77777777">
        <w:trPr>
          <w:trHeight w:hRule="exact" w:val="198"/>
        </w:trPr>
        <w:tc>
          <w:tcPr>
            <w:tcW w:w="988" w:type="dxa"/>
          </w:tcPr>
          <w:p w14:paraId="55EB2E63" w14:textId="77777777" w:rsidR="009D161B" w:rsidRDefault="00211D46">
            <w:pPr>
              <w:pStyle w:val="Kpalrs"/>
              <w:spacing w:before="0" w:after="0"/>
              <w:rPr>
                <w:i w:val="0"/>
                <w:iCs w:val="0"/>
                <w:sz w:val="16"/>
                <w:szCs w:val="16"/>
                <w:lang w:val="en-US"/>
              </w:rPr>
            </w:pPr>
            <w:r>
              <w:rPr>
                <w:i w:val="0"/>
                <w:iCs w:val="0"/>
                <w:sz w:val="16"/>
                <w:szCs w:val="16"/>
                <w:lang w:val="en-US"/>
              </w:rPr>
              <w:t>0,75</w:t>
            </w:r>
          </w:p>
        </w:tc>
        <w:tc>
          <w:tcPr>
            <w:tcW w:w="992" w:type="dxa"/>
          </w:tcPr>
          <w:p w14:paraId="3A5F6A86" w14:textId="77777777" w:rsidR="009D161B" w:rsidRDefault="00211D46">
            <w:pPr>
              <w:pStyle w:val="Kpalrs"/>
              <w:spacing w:before="0" w:after="0"/>
              <w:rPr>
                <w:i w:val="0"/>
                <w:iCs w:val="0"/>
                <w:sz w:val="16"/>
                <w:szCs w:val="16"/>
                <w:lang w:val="en-US"/>
              </w:rPr>
            </w:pPr>
            <w:r>
              <w:rPr>
                <w:i w:val="0"/>
                <w:iCs w:val="0"/>
                <w:sz w:val="16"/>
                <w:szCs w:val="16"/>
                <w:lang w:val="en-US"/>
              </w:rPr>
              <w:t>0,571</w:t>
            </w:r>
          </w:p>
        </w:tc>
        <w:tc>
          <w:tcPr>
            <w:tcW w:w="992" w:type="dxa"/>
          </w:tcPr>
          <w:p w14:paraId="7986795B" w14:textId="77777777" w:rsidR="009D161B" w:rsidRDefault="00211D46">
            <w:pPr>
              <w:pStyle w:val="Kpalrs"/>
              <w:spacing w:before="0" w:after="0"/>
              <w:rPr>
                <w:i w:val="0"/>
                <w:iCs w:val="0"/>
                <w:sz w:val="16"/>
                <w:szCs w:val="16"/>
                <w:lang w:val="en-US"/>
              </w:rPr>
            </w:pPr>
            <w:r>
              <w:rPr>
                <w:i w:val="0"/>
                <w:iCs w:val="0"/>
                <w:sz w:val="16"/>
                <w:szCs w:val="16"/>
                <w:lang w:val="en-US"/>
              </w:rPr>
              <w:t>76,13</w:t>
            </w:r>
          </w:p>
        </w:tc>
        <w:tc>
          <w:tcPr>
            <w:tcW w:w="851" w:type="dxa"/>
          </w:tcPr>
          <w:p w14:paraId="36EAA0BB" w14:textId="77777777" w:rsidR="009D161B" w:rsidRDefault="00211D46">
            <w:pPr>
              <w:pStyle w:val="Kpalrs"/>
              <w:spacing w:before="0" w:after="0"/>
              <w:rPr>
                <w:i w:val="0"/>
                <w:iCs w:val="0"/>
                <w:sz w:val="16"/>
                <w:szCs w:val="16"/>
                <w:lang w:val="en-US"/>
              </w:rPr>
            </w:pPr>
            <w:r>
              <w:rPr>
                <w:i w:val="0"/>
                <w:iCs w:val="0"/>
                <w:sz w:val="16"/>
                <w:szCs w:val="16"/>
                <w:lang w:val="en-US"/>
              </w:rPr>
              <w:t>0,743</w:t>
            </w:r>
          </w:p>
        </w:tc>
        <w:tc>
          <w:tcPr>
            <w:tcW w:w="851" w:type="dxa"/>
          </w:tcPr>
          <w:p w14:paraId="6224E565" w14:textId="77777777" w:rsidR="009D161B" w:rsidRDefault="00211D46">
            <w:pPr>
              <w:pStyle w:val="Kpalrs"/>
              <w:spacing w:before="0" w:after="0"/>
              <w:rPr>
                <w:i w:val="0"/>
                <w:iCs w:val="0"/>
                <w:sz w:val="16"/>
                <w:szCs w:val="16"/>
                <w:lang w:val="en-US"/>
              </w:rPr>
            </w:pPr>
            <w:r>
              <w:rPr>
                <w:i w:val="0"/>
                <w:iCs w:val="0"/>
                <w:sz w:val="16"/>
                <w:szCs w:val="16"/>
                <w:lang w:val="en-US"/>
              </w:rPr>
              <w:t>0,395</w:t>
            </w:r>
          </w:p>
        </w:tc>
      </w:tr>
      <w:tr w:rsidR="009D161B" w14:paraId="355F3D88" w14:textId="77777777">
        <w:trPr>
          <w:trHeight w:hRule="exact" w:val="198"/>
        </w:trPr>
        <w:tc>
          <w:tcPr>
            <w:tcW w:w="988" w:type="dxa"/>
          </w:tcPr>
          <w:p w14:paraId="479EF3D2" w14:textId="77777777" w:rsidR="009D161B" w:rsidRDefault="00211D46">
            <w:pPr>
              <w:pStyle w:val="Kpalrs"/>
              <w:spacing w:before="0" w:after="0"/>
              <w:rPr>
                <w:i w:val="0"/>
                <w:iCs w:val="0"/>
                <w:sz w:val="16"/>
                <w:szCs w:val="16"/>
                <w:lang w:val="en-US"/>
              </w:rPr>
            </w:pPr>
            <w:r>
              <w:rPr>
                <w:i w:val="0"/>
                <w:iCs w:val="0"/>
                <w:sz w:val="16"/>
                <w:szCs w:val="16"/>
                <w:lang w:val="en-US"/>
              </w:rPr>
              <w:t>0,8</w:t>
            </w:r>
          </w:p>
        </w:tc>
        <w:tc>
          <w:tcPr>
            <w:tcW w:w="992" w:type="dxa"/>
          </w:tcPr>
          <w:p w14:paraId="37FCA318" w14:textId="77777777" w:rsidR="009D161B" w:rsidRDefault="00211D46">
            <w:pPr>
              <w:pStyle w:val="Kpalrs"/>
              <w:spacing w:before="0" w:after="0"/>
              <w:rPr>
                <w:i w:val="0"/>
                <w:iCs w:val="0"/>
                <w:sz w:val="16"/>
                <w:szCs w:val="16"/>
                <w:lang w:val="en-US"/>
              </w:rPr>
            </w:pPr>
            <w:r>
              <w:rPr>
                <w:i w:val="0"/>
                <w:iCs w:val="0"/>
                <w:sz w:val="16"/>
                <w:szCs w:val="16"/>
                <w:lang w:val="en-US"/>
              </w:rPr>
              <w:t>0,611</w:t>
            </w:r>
          </w:p>
        </w:tc>
        <w:tc>
          <w:tcPr>
            <w:tcW w:w="992" w:type="dxa"/>
          </w:tcPr>
          <w:p w14:paraId="7209A775" w14:textId="77777777" w:rsidR="009D161B" w:rsidRDefault="00211D46">
            <w:pPr>
              <w:pStyle w:val="Kpalrs"/>
              <w:spacing w:before="0" w:after="0"/>
              <w:rPr>
                <w:i w:val="0"/>
                <w:iCs w:val="0"/>
                <w:sz w:val="16"/>
                <w:szCs w:val="16"/>
                <w:lang w:val="en-US"/>
              </w:rPr>
            </w:pPr>
            <w:r>
              <w:rPr>
                <w:i w:val="0"/>
                <w:iCs w:val="0"/>
                <w:sz w:val="16"/>
                <w:szCs w:val="16"/>
                <w:lang w:val="en-US"/>
              </w:rPr>
              <w:t>76,37</w:t>
            </w:r>
          </w:p>
        </w:tc>
        <w:tc>
          <w:tcPr>
            <w:tcW w:w="851" w:type="dxa"/>
          </w:tcPr>
          <w:p w14:paraId="776A283D" w14:textId="77777777" w:rsidR="009D161B" w:rsidRDefault="00211D46">
            <w:pPr>
              <w:pStyle w:val="Kpalrs"/>
              <w:spacing w:before="0" w:after="0"/>
              <w:rPr>
                <w:i w:val="0"/>
                <w:iCs w:val="0"/>
                <w:sz w:val="16"/>
                <w:szCs w:val="16"/>
                <w:lang w:val="en-US"/>
              </w:rPr>
            </w:pPr>
            <w:r>
              <w:rPr>
                <w:i w:val="0"/>
                <w:iCs w:val="0"/>
                <w:sz w:val="16"/>
                <w:szCs w:val="16"/>
                <w:lang w:val="en-US"/>
              </w:rPr>
              <w:t>0,740</w:t>
            </w:r>
          </w:p>
        </w:tc>
        <w:tc>
          <w:tcPr>
            <w:tcW w:w="851" w:type="dxa"/>
          </w:tcPr>
          <w:p w14:paraId="3E96AC5D" w14:textId="77777777" w:rsidR="009D161B" w:rsidRDefault="00211D46">
            <w:pPr>
              <w:pStyle w:val="Kpalrs"/>
              <w:spacing w:before="0" w:after="0"/>
              <w:rPr>
                <w:i w:val="0"/>
                <w:iCs w:val="0"/>
                <w:sz w:val="16"/>
                <w:szCs w:val="16"/>
                <w:lang w:val="en-US"/>
              </w:rPr>
            </w:pPr>
            <w:r>
              <w:rPr>
                <w:i w:val="0"/>
                <w:iCs w:val="0"/>
                <w:sz w:val="16"/>
                <w:szCs w:val="16"/>
                <w:lang w:val="en-US"/>
              </w:rPr>
              <w:t>0,399</w:t>
            </w:r>
          </w:p>
        </w:tc>
      </w:tr>
      <w:tr w:rsidR="009D161B" w14:paraId="0A11C431" w14:textId="77777777">
        <w:trPr>
          <w:trHeight w:hRule="exact" w:val="198"/>
        </w:trPr>
        <w:tc>
          <w:tcPr>
            <w:tcW w:w="988" w:type="dxa"/>
          </w:tcPr>
          <w:p w14:paraId="21C86AC4" w14:textId="77777777" w:rsidR="009D161B" w:rsidRDefault="00211D46">
            <w:pPr>
              <w:pStyle w:val="Kpalrs"/>
              <w:spacing w:before="0" w:after="0"/>
              <w:rPr>
                <w:i w:val="0"/>
                <w:iCs w:val="0"/>
                <w:sz w:val="16"/>
                <w:szCs w:val="16"/>
                <w:lang w:val="en-US"/>
              </w:rPr>
            </w:pPr>
            <w:r>
              <w:rPr>
                <w:i w:val="0"/>
                <w:iCs w:val="0"/>
                <w:sz w:val="16"/>
                <w:szCs w:val="16"/>
                <w:lang w:val="en-US"/>
              </w:rPr>
              <w:t>0,85</w:t>
            </w:r>
          </w:p>
        </w:tc>
        <w:tc>
          <w:tcPr>
            <w:tcW w:w="992" w:type="dxa"/>
          </w:tcPr>
          <w:p w14:paraId="20B4AB4F" w14:textId="77777777" w:rsidR="009D161B" w:rsidRDefault="00211D46">
            <w:pPr>
              <w:pStyle w:val="Kpalrs"/>
              <w:spacing w:before="0" w:after="0"/>
              <w:rPr>
                <w:i w:val="0"/>
                <w:iCs w:val="0"/>
                <w:sz w:val="16"/>
                <w:szCs w:val="16"/>
                <w:lang w:val="en-US"/>
              </w:rPr>
            </w:pPr>
            <w:r>
              <w:rPr>
                <w:i w:val="0"/>
                <w:iCs w:val="0"/>
                <w:sz w:val="16"/>
                <w:szCs w:val="16"/>
                <w:lang w:val="en-US"/>
              </w:rPr>
              <w:t>0,651</w:t>
            </w:r>
          </w:p>
        </w:tc>
        <w:tc>
          <w:tcPr>
            <w:tcW w:w="992" w:type="dxa"/>
          </w:tcPr>
          <w:p w14:paraId="4E1CC1D3" w14:textId="77777777" w:rsidR="009D161B" w:rsidRDefault="00211D46">
            <w:pPr>
              <w:pStyle w:val="Kpalrs"/>
              <w:spacing w:before="0" w:after="0"/>
              <w:rPr>
                <w:i w:val="0"/>
                <w:iCs w:val="0"/>
                <w:sz w:val="16"/>
                <w:szCs w:val="16"/>
                <w:lang w:val="en-US"/>
              </w:rPr>
            </w:pPr>
            <w:r>
              <w:rPr>
                <w:i w:val="0"/>
                <w:iCs w:val="0"/>
                <w:sz w:val="16"/>
                <w:szCs w:val="16"/>
                <w:lang w:val="en-US"/>
              </w:rPr>
              <w:t>76,59</w:t>
            </w:r>
          </w:p>
        </w:tc>
        <w:tc>
          <w:tcPr>
            <w:tcW w:w="851" w:type="dxa"/>
          </w:tcPr>
          <w:p w14:paraId="4044AA79" w14:textId="77777777" w:rsidR="009D161B" w:rsidRDefault="00211D46">
            <w:pPr>
              <w:pStyle w:val="Kpalrs"/>
              <w:spacing w:before="0" w:after="0"/>
              <w:rPr>
                <w:i w:val="0"/>
                <w:iCs w:val="0"/>
                <w:sz w:val="16"/>
                <w:szCs w:val="16"/>
                <w:lang w:val="en-US"/>
              </w:rPr>
            </w:pPr>
            <w:r>
              <w:rPr>
                <w:i w:val="0"/>
                <w:iCs w:val="0"/>
                <w:sz w:val="16"/>
                <w:szCs w:val="16"/>
                <w:lang w:val="en-US"/>
              </w:rPr>
              <w:t>0,736</w:t>
            </w:r>
          </w:p>
        </w:tc>
        <w:tc>
          <w:tcPr>
            <w:tcW w:w="851" w:type="dxa"/>
          </w:tcPr>
          <w:p w14:paraId="254CB03C" w14:textId="77777777" w:rsidR="009D161B" w:rsidRDefault="00211D46">
            <w:pPr>
              <w:pStyle w:val="Kpalrs"/>
              <w:spacing w:before="0" w:after="0"/>
              <w:rPr>
                <w:i w:val="0"/>
                <w:iCs w:val="0"/>
                <w:sz w:val="16"/>
                <w:szCs w:val="16"/>
                <w:lang w:val="en-US"/>
              </w:rPr>
            </w:pPr>
            <w:r>
              <w:rPr>
                <w:i w:val="0"/>
                <w:iCs w:val="0"/>
                <w:sz w:val="16"/>
                <w:szCs w:val="16"/>
                <w:lang w:val="en-US"/>
              </w:rPr>
              <w:t>0,402</w:t>
            </w:r>
          </w:p>
        </w:tc>
      </w:tr>
      <w:tr w:rsidR="009D161B" w14:paraId="17B87010" w14:textId="77777777">
        <w:trPr>
          <w:trHeight w:hRule="exact" w:val="198"/>
        </w:trPr>
        <w:tc>
          <w:tcPr>
            <w:tcW w:w="988" w:type="dxa"/>
          </w:tcPr>
          <w:p w14:paraId="66A04FD5" w14:textId="77777777" w:rsidR="009D161B" w:rsidRDefault="00211D46">
            <w:pPr>
              <w:pStyle w:val="Kpalrs"/>
              <w:spacing w:before="0" w:after="0"/>
              <w:rPr>
                <w:i w:val="0"/>
                <w:iCs w:val="0"/>
                <w:sz w:val="16"/>
                <w:szCs w:val="16"/>
                <w:lang w:val="en-US"/>
              </w:rPr>
            </w:pPr>
            <w:r>
              <w:rPr>
                <w:i w:val="0"/>
                <w:iCs w:val="0"/>
                <w:sz w:val="16"/>
                <w:szCs w:val="16"/>
                <w:lang w:val="en-US"/>
              </w:rPr>
              <w:t>0,9</w:t>
            </w:r>
          </w:p>
        </w:tc>
        <w:tc>
          <w:tcPr>
            <w:tcW w:w="992" w:type="dxa"/>
          </w:tcPr>
          <w:p w14:paraId="2F239BE3" w14:textId="77777777" w:rsidR="009D161B" w:rsidRDefault="00211D46">
            <w:pPr>
              <w:pStyle w:val="Kpalrs"/>
              <w:spacing w:before="0" w:after="0"/>
              <w:rPr>
                <w:i w:val="0"/>
                <w:iCs w:val="0"/>
                <w:sz w:val="16"/>
                <w:szCs w:val="16"/>
                <w:lang w:val="en-US"/>
              </w:rPr>
            </w:pPr>
            <w:r>
              <w:rPr>
                <w:i w:val="0"/>
                <w:iCs w:val="0"/>
                <w:sz w:val="16"/>
                <w:szCs w:val="16"/>
                <w:lang w:val="en-US"/>
              </w:rPr>
              <w:t>0,692</w:t>
            </w:r>
          </w:p>
        </w:tc>
        <w:tc>
          <w:tcPr>
            <w:tcW w:w="992" w:type="dxa"/>
          </w:tcPr>
          <w:p w14:paraId="04201076" w14:textId="77777777" w:rsidR="009D161B" w:rsidRDefault="00211D46">
            <w:pPr>
              <w:pStyle w:val="Kpalrs"/>
              <w:spacing w:before="0" w:after="0"/>
              <w:rPr>
                <w:i w:val="0"/>
                <w:iCs w:val="0"/>
                <w:sz w:val="16"/>
                <w:szCs w:val="16"/>
                <w:lang w:val="en-US"/>
              </w:rPr>
            </w:pPr>
            <w:r>
              <w:rPr>
                <w:i w:val="0"/>
                <w:iCs w:val="0"/>
                <w:sz w:val="16"/>
                <w:szCs w:val="16"/>
                <w:lang w:val="en-US"/>
              </w:rPr>
              <w:t>76,88</w:t>
            </w:r>
          </w:p>
        </w:tc>
        <w:tc>
          <w:tcPr>
            <w:tcW w:w="851" w:type="dxa"/>
          </w:tcPr>
          <w:p w14:paraId="5D242CCC" w14:textId="77777777" w:rsidR="009D161B" w:rsidRDefault="00211D46">
            <w:pPr>
              <w:pStyle w:val="Kpalrs"/>
              <w:spacing w:before="0" w:after="0"/>
              <w:rPr>
                <w:i w:val="0"/>
                <w:iCs w:val="0"/>
                <w:sz w:val="16"/>
                <w:szCs w:val="16"/>
                <w:lang w:val="en-US"/>
              </w:rPr>
            </w:pPr>
            <w:r>
              <w:rPr>
                <w:i w:val="0"/>
                <w:iCs w:val="0"/>
                <w:sz w:val="16"/>
                <w:szCs w:val="16"/>
                <w:lang w:val="en-US"/>
              </w:rPr>
              <w:t>0,732</w:t>
            </w:r>
          </w:p>
        </w:tc>
        <w:tc>
          <w:tcPr>
            <w:tcW w:w="851" w:type="dxa"/>
          </w:tcPr>
          <w:p w14:paraId="4FD77536" w14:textId="77777777" w:rsidR="009D161B" w:rsidRDefault="00211D46">
            <w:pPr>
              <w:pStyle w:val="Kpalrs"/>
              <w:spacing w:before="0" w:after="0"/>
              <w:rPr>
                <w:i w:val="0"/>
                <w:iCs w:val="0"/>
                <w:sz w:val="16"/>
                <w:szCs w:val="16"/>
                <w:lang w:val="en-US"/>
              </w:rPr>
            </w:pPr>
            <w:r>
              <w:rPr>
                <w:i w:val="0"/>
                <w:iCs w:val="0"/>
                <w:sz w:val="16"/>
                <w:szCs w:val="16"/>
                <w:lang w:val="en-US"/>
              </w:rPr>
              <w:t>0,405</w:t>
            </w:r>
          </w:p>
        </w:tc>
      </w:tr>
      <w:tr w:rsidR="009D161B" w14:paraId="2A0640BB" w14:textId="77777777">
        <w:trPr>
          <w:trHeight w:hRule="exact" w:val="198"/>
        </w:trPr>
        <w:tc>
          <w:tcPr>
            <w:tcW w:w="988" w:type="dxa"/>
          </w:tcPr>
          <w:p w14:paraId="19AFC851" w14:textId="77777777" w:rsidR="009D161B" w:rsidRDefault="00211D46">
            <w:pPr>
              <w:pStyle w:val="Kpalrs"/>
              <w:spacing w:before="0" w:after="0"/>
              <w:rPr>
                <w:i w:val="0"/>
                <w:iCs w:val="0"/>
                <w:sz w:val="16"/>
                <w:szCs w:val="16"/>
                <w:lang w:val="en-US"/>
              </w:rPr>
            </w:pPr>
            <w:r>
              <w:rPr>
                <w:i w:val="0"/>
                <w:iCs w:val="0"/>
                <w:sz w:val="16"/>
                <w:szCs w:val="16"/>
                <w:lang w:val="en-US"/>
              </w:rPr>
              <w:t>0,95</w:t>
            </w:r>
          </w:p>
        </w:tc>
        <w:tc>
          <w:tcPr>
            <w:tcW w:w="992" w:type="dxa"/>
          </w:tcPr>
          <w:p w14:paraId="07A48F3D" w14:textId="77777777" w:rsidR="009D161B" w:rsidRDefault="00211D46">
            <w:pPr>
              <w:pStyle w:val="Kpalrs"/>
              <w:spacing w:before="0" w:after="0"/>
              <w:rPr>
                <w:i w:val="0"/>
                <w:iCs w:val="0"/>
                <w:sz w:val="16"/>
                <w:szCs w:val="16"/>
                <w:lang w:val="en-US"/>
              </w:rPr>
            </w:pPr>
            <w:r>
              <w:rPr>
                <w:i w:val="0"/>
                <w:iCs w:val="0"/>
                <w:sz w:val="16"/>
                <w:szCs w:val="16"/>
                <w:lang w:val="en-US"/>
              </w:rPr>
              <w:t>0,734</w:t>
            </w:r>
          </w:p>
        </w:tc>
        <w:tc>
          <w:tcPr>
            <w:tcW w:w="992" w:type="dxa"/>
          </w:tcPr>
          <w:p w14:paraId="4F17D965" w14:textId="77777777" w:rsidR="009D161B" w:rsidRDefault="00211D46">
            <w:pPr>
              <w:pStyle w:val="Kpalrs"/>
              <w:spacing w:before="0" w:after="0"/>
              <w:rPr>
                <w:i w:val="0"/>
                <w:iCs w:val="0"/>
                <w:sz w:val="16"/>
                <w:szCs w:val="16"/>
                <w:lang w:val="en-US"/>
              </w:rPr>
            </w:pPr>
            <w:r>
              <w:rPr>
                <w:i w:val="0"/>
                <w:iCs w:val="0"/>
                <w:sz w:val="16"/>
                <w:szCs w:val="16"/>
                <w:lang w:val="en-US"/>
              </w:rPr>
              <w:t>77,26</w:t>
            </w:r>
          </w:p>
        </w:tc>
        <w:tc>
          <w:tcPr>
            <w:tcW w:w="851" w:type="dxa"/>
          </w:tcPr>
          <w:p w14:paraId="60FBE768" w14:textId="77777777" w:rsidR="009D161B" w:rsidRDefault="00211D46">
            <w:pPr>
              <w:pStyle w:val="Kpalrs"/>
              <w:spacing w:before="0" w:after="0"/>
              <w:rPr>
                <w:i w:val="0"/>
                <w:iCs w:val="0"/>
                <w:sz w:val="16"/>
                <w:szCs w:val="16"/>
                <w:lang w:val="en-US"/>
              </w:rPr>
            </w:pPr>
            <w:r>
              <w:rPr>
                <w:i w:val="0"/>
                <w:iCs w:val="0"/>
                <w:sz w:val="16"/>
                <w:szCs w:val="16"/>
                <w:lang w:val="en-US"/>
              </w:rPr>
              <w:t>0,727</w:t>
            </w:r>
          </w:p>
        </w:tc>
        <w:tc>
          <w:tcPr>
            <w:tcW w:w="851" w:type="dxa"/>
          </w:tcPr>
          <w:p w14:paraId="3AE97A51" w14:textId="77777777" w:rsidR="009D161B" w:rsidRDefault="00211D46">
            <w:pPr>
              <w:pStyle w:val="Kpalrs"/>
              <w:spacing w:before="0" w:after="0"/>
              <w:rPr>
                <w:i w:val="0"/>
                <w:iCs w:val="0"/>
                <w:sz w:val="16"/>
                <w:szCs w:val="16"/>
                <w:lang w:val="en-US"/>
              </w:rPr>
            </w:pPr>
            <w:r>
              <w:rPr>
                <w:i w:val="0"/>
                <w:iCs w:val="0"/>
                <w:sz w:val="16"/>
                <w:szCs w:val="16"/>
                <w:lang w:val="en-US"/>
              </w:rPr>
              <w:t>0,409</w:t>
            </w:r>
          </w:p>
        </w:tc>
      </w:tr>
      <w:tr w:rsidR="009D161B" w14:paraId="7F7267EB" w14:textId="77777777">
        <w:trPr>
          <w:trHeight w:hRule="exact" w:val="198"/>
        </w:trPr>
        <w:tc>
          <w:tcPr>
            <w:tcW w:w="988" w:type="dxa"/>
          </w:tcPr>
          <w:p w14:paraId="4CEE0E77" w14:textId="77777777" w:rsidR="009D161B" w:rsidRDefault="00211D46">
            <w:pPr>
              <w:pStyle w:val="Kpalrs"/>
              <w:spacing w:before="0" w:after="0"/>
              <w:rPr>
                <w:i w:val="0"/>
                <w:iCs w:val="0"/>
                <w:sz w:val="16"/>
                <w:szCs w:val="16"/>
                <w:lang w:val="en-US"/>
              </w:rPr>
            </w:pPr>
            <w:r>
              <w:rPr>
                <w:i w:val="0"/>
                <w:iCs w:val="0"/>
                <w:sz w:val="16"/>
                <w:szCs w:val="16"/>
                <w:lang w:val="en-US"/>
              </w:rPr>
              <w:t>1</w:t>
            </w:r>
          </w:p>
        </w:tc>
        <w:tc>
          <w:tcPr>
            <w:tcW w:w="992" w:type="dxa"/>
          </w:tcPr>
          <w:p w14:paraId="63ADBE79" w14:textId="77777777" w:rsidR="009D161B" w:rsidRDefault="00211D46">
            <w:pPr>
              <w:pStyle w:val="Kpalrs"/>
              <w:spacing w:before="0" w:after="0"/>
              <w:rPr>
                <w:i w:val="0"/>
                <w:iCs w:val="0"/>
                <w:sz w:val="16"/>
                <w:szCs w:val="16"/>
                <w:lang w:val="en-US"/>
              </w:rPr>
            </w:pPr>
            <w:r>
              <w:rPr>
                <w:i w:val="0"/>
                <w:iCs w:val="0"/>
                <w:sz w:val="16"/>
                <w:szCs w:val="16"/>
                <w:lang w:val="en-US"/>
              </w:rPr>
              <w:t>0,778</w:t>
            </w:r>
          </w:p>
        </w:tc>
        <w:tc>
          <w:tcPr>
            <w:tcW w:w="992" w:type="dxa"/>
          </w:tcPr>
          <w:p w14:paraId="1B712098" w14:textId="77777777" w:rsidR="009D161B" w:rsidRDefault="00211D46">
            <w:pPr>
              <w:pStyle w:val="Kpalrs"/>
              <w:spacing w:before="0" w:after="0"/>
              <w:rPr>
                <w:i w:val="0"/>
                <w:iCs w:val="0"/>
                <w:sz w:val="16"/>
                <w:szCs w:val="16"/>
                <w:lang w:val="en-US"/>
              </w:rPr>
            </w:pPr>
            <w:r>
              <w:rPr>
                <w:i w:val="0"/>
                <w:iCs w:val="0"/>
                <w:sz w:val="16"/>
                <w:szCs w:val="16"/>
                <w:lang w:val="en-US"/>
              </w:rPr>
              <w:t>77,80</w:t>
            </w:r>
          </w:p>
        </w:tc>
        <w:tc>
          <w:tcPr>
            <w:tcW w:w="851" w:type="dxa"/>
          </w:tcPr>
          <w:p w14:paraId="5DFC2BA0" w14:textId="77777777" w:rsidR="009D161B" w:rsidRDefault="00211D46">
            <w:pPr>
              <w:pStyle w:val="Kpalrs"/>
              <w:spacing w:before="0" w:after="0"/>
              <w:rPr>
                <w:i w:val="0"/>
                <w:iCs w:val="0"/>
                <w:sz w:val="16"/>
                <w:szCs w:val="16"/>
                <w:lang w:val="en-US"/>
              </w:rPr>
            </w:pPr>
            <w:r>
              <w:rPr>
                <w:i w:val="0"/>
                <w:iCs w:val="0"/>
                <w:sz w:val="16"/>
                <w:szCs w:val="16"/>
                <w:lang w:val="en-US"/>
              </w:rPr>
              <w:t>0,717</w:t>
            </w:r>
          </w:p>
        </w:tc>
        <w:tc>
          <w:tcPr>
            <w:tcW w:w="851" w:type="dxa"/>
          </w:tcPr>
          <w:p w14:paraId="2E22931C" w14:textId="77777777" w:rsidR="009D161B" w:rsidRDefault="00211D46">
            <w:pPr>
              <w:pStyle w:val="Kpalrs"/>
              <w:spacing w:before="0" w:after="0"/>
              <w:rPr>
                <w:i w:val="0"/>
                <w:iCs w:val="0"/>
                <w:sz w:val="16"/>
                <w:szCs w:val="16"/>
                <w:lang w:val="en-US"/>
              </w:rPr>
            </w:pPr>
            <w:r>
              <w:rPr>
                <w:i w:val="0"/>
                <w:iCs w:val="0"/>
                <w:sz w:val="16"/>
                <w:szCs w:val="16"/>
                <w:lang w:val="en-US"/>
              </w:rPr>
              <w:t>0,413</w:t>
            </w:r>
          </w:p>
        </w:tc>
      </w:tr>
    </w:tbl>
    <w:p w14:paraId="63099EE6" w14:textId="77777777" w:rsidR="009D161B" w:rsidRDefault="00211D46">
      <w:pPr>
        <w:pStyle w:val="Kpalrs"/>
        <w:jc w:val="both"/>
        <w:rPr>
          <w:i w:val="0"/>
          <w:iCs w:val="0"/>
          <w:sz w:val="20"/>
          <w:szCs w:val="20"/>
          <w:lang w:val="en-US"/>
        </w:rPr>
      </w:pPr>
      <w:bookmarkStart w:id="12" w:name="_Hlk63146210"/>
      <w:r>
        <w:rPr>
          <w:i w:val="0"/>
          <w:iCs w:val="0"/>
          <w:sz w:val="20"/>
          <w:szCs w:val="20"/>
          <w:lang w:val="en-US"/>
        </w:rPr>
        <w:t xml:space="preserve">Simulation results prove slight increase (between 72% and 78%) in the ratio of theoretical and simulated air gap induction when varying the value of the air gap induction from 0.1T to 1T. </w:t>
      </w:r>
    </w:p>
    <w:p w14:paraId="0321D991" w14:textId="77777777" w:rsidR="009D161B" w:rsidRDefault="00211D46">
      <w:pPr>
        <w:pStyle w:val="Kpalrs"/>
        <w:jc w:val="both"/>
        <w:rPr>
          <w:i w:val="0"/>
          <w:iCs w:val="0"/>
          <w:sz w:val="20"/>
          <w:szCs w:val="20"/>
          <w:lang w:val="en-US"/>
        </w:rPr>
      </w:pPr>
      <w:r>
        <w:rPr>
          <w:i w:val="0"/>
          <w:iCs w:val="0"/>
          <w:sz w:val="20"/>
          <w:szCs w:val="20"/>
          <w:lang w:val="en-US"/>
        </w:rPr>
        <w:t>Examining the simulation results, we can find that that the setpoint of the working magnet on the demagnetization curve B-H always shifts to the right of the ideal setpoint. This phenomenon is caused by the modelling error, that is the computational models do not consider either the alternative reluctances caused by leakage or the real magnetization curve of the body. However, the difference in practice is small enough to be neglected in the general case. For this reason, the setpoint of the external magnets also differs slightly from H = 0.</w:t>
      </w:r>
    </w:p>
    <w:p w14:paraId="44A43464" w14:textId="77777777" w:rsidR="009D161B" w:rsidRDefault="00211D46">
      <w:pPr>
        <w:pStyle w:val="Kpalrs"/>
        <w:jc w:val="both"/>
        <w:rPr>
          <w:i w:val="0"/>
          <w:iCs w:val="0"/>
          <w:sz w:val="20"/>
          <w:szCs w:val="20"/>
          <w:lang w:val="en-US"/>
        </w:rPr>
      </w:pPr>
      <w:r>
        <w:rPr>
          <w:i w:val="0"/>
          <w:iCs w:val="0"/>
          <w:sz w:val="20"/>
          <w:szCs w:val="20"/>
          <w:lang w:val="en-US"/>
        </w:rPr>
        <w:t>The next step of the work is to determine a correction factor for the required initial air gap induction, resulting corrected geometric parameters at which the value of the simulated air gap induction will be equal to the originally required (not corrected) air gap induction. The correction relationship determined from the simulation results is expressed by the following equation.</w:t>
      </w:r>
      <w:bookmarkEnd w:id="12"/>
    </w:p>
    <w:bookmarkStart w:id="13" w:name="_Hlk63146224"/>
    <w:p w14:paraId="6A7ABA51" w14:textId="77777777" w:rsidR="009D161B" w:rsidRDefault="00211D46">
      <w:pPr>
        <w:pStyle w:val="Kpalrs"/>
        <w:jc w:val="both"/>
        <w:rPr>
          <w:i w:val="0"/>
          <w:iCs w:val="0"/>
          <w:sz w:val="20"/>
          <w:szCs w:val="20"/>
          <w:lang w:val="en-US"/>
        </w:rPr>
      </w:pPr>
      <m:oMathPara>
        <m:oMath>
          <m:sSub>
            <m:sSubPr>
              <m:ctrlPr>
                <w:rPr>
                  <w:rFonts w:ascii="Cambria Math" w:hAnsi="Cambria Math"/>
                </w:rPr>
              </m:ctrlPr>
            </m:sSubPr>
            <m:e>
              <m:r>
                <w:rPr>
                  <w:rFonts w:ascii="Cambria Math" w:hAnsi="Cambria Math"/>
                </w:rPr>
                <m:t>B</m:t>
              </m:r>
            </m:e>
            <m:sub>
              <m:sSub>
                <m:sSubPr>
                  <m:ctrlPr>
                    <w:rPr>
                      <w:rFonts w:ascii="Cambria Math" w:hAnsi="Cambria Math"/>
                    </w:rPr>
                  </m:ctrlPr>
                </m:sSubPr>
                <m:e>
                  <m:r>
                    <w:rPr>
                      <w:rFonts w:ascii="Cambria Math" w:hAnsi="Cambria Math"/>
                    </w:rPr>
                    <m:t>δ</m:t>
                  </m:r>
                </m:e>
                <m:sub>
                  <m:r>
                    <w:rPr>
                      <w:rFonts w:ascii="Cambria Math" w:hAnsi="Cambria Math"/>
                    </w:rPr>
                    <m:t>korr</m:t>
                  </m:r>
                </m:sub>
              </m:sSub>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δ</m:t>
              </m:r>
            </m:sub>
          </m:sSub>
          <m:r>
            <w:rPr>
              <w:rFonts w:ascii="Cambria Math" w:hAnsi="Cambria Math"/>
            </w:rPr>
            <m:t>∙1,281+0,018</m:t>
          </m:r>
        </m:oMath>
      </m:oMathPara>
    </w:p>
    <w:p w14:paraId="014AAC0B" w14:textId="77777777" w:rsidR="009D161B" w:rsidRDefault="00211D46">
      <w:pPr>
        <w:pStyle w:val="Kpalrs"/>
        <w:jc w:val="both"/>
        <w:rPr>
          <w:i w:val="0"/>
          <w:iCs w:val="0"/>
          <w:sz w:val="20"/>
          <w:szCs w:val="20"/>
          <w:lang w:val="en-US"/>
        </w:rPr>
      </w:pPr>
      <w:bookmarkStart w:id="14" w:name="_Hlk63146236"/>
      <w:bookmarkEnd w:id="13"/>
      <w:r>
        <w:rPr>
          <w:i w:val="0"/>
          <w:iCs w:val="0"/>
          <w:sz w:val="20"/>
          <w:szCs w:val="20"/>
          <w:lang w:val="en-US"/>
        </w:rPr>
        <w:t xml:space="preserve">Including this correction into the original algorithm, the parametric simulation was repeated with initial values of 0.1T and 0.75T. The higher values </w:t>
      </w:r>
      <w:proofErr w:type="gramStart"/>
      <w:r>
        <w:rPr>
          <w:i w:val="0"/>
          <w:iCs w:val="0"/>
          <w:sz w:val="20"/>
          <w:szCs w:val="20"/>
          <w:lang w:val="en-US"/>
        </w:rPr>
        <w:t>is</w:t>
      </w:r>
      <w:proofErr w:type="gramEnd"/>
      <w:r>
        <w:rPr>
          <w:i w:val="0"/>
          <w:iCs w:val="0"/>
          <w:sz w:val="20"/>
          <w:szCs w:val="20"/>
          <w:lang w:val="en-US"/>
        </w:rPr>
        <w:t xml:space="preserve"> selected according to the maximum possible 1T corrected initial value of induction. The results are shown in Table 4.</w:t>
      </w:r>
      <w:bookmarkEnd w:id="14"/>
    </w:p>
    <w:tbl>
      <w:tblPr>
        <w:tblStyle w:val="Rcsostblzat"/>
        <w:tblW w:w="4639" w:type="dxa"/>
        <w:tblLook w:val="04A0" w:firstRow="1" w:lastRow="0" w:firstColumn="1" w:lastColumn="0" w:noHBand="0" w:noVBand="1"/>
      </w:tblPr>
      <w:tblGrid>
        <w:gridCol w:w="1323"/>
        <w:gridCol w:w="1577"/>
        <w:gridCol w:w="1739"/>
      </w:tblGrid>
      <w:tr w:rsidR="009D161B" w14:paraId="0B53EB0F" w14:textId="77777777">
        <w:trPr>
          <w:trHeight w:hRule="exact" w:val="574"/>
        </w:trPr>
        <w:tc>
          <w:tcPr>
            <w:tcW w:w="1323" w:type="dxa"/>
          </w:tcPr>
          <w:p w14:paraId="28B6C3B7" w14:textId="77777777" w:rsidR="009D161B" w:rsidRDefault="00211D46">
            <w:pPr>
              <w:pStyle w:val="Kpalrs"/>
              <w:spacing w:before="0" w:after="0"/>
              <w:rPr>
                <w:b/>
                <w:bCs/>
                <w:i w:val="0"/>
                <w:iCs w:val="0"/>
                <w:sz w:val="16"/>
                <w:szCs w:val="16"/>
                <w:lang w:val="en-US"/>
              </w:rPr>
            </w:pPr>
            <w:bookmarkStart w:id="15" w:name="_Hlk63145788"/>
            <w:r>
              <w:rPr>
                <w:b/>
                <w:bCs/>
                <w:i w:val="0"/>
                <w:iCs w:val="0"/>
                <w:sz w:val="16"/>
                <w:szCs w:val="16"/>
                <w:lang w:val="en-US"/>
              </w:rPr>
              <w:t>Required induction [T]</w:t>
            </w:r>
          </w:p>
        </w:tc>
        <w:tc>
          <w:tcPr>
            <w:tcW w:w="1577" w:type="dxa"/>
          </w:tcPr>
          <w:p w14:paraId="067F1349" w14:textId="77777777" w:rsidR="009D161B" w:rsidRDefault="00211D46">
            <w:pPr>
              <w:pStyle w:val="Kpalrs"/>
              <w:spacing w:before="0" w:after="0"/>
              <w:rPr>
                <w:b/>
                <w:bCs/>
                <w:i w:val="0"/>
                <w:iCs w:val="0"/>
                <w:sz w:val="16"/>
                <w:szCs w:val="16"/>
                <w:lang w:val="en-US"/>
              </w:rPr>
            </w:pPr>
            <w:r>
              <w:rPr>
                <w:b/>
                <w:bCs/>
                <w:i w:val="0"/>
                <w:iCs w:val="0"/>
                <w:sz w:val="16"/>
                <w:szCs w:val="16"/>
                <w:lang w:val="en-US"/>
              </w:rPr>
              <w:t xml:space="preserve">Corrected value of induction for simulation input[T] </w:t>
            </w:r>
          </w:p>
        </w:tc>
        <w:tc>
          <w:tcPr>
            <w:tcW w:w="1739" w:type="dxa"/>
          </w:tcPr>
          <w:p w14:paraId="5413814B" w14:textId="77777777" w:rsidR="009D161B" w:rsidRDefault="00211D46">
            <w:pPr>
              <w:pStyle w:val="Kpalrs"/>
              <w:spacing w:before="0" w:after="0"/>
              <w:rPr>
                <w:b/>
                <w:bCs/>
                <w:i w:val="0"/>
                <w:iCs w:val="0"/>
                <w:sz w:val="16"/>
                <w:szCs w:val="16"/>
                <w:lang w:val="en-US"/>
              </w:rPr>
            </w:pPr>
            <w:r>
              <w:rPr>
                <w:b/>
                <w:bCs/>
                <w:i w:val="0"/>
                <w:iCs w:val="0"/>
                <w:sz w:val="16"/>
                <w:szCs w:val="16"/>
                <w:lang w:val="en-US"/>
              </w:rPr>
              <w:t>Simulated induction [T]</w:t>
            </w:r>
          </w:p>
        </w:tc>
      </w:tr>
      <w:bookmarkEnd w:id="15"/>
      <w:tr w:rsidR="009D161B" w14:paraId="67C436CB" w14:textId="77777777">
        <w:trPr>
          <w:trHeight w:hRule="exact" w:val="198"/>
        </w:trPr>
        <w:tc>
          <w:tcPr>
            <w:tcW w:w="1323" w:type="dxa"/>
          </w:tcPr>
          <w:p w14:paraId="2D6D6149" w14:textId="77777777" w:rsidR="009D161B" w:rsidRDefault="00211D46">
            <w:pPr>
              <w:pStyle w:val="Kpalrs"/>
              <w:spacing w:before="0" w:after="0"/>
              <w:rPr>
                <w:i w:val="0"/>
                <w:iCs w:val="0"/>
                <w:sz w:val="16"/>
                <w:szCs w:val="16"/>
                <w:lang w:val="en-US"/>
              </w:rPr>
            </w:pPr>
            <w:r>
              <w:rPr>
                <w:i w:val="0"/>
                <w:iCs w:val="0"/>
                <w:sz w:val="16"/>
                <w:szCs w:val="16"/>
                <w:lang w:val="en-US"/>
              </w:rPr>
              <w:t>0,1</w:t>
            </w:r>
          </w:p>
        </w:tc>
        <w:tc>
          <w:tcPr>
            <w:tcW w:w="1577" w:type="dxa"/>
          </w:tcPr>
          <w:p w14:paraId="583A0842" w14:textId="77777777" w:rsidR="009D161B" w:rsidRDefault="00211D46">
            <w:pPr>
              <w:pStyle w:val="Kpalrs"/>
              <w:spacing w:before="0" w:after="0"/>
              <w:rPr>
                <w:i w:val="0"/>
                <w:iCs w:val="0"/>
                <w:sz w:val="16"/>
                <w:szCs w:val="16"/>
                <w:lang w:val="en-US"/>
              </w:rPr>
            </w:pPr>
            <w:r>
              <w:rPr>
                <w:i w:val="0"/>
                <w:iCs w:val="0"/>
                <w:sz w:val="16"/>
                <w:szCs w:val="16"/>
                <w:lang w:val="en-US"/>
              </w:rPr>
              <w:t>0,139</w:t>
            </w:r>
          </w:p>
        </w:tc>
        <w:tc>
          <w:tcPr>
            <w:tcW w:w="1739" w:type="dxa"/>
          </w:tcPr>
          <w:p w14:paraId="455BA48B" w14:textId="77777777" w:rsidR="009D161B" w:rsidRDefault="00211D46">
            <w:pPr>
              <w:pStyle w:val="Kpalrs"/>
              <w:spacing w:before="0" w:after="0"/>
              <w:rPr>
                <w:i w:val="0"/>
                <w:iCs w:val="0"/>
                <w:sz w:val="16"/>
                <w:szCs w:val="16"/>
                <w:lang w:val="en-US"/>
              </w:rPr>
            </w:pPr>
            <w:r>
              <w:rPr>
                <w:i w:val="0"/>
                <w:iCs w:val="0"/>
                <w:sz w:val="16"/>
                <w:szCs w:val="16"/>
                <w:lang w:val="en-US"/>
              </w:rPr>
              <w:t>0,106</w:t>
            </w:r>
          </w:p>
        </w:tc>
      </w:tr>
      <w:tr w:rsidR="009D161B" w14:paraId="574061F4" w14:textId="77777777">
        <w:trPr>
          <w:trHeight w:hRule="exact" w:val="198"/>
        </w:trPr>
        <w:tc>
          <w:tcPr>
            <w:tcW w:w="1323" w:type="dxa"/>
          </w:tcPr>
          <w:p w14:paraId="6D7702D4" w14:textId="77777777" w:rsidR="009D161B" w:rsidRDefault="00211D46">
            <w:pPr>
              <w:pStyle w:val="Kpalrs"/>
              <w:spacing w:before="0" w:after="0"/>
              <w:rPr>
                <w:i w:val="0"/>
                <w:iCs w:val="0"/>
                <w:sz w:val="16"/>
                <w:szCs w:val="16"/>
                <w:lang w:val="en-US"/>
              </w:rPr>
            </w:pPr>
            <w:r>
              <w:rPr>
                <w:i w:val="0"/>
                <w:iCs w:val="0"/>
                <w:sz w:val="16"/>
                <w:szCs w:val="16"/>
                <w:lang w:val="en-US"/>
              </w:rPr>
              <w:t>0,15</w:t>
            </w:r>
          </w:p>
        </w:tc>
        <w:tc>
          <w:tcPr>
            <w:tcW w:w="1577" w:type="dxa"/>
          </w:tcPr>
          <w:p w14:paraId="09B46D3D" w14:textId="77777777" w:rsidR="009D161B" w:rsidRDefault="00211D46">
            <w:pPr>
              <w:pStyle w:val="Kpalrs"/>
              <w:spacing w:before="0" w:after="0"/>
              <w:rPr>
                <w:i w:val="0"/>
                <w:iCs w:val="0"/>
                <w:sz w:val="16"/>
                <w:szCs w:val="16"/>
                <w:lang w:val="en-US"/>
              </w:rPr>
            </w:pPr>
            <w:r>
              <w:rPr>
                <w:i w:val="0"/>
                <w:iCs w:val="0"/>
                <w:sz w:val="16"/>
                <w:szCs w:val="16"/>
                <w:lang w:val="en-US"/>
              </w:rPr>
              <w:t>0,205</w:t>
            </w:r>
          </w:p>
        </w:tc>
        <w:tc>
          <w:tcPr>
            <w:tcW w:w="1739" w:type="dxa"/>
          </w:tcPr>
          <w:p w14:paraId="69CF7820" w14:textId="77777777" w:rsidR="009D161B" w:rsidRDefault="00211D46">
            <w:pPr>
              <w:pStyle w:val="Kpalrs"/>
              <w:spacing w:before="0" w:after="0"/>
              <w:rPr>
                <w:i w:val="0"/>
                <w:iCs w:val="0"/>
                <w:sz w:val="16"/>
                <w:szCs w:val="16"/>
                <w:lang w:val="en-US"/>
              </w:rPr>
            </w:pPr>
            <w:r>
              <w:rPr>
                <w:i w:val="0"/>
                <w:iCs w:val="0"/>
                <w:sz w:val="16"/>
                <w:szCs w:val="16"/>
                <w:lang w:val="en-US"/>
              </w:rPr>
              <w:t>0,154</w:t>
            </w:r>
          </w:p>
        </w:tc>
      </w:tr>
      <w:tr w:rsidR="009D161B" w14:paraId="62DB128D" w14:textId="77777777">
        <w:trPr>
          <w:trHeight w:hRule="exact" w:val="198"/>
        </w:trPr>
        <w:tc>
          <w:tcPr>
            <w:tcW w:w="1323" w:type="dxa"/>
          </w:tcPr>
          <w:p w14:paraId="5BFAB0EB" w14:textId="77777777" w:rsidR="009D161B" w:rsidRDefault="00211D46">
            <w:pPr>
              <w:pStyle w:val="Kpalrs"/>
              <w:spacing w:before="0" w:after="0"/>
              <w:rPr>
                <w:i w:val="0"/>
                <w:iCs w:val="0"/>
                <w:sz w:val="16"/>
                <w:szCs w:val="16"/>
                <w:lang w:val="en-US"/>
              </w:rPr>
            </w:pPr>
            <w:r>
              <w:rPr>
                <w:i w:val="0"/>
                <w:iCs w:val="0"/>
                <w:sz w:val="16"/>
                <w:szCs w:val="16"/>
                <w:lang w:val="en-US"/>
              </w:rPr>
              <w:t>0,2</w:t>
            </w:r>
          </w:p>
        </w:tc>
        <w:tc>
          <w:tcPr>
            <w:tcW w:w="1577" w:type="dxa"/>
          </w:tcPr>
          <w:p w14:paraId="3B621B10" w14:textId="77777777" w:rsidR="009D161B" w:rsidRDefault="00211D46">
            <w:pPr>
              <w:pStyle w:val="Kpalrs"/>
              <w:spacing w:before="0" w:after="0"/>
              <w:rPr>
                <w:i w:val="0"/>
                <w:iCs w:val="0"/>
                <w:sz w:val="16"/>
                <w:szCs w:val="16"/>
                <w:lang w:val="en-US"/>
              </w:rPr>
            </w:pPr>
            <w:r>
              <w:rPr>
                <w:i w:val="0"/>
                <w:iCs w:val="0"/>
                <w:sz w:val="16"/>
                <w:szCs w:val="16"/>
                <w:lang w:val="en-US"/>
              </w:rPr>
              <w:t>0,271</w:t>
            </w:r>
          </w:p>
        </w:tc>
        <w:tc>
          <w:tcPr>
            <w:tcW w:w="1739" w:type="dxa"/>
          </w:tcPr>
          <w:p w14:paraId="3DB4F9AC" w14:textId="77777777" w:rsidR="009D161B" w:rsidRDefault="00211D46">
            <w:pPr>
              <w:pStyle w:val="Kpalrs"/>
              <w:spacing w:before="0" w:after="0"/>
              <w:rPr>
                <w:i w:val="0"/>
                <w:iCs w:val="0"/>
                <w:sz w:val="16"/>
                <w:szCs w:val="16"/>
                <w:lang w:val="en-US"/>
              </w:rPr>
            </w:pPr>
            <w:r>
              <w:rPr>
                <w:i w:val="0"/>
                <w:iCs w:val="0"/>
                <w:sz w:val="16"/>
                <w:szCs w:val="16"/>
                <w:lang w:val="en-US"/>
              </w:rPr>
              <w:t>0,202</w:t>
            </w:r>
          </w:p>
        </w:tc>
      </w:tr>
      <w:tr w:rsidR="009D161B" w14:paraId="2165FBCF" w14:textId="77777777">
        <w:trPr>
          <w:trHeight w:hRule="exact" w:val="198"/>
        </w:trPr>
        <w:tc>
          <w:tcPr>
            <w:tcW w:w="1323" w:type="dxa"/>
          </w:tcPr>
          <w:p w14:paraId="0963879D" w14:textId="77777777" w:rsidR="009D161B" w:rsidRDefault="00211D46">
            <w:pPr>
              <w:pStyle w:val="Kpalrs"/>
              <w:spacing w:before="0" w:after="0"/>
              <w:rPr>
                <w:i w:val="0"/>
                <w:iCs w:val="0"/>
                <w:sz w:val="16"/>
                <w:szCs w:val="16"/>
                <w:lang w:val="en-US"/>
              </w:rPr>
            </w:pPr>
            <w:r>
              <w:rPr>
                <w:i w:val="0"/>
                <w:iCs w:val="0"/>
                <w:sz w:val="16"/>
                <w:szCs w:val="16"/>
                <w:lang w:val="en-US"/>
              </w:rPr>
              <w:lastRenderedPageBreak/>
              <w:t>0,25</w:t>
            </w:r>
          </w:p>
        </w:tc>
        <w:tc>
          <w:tcPr>
            <w:tcW w:w="1577" w:type="dxa"/>
          </w:tcPr>
          <w:p w14:paraId="4A564416" w14:textId="77777777" w:rsidR="009D161B" w:rsidRDefault="00211D46">
            <w:pPr>
              <w:pStyle w:val="Kpalrs"/>
              <w:spacing w:before="0" w:after="0"/>
              <w:rPr>
                <w:i w:val="0"/>
                <w:iCs w:val="0"/>
                <w:sz w:val="16"/>
                <w:szCs w:val="16"/>
                <w:lang w:val="en-US"/>
              </w:rPr>
            </w:pPr>
            <w:r>
              <w:rPr>
                <w:i w:val="0"/>
                <w:iCs w:val="0"/>
                <w:sz w:val="16"/>
                <w:szCs w:val="16"/>
                <w:lang w:val="en-US"/>
              </w:rPr>
              <w:t>0,337</w:t>
            </w:r>
          </w:p>
        </w:tc>
        <w:tc>
          <w:tcPr>
            <w:tcW w:w="1739" w:type="dxa"/>
          </w:tcPr>
          <w:p w14:paraId="6A7EE6B7" w14:textId="77777777" w:rsidR="009D161B" w:rsidRDefault="00211D46">
            <w:pPr>
              <w:pStyle w:val="Kpalrs"/>
              <w:spacing w:before="0" w:after="0"/>
              <w:rPr>
                <w:i w:val="0"/>
                <w:iCs w:val="0"/>
                <w:sz w:val="16"/>
                <w:szCs w:val="16"/>
                <w:lang w:val="en-US"/>
              </w:rPr>
            </w:pPr>
            <w:r>
              <w:rPr>
                <w:i w:val="0"/>
                <w:iCs w:val="0"/>
                <w:sz w:val="16"/>
                <w:szCs w:val="16"/>
                <w:lang w:val="en-US"/>
              </w:rPr>
              <w:t>0,251</w:t>
            </w:r>
          </w:p>
        </w:tc>
      </w:tr>
      <w:tr w:rsidR="009D161B" w14:paraId="653EFF1A" w14:textId="77777777">
        <w:trPr>
          <w:trHeight w:hRule="exact" w:val="198"/>
        </w:trPr>
        <w:tc>
          <w:tcPr>
            <w:tcW w:w="1323" w:type="dxa"/>
          </w:tcPr>
          <w:p w14:paraId="6079FB4E" w14:textId="77777777" w:rsidR="009D161B" w:rsidRDefault="00211D46">
            <w:pPr>
              <w:pStyle w:val="Kpalrs"/>
              <w:spacing w:before="0" w:after="0"/>
              <w:rPr>
                <w:i w:val="0"/>
                <w:iCs w:val="0"/>
                <w:sz w:val="16"/>
                <w:szCs w:val="16"/>
                <w:lang w:val="en-US"/>
              </w:rPr>
            </w:pPr>
            <w:r>
              <w:rPr>
                <w:i w:val="0"/>
                <w:iCs w:val="0"/>
                <w:sz w:val="16"/>
                <w:szCs w:val="16"/>
                <w:lang w:val="en-US"/>
              </w:rPr>
              <w:t>0,3</w:t>
            </w:r>
          </w:p>
        </w:tc>
        <w:tc>
          <w:tcPr>
            <w:tcW w:w="1577" w:type="dxa"/>
          </w:tcPr>
          <w:p w14:paraId="42AAC7A3" w14:textId="77777777" w:rsidR="009D161B" w:rsidRDefault="00211D46">
            <w:pPr>
              <w:pStyle w:val="Kpalrs"/>
              <w:spacing w:before="0" w:after="0"/>
              <w:rPr>
                <w:i w:val="0"/>
                <w:iCs w:val="0"/>
                <w:sz w:val="16"/>
                <w:szCs w:val="16"/>
                <w:lang w:val="en-US"/>
              </w:rPr>
            </w:pPr>
            <w:r>
              <w:rPr>
                <w:i w:val="0"/>
                <w:iCs w:val="0"/>
                <w:sz w:val="16"/>
                <w:szCs w:val="16"/>
                <w:lang w:val="en-US"/>
              </w:rPr>
              <w:t>0,402</w:t>
            </w:r>
          </w:p>
        </w:tc>
        <w:tc>
          <w:tcPr>
            <w:tcW w:w="1739" w:type="dxa"/>
          </w:tcPr>
          <w:p w14:paraId="2CB98C10" w14:textId="77777777" w:rsidR="009D161B" w:rsidRDefault="00211D46">
            <w:pPr>
              <w:pStyle w:val="Kpalrs"/>
              <w:spacing w:before="0" w:after="0"/>
              <w:rPr>
                <w:i w:val="0"/>
                <w:iCs w:val="0"/>
                <w:sz w:val="16"/>
                <w:szCs w:val="16"/>
                <w:lang w:val="en-US"/>
              </w:rPr>
            </w:pPr>
            <w:r>
              <w:rPr>
                <w:i w:val="0"/>
                <w:iCs w:val="0"/>
                <w:sz w:val="16"/>
                <w:szCs w:val="16"/>
                <w:lang w:val="en-US"/>
              </w:rPr>
              <w:t>0,3</w:t>
            </w:r>
          </w:p>
        </w:tc>
      </w:tr>
      <w:tr w:rsidR="009D161B" w14:paraId="3FF98B73" w14:textId="77777777">
        <w:trPr>
          <w:trHeight w:hRule="exact" w:val="198"/>
        </w:trPr>
        <w:tc>
          <w:tcPr>
            <w:tcW w:w="1323" w:type="dxa"/>
          </w:tcPr>
          <w:p w14:paraId="3CCD789D" w14:textId="77777777" w:rsidR="009D161B" w:rsidRDefault="00211D46">
            <w:pPr>
              <w:pStyle w:val="Kpalrs"/>
              <w:spacing w:before="0" w:after="0"/>
              <w:rPr>
                <w:i w:val="0"/>
                <w:iCs w:val="0"/>
                <w:sz w:val="16"/>
                <w:szCs w:val="16"/>
                <w:lang w:val="en-US"/>
              </w:rPr>
            </w:pPr>
            <w:r>
              <w:rPr>
                <w:i w:val="0"/>
                <w:iCs w:val="0"/>
                <w:sz w:val="16"/>
                <w:szCs w:val="16"/>
                <w:lang w:val="en-US"/>
              </w:rPr>
              <w:t>0,35</w:t>
            </w:r>
          </w:p>
        </w:tc>
        <w:tc>
          <w:tcPr>
            <w:tcW w:w="1577" w:type="dxa"/>
          </w:tcPr>
          <w:p w14:paraId="3198F5A7" w14:textId="77777777" w:rsidR="009D161B" w:rsidRDefault="00211D46">
            <w:pPr>
              <w:pStyle w:val="Kpalrs"/>
              <w:spacing w:before="0" w:after="0"/>
              <w:rPr>
                <w:i w:val="0"/>
                <w:iCs w:val="0"/>
                <w:sz w:val="16"/>
                <w:szCs w:val="16"/>
                <w:lang w:val="en-US"/>
              </w:rPr>
            </w:pPr>
            <w:r>
              <w:rPr>
                <w:i w:val="0"/>
                <w:iCs w:val="0"/>
                <w:sz w:val="16"/>
                <w:szCs w:val="16"/>
                <w:lang w:val="en-US"/>
              </w:rPr>
              <w:t>0,468</w:t>
            </w:r>
          </w:p>
        </w:tc>
        <w:tc>
          <w:tcPr>
            <w:tcW w:w="1739" w:type="dxa"/>
          </w:tcPr>
          <w:p w14:paraId="5414E09B" w14:textId="77777777" w:rsidR="009D161B" w:rsidRDefault="00211D46">
            <w:pPr>
              <w:pStyle w:val="Kpalrs"/>
              <w:spacing w:before="0" w:after="0"/>
              <w:rPr>
                <w:i w:val="0"/>
                <w:iCs w:val="0"/>
                <w:sz w:val="16"/>
                <w:szCs w:val="16"/>
                <w:lang w:val="en-US"/>
              </w:rPr>
            </w:pPr>
            <w:r>
              <w:rPr>
                <w:i w:val="0"/>
                <w:iCs w:val="0"/>
                <w:sz w:val="16"/>
                <w:szCs w:val="16"/>
                <w:lang w:val="en-US"/>
              </w:rPr>
              <w:t>0,35</w:t>
            </w:r>
          </w:p>
        </w:tc>
      </w:tr>
      <w:tr w:rsidR="009D161B" w14:paraId="6DDD0F7A" w14:textId="77777777">
        <w:trPr>
          <w:trHeight w:hRule="exact" w:val="198"/>
        </w:trPr>
        <w:tc>
          <w:tcPr>
            <w:tcW w:w="1323" w:type="dxa"/>
          </w:tcPr>
          <w:p w14:paraId="63679F41" w14:textId="77777777" w:rsidR="009D161B" w:rsidRDefault="00211D46">
            <w:pPr>
              <w:pStyle w:val="Kpalrs"/>
              <w:spacing w:before="0" w:after="0"/>
              <w:rPr>
                <w:i w:val="0"/>
                <w:iCs w:val="0"/>
                <w:sz w:val="16"/>
                <w:szCs w:val="16"/>
                <w:lang w:val="en-US"/>
              </w:rPr>
            </w:pPr>
            <w:r>
              <w:rPr>
                <w:i w:val="0"/>
                <w:iCs w:val="0"/>
                <w:sz w:val="16"/>
                <w:szCs w:val="16"/>
                <w:lang w:val="en-US"/>
              </w:rPr>
              <w:t>0,4</w:t>
            </w:r>
          </w:p>
        </w:tc>
        <w:tc>
          <w:tcPr>
            <w:tcW w:w="1577" w:type="dxa"/>
          </w:tcPr>
          <w:p w14:paraId="195570B5" w14:textId="77777777" w:rsidR="009D161B" w:rsidRDefault="00211D46">
            <w:pPr>
              <w:pStyle w:val="Kpalrs"/>
              <w:spacing w:before="0" w:after="0"/>
              <w:rPr>
                <w:i w:val="0"/>
                <w:iCs w:val="0"/>
                <w:sz w:val="16"/>
                <w:szCs w:val="16"/>
                <w:lang w:val="en-US"/>
              </w:rPr>
            </w:pPr>
            <w:r>
              <w:rPr>
                <w:i w:val="0"/>
                <w:iCs w:val="0"/>
                <w:sz w:val="16"/>
                <w:szCs w:val="16"/>
                <w:lang w:val="en-US"/>
              </w:rPr>
              <w:t>0,533</w:t>
            </w:r>
          </w:p>
        </w:tc>
        <w:tc>
          <w:tcPr>
            <w:tcW w:w="1739" w:type="dxa"/>
          </w:tcPr>
          <w:p w14:paraId="7DD19F66" w14:textId="77777777" w:rsidR="009D161B" w:rsidRDefault="00211D46">
            <w:pPr>
              <w:pStyle w:val="Kpalrs"/>
              <w:spacing w:before="0" w:after="0"/>
              <w:rPr>
                <w:i w:val="0"/>
                <w:iCs w:val="0"/>
                <w:sz w:val="16"/>
                <w:szCs w:val="16"/>
                <w:lang w:val="en-US"/>
              </w:rPr>
            </w:pPr>
            <w:r>
              <w:rPr>
                <w:i w:val="0"/>
                <w:iCs w:val="0"/>
                <w:sz w:val="16"/>
                <w:szCs w:val="16"/>
                <w:lang w:val="en-US"/>
              </w:rPr>
              <w:t>0,399</w:t>
            </w:r>
          </w:p>
        </w:tc>
      </w:tr>
      <w:tr w:rsidR="009D161B" w14:paraId="2CDD15BF" w14:textId="77777777">
        <w:trPr>
          <w:trHeight w:hRule="exact" w:val="198"/>
        </w:trPr>
        <w:tc>
          <w:tcPr>
            <w:tcW w:w="1323" w:type="dxa"/>
          </w:tcPr>
          <w:p w14:paraId="54A7AC3C" w14:textId="77777777" w:rsidR="009D161B" w:rsidRDefault="00211D46">
            <w:pPr>
              <w:pStyle w:val="Kpalrs"/>
              <w:spacing w:before="0" w:after="0"/>
              <w:rPr>
                <w:i w:val="0"/>
                <w:iCs w:val="0"/>
                <w:sz w:val="16"/>
                <w:szCs w:val="16"/>
                <w:lang w:val="en-US"/>
              </w:rPr>
            </w:pPr>
            <w:r>
              <w:rPr>
                <w:i w:val="0"/>
                <w:iCs w:val="0"/>
                <w:sz w:val="16"/>
                <w:szCs w:val="16"/>
                <w:lang w:val="en-US"/>
              </w:rPr>
              <w:t>0,45</w:t>
            </w:r>
          </w:p>
        </w:tc>
        <w:tc>
          <w:tcPr>
            <w:tcW w:w="1577" w:type="dxa"/>
          </w:tcPr>
          <w:p w14:paraId="3F876FCF" w14:textId="77777777" w:rsidR="009D161B" w:rsidRDefault="00211D46">
            <w:pPr>
              <w:pStyle w:val="Kpalrs"/>
              <w:spacing w:before="0" w:after="0"/>
              <w:rPr>
                <w:i w:val="0"/>
                <w:iCs w:val="0"/>
                <w:sz w:val="16"/>
                <w:szCs w:val="16"/>
                <w:lang w:val="en-US"/>
              </w:rPr>
            </w:pPr>
            <w:r>
              <w:rPr>
                <w:i w:val="0"/>
                <w:iCs w:val="0"/>
                <w:sz w:val="16"/>
                <w:szCs w:val="16"/>
                <w:lang w:val="en-US"/>
              </w:rPr>
              <w:t>0,598</w:t>
            </w:r>
          </w:p>
        </w:tc>
        <w:tc>
          <w:tcPr>
            <w:tcW w:w="1739" w:type="dxa"/>
          </w:tcPr>
          <w:p w14:paraId="49D93543" w14:textId="77777777" w:rsidR="009D161B" w:rsidRDefault="00211D46">
            <w:pPr>
              <w:pStyle w:val="Kpalrs"/>
              <w:spacing w:before="0" w:after="0"/>
              <w:rPr>
                <w:i w:val="0"/>
                <w:iCs w:val="0"/>
                <w:sz w:val="16"/>
                <w:szCs w:val="16"/>
                <w:lang w:val="en-US"/>
              </w:rPr>
            </w:pPr>
            <w:r>
              <w:rPr>
                <w:i w:val="0"/>
                <w:iCs w:val="0"/>
                <w:sz w:val="16"/>
                <w:szCs w:val="16"/>
                <w:lang w:val="en-US"/>
              </w:rPr>
              <w:t>0,449</w:t>
            </w:r>
          </w:p>
        </w:tc>
      </w:tr>
      <w:tr w:rsidR="009D161B" w14:paraId="7227DD3D" w14:textId="77777777">
        <w:trPr>
          <w:trHeight w:hRule="exact" w:val="198"/>
        </w:trPr>
        <w:tc>
          <w:tcPr>
            <w:tcW w:w="1323" w:type="dxa"/>
          </w:tcPr>
          <w:p w14:paraId="38980206" w14:textId="77777777" w:rsidR="009D161B" w:rsidRDefault="00211D46">
            <w:pPr>
              <w:pStyle w:val="Kpalrs"/>
              <w:spacing w:before="0" w:after="0"/>
              <w:rPr>
                <w:i w:val="0"/>
                <w:iCs w:val="0"/>
                <w:sz w:val="16"/>
                <w:szCs w:val="16"/>
                <w:lang w:val="en-US"/>
              </w:rPr>
            </w:pPr>
            <w:r>
              <w:rPr>
                <w:i w:val="0"/>
                <w:iCs w:val="0"/>
                <w:sz w:val="16"/>
                <w:szCs w:val="16"/>
                <w:lang w:val="en-US"/>
              </w:rPr>
              <w:t>0,5</w:t>
            </w:r>
          </w:p>
        </w:tc>
        <w:tc>
          <w:tcPr>
            <w:tcW w:w="1577" w:type="dxa"/>
          </w:tcPr>
          <w:p w14:paraId="3A927E84" w14:textId="77777777" w:rsidR="009D161B" w:rsidRDefault="00211D46">
            <w:pPr>
              <w:pStyle w:val="Kpalrs"/>
              <w:spacing w:before="0" w:after="0"/>
              <w:rPr>
                <w:i w:val="0"/>
                <w:iCs w:val="0"/>
                <w:sz w:val="16"/>
                <w:szCs w:val="16"/>
                <w:lang w:val="en-US"/>
              </w:rPr>
            </w:pPr>
            <w:r>
              <w:rPr>
                <w:i w:val="0"/>
                <w:iCs w:val="0"/>
                <w:sz w:val="16"/>
                <w:szCs w:val="16"/>
                <w:lang w:val="en-US"/>
              </w:rPr>
              <w:t>0,663</w:t>
            </w:r>
          </w:p>
        </w:tc>
        <w:tc>
          <w:tcPr>
            <w:tcW w:w="1739" w:type="dxa"/>
          </w:tcPr>
          <w:p w14:paraId="210C5BBB" w14:textId="77777777" w:rsidR="009D161B" w:rsidRDefault="00211D46">
            <w:pPr>
              <w:pStyle w:val="Kpalrs"/>
              <w:spacing w:before="0" w:after="0"/>
              <w:rPr>
                <w:i w:val="0"/>
                <w:iCs w:val="0"/>
                <w:sz w:val="16"/>
                <w:szCs w:val="16"/>
                <w:lang w:val="en-US"/>
              </w:rPr>
            </w:pPr>
            <w:r>
              <w:rPr>
                <w:i w:val="0"/>
                <w:iCs w:val="0"/>
                <w:sz w:val="16"/>
                <w:szCs w:val="16"/>
                <w:lang w:val="en-US"/>
              </w:rPr>
              <w:t>0,499</w:t>
            </w:r>
          </w:p>
        </w:tc>
      </w:tr>
      <w:tr w:rsidR="009D161B" w14:paraId="20BDEBE0" w14:textId="77777777">
        <w:trPr>
          <w:trHeight w:hRule="exact" w:val="198"/>
        </w:trPr>
        <w:tc>
          <w:tcPr>
            <w:tcW w:w="1323" w:type="dxa"/>
          </w:tcPr>
          <w:p w14:paraId="7E5F51DC" w14:textId="77777777" w:rsidR="009D161B" w:rsidRDefault="00211D46">
            <w:pPr>
              <w:pStyle w:val="Kpalrs"/>
              <w:spacing w:before="0" w:after="0"/>
              <w:rPr>
                <w:i w:val="0"/>
                <w:iCs w:val="0"/>
                <w:sz w:val="16"/>
                <w:szCs w:val="16"/>
                <w:lang w:val="en-US"/>
              </w:rPr>
            </w:pPr>
            <w:r>
              <w:rPr>
                <w:i w:val="0"/>
                <w:iCs w:val="0"/>
                <w:sz w:val="16"/>
                <w:szCs w:val="16"/>
                <w:lang w:val="en-US"/>
              </w:rPr>
              <w:t>0,55</w:t>
            </w:r>
          </w:p>
        </w:tc>
        <w:tc>
          <w:tcPr>
            <w:tcW w:w="1577" w:type="dxa"/>
          </w:tcPr>
          <w:p w14:paraId="29D469EC" w14:textId="77777777" w:rsidR="009D161B" w:rsidRDefault="00211D46">
            <w:pPr>
              <w:pStyle w:val="Kpalrs"/>
              <w:spacing w:before="0" w:after="0"/>
              <w:rPr>
                <w:i w:val="0"/>
                <w:iCs w:val="0"/>
                <w:sz w:val="16"/>
                <w:szCs w:val="16"/>
                <w:lang w:val="en-US"/>
              </w:rPr>
            </w:pPr>
            <w:r>
              <w:rPr>
                <w:i w:val="0"/>
                <w:iCs w:val="0"/>
                <w:sz w:val="16"/>
                <w:szCs w:val="16"/>
                <w:lang w:val="en-US"/>
              </w:rPr>
              <w:t>0,728</w:t>
            </w:r>
          </w:p>
        </w:tc>
        <w:tc>
          <w:tcPr>
            <w:tcW w:w="1739" w:type="dxa"/>
          </w:tcPr>
          <w:p w14:paraId="54F04618" w14:textId="77777777" w:rsidR="009D161B" w:rsidRDefault="00211D46">
            <w:pPr>
              <w:pStyle w:val="Kpalrs"/>
              <w:spacing w:before="0" w:after="0"/>
              <w:rPr>
                <w:i w:val="0"/>
                <w:iCs w:val="0"/>
                <w:sz w:val="16"/>
                <w:szCs w:val="16"/>
                <w:lang w:val="en-US"/>
              </w:rPr>
            </w:pPr>
            <w:r>
              <w:rPr>
                <w:i w:val="0"/>
                <w:iCs w:val="0"/>
                <w:sz w:val="16"/>
                <w:szCs w:val="16"/>
                <w:lang w:val="en-US"/>
              </w:rPr>
              <w:t>0,55</w:t>
            </w:r>
          </w:p>
        </w:tc>
      </w:tr>
      <w:tr w:rsidR="009D161B" w14:paraId="6AF13529" w14:textId="77777777">
        <w:trPr>
          <w:trHeight w:hRule="exact" w:val="198"/>
        </w:trPr>
        <w:tc>
          <w:tcPr>
            <w:tcW w:w="1323" w:type="dxa"/>
          </w:tcPr>
          <w:p w14:paraId="310EAC18" w14:textId="77777777" w:rsidR="009D161B" w:rsidRDefault="00211D46">
            <w:pPr>
              <w:pStyle w:val="Kpalrs"/>
              <w:spacing w:before="0" w:after="0"/>
              <w:rPr>
                <w:i w:val="0"/>
                <w:iCs w:val="0"/>
                <w:sz w:val="16"/>
                <w:szCs w:val="16"/>
                <w:lang w:val="en-US"/>
              </w:rPr>
            </w:pPr>
            <w:r>
              <w:rPr>
                <w:i w:val="0"/>
                <w:iCs w:val="0"/>
                <w:sz w:val="16"/>
                <w:szCs w:val="16"/>
                <w:lang w:val="en-US"/>
              </w:rPr>
              <w:t>0,6</w:t>
            </w:r>
          </w:p>
        </w:tc>
        <w:tc>
          <w:tcPr>
            <w:tcW w:w="1577" w:type="dxa"/>
          </w:tcPr>
          <w:p w14:paraId="1AECE5A5" w14:textId="77777777" w:rsidR="009D161B" w:rsidRDefault="00211D46">
            <w:pPr>
              <w:pStyle w:val="Kpalrs"/>
              <w:spacing w:before="0" w:after="0"/>
              <w:rPr>
                <w:i w:val="0"/>
                <w:iCs w:val="0"/>
                <w:sz w:val="16"/>
                <w:szCs w:val="16"/>
                <w:lang w:val="en-US"/>
              </w:rPr>
            </w:pPr>
            <w:r>
              <w:rPr>
                <w:i w:val="0"/>
                <w:iCs w:val="0"/>
                <w:sz w:val="16"/>
                <w:szCs w:val="16"/>
                <w:lang w:val="en-US"/>
              </w:rPr>
              <w:t>0,792</w:t>
            </w:r>
          </w:p>
        </w:tc>
        <w:tc>
          <w:tcPr>
            <w:tcW w:w="1739" w:type="dxa"/>
          </w:tcPr>
          <w:p w14:paraId="0D32A504" w14:textId="77777777" w:rsidR="009D161B" w:rsidRDefault="00211D46">
            <w:pPr>
              <w:pStyle w:val="Kpalrs"/>
              <w:spacing w:before="0" w:after="0"/>
              <w:rPr>
                <w:i w:val="0"/>
                <w:iCs w:val="0"/>
                <w:sz w:val="16"/>
                <w:szCs w:val="16"/>
                <w:lang w:val="en-US"/>
              </w:rPr>
            </w:pPr>
            <w:r>
              <w:rPr>
                <w:i w:val="0"/>
                <w:iCs w:val="0"/>
                <w:sz w:val="16"/>
                <w:szCs w:val="16"/>
                <w:lang w:val="en-US"/>
              </w:rPr>
              <w:t>0,6</w:t>
            </w:r>
          </w:p>
        </w:tc>
      </w:tr>
      <w:tr w:rsidR="009D161B" w14:paraId="6AB69BB8" w14:textId="77777777">
        <w:trPr>
          <w:trHeight w:hRule="exact" w:val="198"/>
        </w:trPr>
        <w:tc>
          <w:tcPr>
            <w:tcW w:w="1323" w:type="dxa"/>
          </w:tcPr>
          <w:p w14:paraId="42915444" w14:textId="77777777" w:rsidR="009D161B" w:rsidRDefault="00211D46">
            <w:pPr>
              <w:pStyle w:val="Kpalrs"/>
              <w:spacing w:before="0" w:after="0"/>
              <w:rPr>
                <w:i w:val="0"/>
                <w:iCs w:val="0"/>
                <w:sz w:val="16"/>
                <w:szCs w:val="16"/>
                <w:lang w:val="en-US"/>
              </w:rPr>
            </w:pPr>
            <w:r>
              <w:rPr>
                <w:i w:val="0"/>
                <w:iCs w:val="0"/>
                <w:sz w:val="16"/>
                <w:szCs w:val="16"/>
                <w:lang w:val="en-US"/>
              </w:rPr>
              <w:t>0,65</w:t>
            </w:r>
          </w:p>
        </w:tc>
        <w:tc>
          <w:tcPr>
            <w:tcW w:w="1577" w:type="dxa"/>
          </w:tcPr>
          <w:p w14:paraId="5C5A7D9B" w14:textId="77777777" w:rsidR="009D161B" w:rsidRDefault="00211D46">
            <w:pPr>
              <w:pStyle w:val="Kpalrs"/>
              <w:spacing w:before="0" w:after="0"/>
              <w:rPr>
                <w:i w:val="0"/>
                <w:iCs w:val="0"/>
                <w:sz w:val="16"/>
                <w:szCs w:val="16"/>
                <w:lang w:val="en-US"/>
              </w:rPr>
            </w:pPr>
            <w:r>
              <w:rPr>
                <w:i w:val="0"/>
                <w:iCs w:val="0"/>
                <w:sz w:val="16"/>
                <w:szCs w:val="16"/>
                <w:lang w:val="en-US"/>
              </w:rPr>
              <w:t>0,857</w:t>
            </w:r>
          </w:p>
        </w:tc>
        <w:tc>
          <w:tcPr>
            <w:tcW w:w="1739" w:type="dxa"/>
          </w:tcPr>
          <w:p w14:paraId="16919966" w14:textId="77777777" w:rsidR="009D161B" w:rsidRDefault="00211D46">
            <w:pPr>
              <w:pStyle w:val="Kpalrs"/>
              <w:spacing w:before="0" w:after="0"/>
              <w:rPr>
                <w:i w:val="0"/>
                <w:iCs w:val="0"/>
                <w:sz w:val="16"/>
                <w:szCs w:val="16"/>
                <w:lang w:val="en-US"/>
              </w:rPr>
            </w:pPr>
            <w:r>
              <w:rPr>
                <w:i w:val="0"/>
                <w:iCs w:val="0"/>
                <w:sz w:val="16"/>
                <w:szCs w:val="16"/>
                <w:lang w:val="en-US"/>
              </w:rPr>
              <w:t>0,652</w:t>
            </w:r>
          </w:p>
        </w:tc>
      </w:tr>
      <w:tr w:rsidR="009D161B" w14:paraId="6E6420C8" w14:textId="77777777">
        <w:trPr>
          <w:trHeight w:hRule="exact" w:val="198"/>
        </w:trPr>
        <w:tc>
          <w:tcPr>
            <w:tcW w:w="1323" w:type="dxa"/>
          </w:tcPr>
          <w:p w14:paraId="7A80CE7D" w14:textId="77777777" w:rsidR="009D161B" w:rsidRDefault="00211D46">
            <w:pPr>
              <w:pStyle w:val="Kpalrs"/>
              <w:spacing w:before="0" w:after="0"/>
              <w:rPr>
                <w:i w:val="0"/>
                <w:iCs w:val="0"/>
                <w:sz w:val="16"/>
                <w:szCs w:val="16"/>
                <w:lang w:val="en-US"/>
              </w:rPr>
            </w:pPr>
            <w:r>
              <w:rPr>
                <w:i w:val="0"/>
                <w:iCs w:val="0"/>
                <w:sz w:val="16"/>
                <w:szCs w:val="16"/>
                <w:lang w:val="en-US"/>
              </w:rPr>
              <w:t>0,7</w:t>
            </w:r>
          </w:p>
        </w:tc>
        <w:tc>
          <w:tcPr>
            <w:tcW w:w="1577" w:type="dxa"/>
          </w:tcPr>
          <w:p w14:paraId="3A7E79C9" w14:textId="77777777" w:rsidR="009D161B" w:rsidRDefault="00211D46">
            <w:pPr>
              <w:pStyle w:val="Kpalrs"/>
              <w:spacing w:before="0" w:after="0"/>
              <w:rPr>
                <w:i w:val="0"/>
                <w:iCs w:val="0"/>
                <w:sz w:val="16"/>
                <w:szCs w:val="16"/>
                <w:lang w:val="en-US"/>
              </w:rPr>
            </w:pPr>
            <w:r>
              <w:rPr>
                <w:i w:val="0"/>
                <w:iCs w:val="0"/>
                <w:sz w:val="16"/>
                <w:szCs w:val="16"/>
                <w:lang w:val="en-US"/>
              </w:rPr>
              <w:t>0,919</w:t>
            </w:r>
          </w:p>
        </w:tc>
        <w:tc>
          <w:tcPr>
            <w:tcW w:w="1739" w:type="dxa"/>
          </w:tcPr>
          <w:p w14:paraId="2112EEE9" w14:textId="77777777" w:rsidR="009D161B" w:rsidRDefault="00211D46">
            <w:pPr>
              <w:pStyle w:val="Kpalrs"/>
              <w:spacing w:before="0" w:after="0"/>
              <w:rPr>
                <w:i w:val="0"/>
                <w:iCs w:val="0"/>
                <w:sz w:val="16"/>
                <w:szCs w:val="16"/>
                <w:lang w:val="en-US"/>
              </w:rPr>
            </w:pPr>
            <w:r>
              <w:rPr>
                <w:i w:val="0"/>
                <w:iCs w:val="0"/>
                <w:sz w:val="16"/>
                <w:szCs w:val="16"/>
                <w:lang w:val="en-US"/>
              </w:rPr>
              <w:t>0,705</w:t>
            </w:r>
          </w:p>
        </w:tc>
      </w:tr>
      <w:tr w:rsidR="009D161B" w14:paraId="4DF5CC42" w14:textId="77777777">
        <w:trPr>
          <w:trHeight w:hRule="exact" w:val="198"/>
        </w:trPr>
        <w:tc>
          <w:tcPr>
            <w:tcW w:w="1323" w:type="dxa"/>
          </w:tcPr>
          <w:p w14:paraId="124A8515" w14:textId="77777777" w:rsidR="009D161B" w:rsidRDefault="00211D46">
            <w:pPr>
              <w:pStyle w:val="Kpalrs"/>
              <w:spacing w:before="0" w:after="0"/>
              <w:rPr>
                <w:i w:val="0"/>
                <w:iCs w:val="0"/>
                <w:sz w:val="16"/>
                <w:szCs w:val="16"/>
                <w:lang w:val="en-US"/>
              </w:rPr>
            </w:pPr>
            <w:r>
              <w:rPr>
                <w:i w:val="0"/>
                <w:iCs w:val="0"/>
                <w:sz w:val="16"/>
                <w:szCs w:val="16"/>
                <w:lang w:val="en-US"/>
              </w:rPr>
              <w:t>0,75</w:t>
            </w:r>
          </w:p>
        </w:tc>
        <w:tc>
          <w:tcPr>
            <w:tcW w:w="1577" w:type="dxa"/>
          </w:tcPr>
          <w:p w14:paraId="4FE023CF" w14:textId="77777777" w:rsidR="009D161B" w:rsidRDefault="00211D46">
            <w:pPr>
              <w:pStyle w:val="Kpalrs"/>
              <w:spacing w:before="0" w:after="0"/>
              <w:rPr>
                <w:i w:val="0"/>
                <w:iCs w:val="0"/>
                <w:sz w:val="16"/>
                <w:szCs w:val="16"/>
                <w:lang w:val="en-US"/>
              </w:rPr>
            </w:pPr>
            <w:r>
              <w:rPr>
                <w:i w:val="0"/>
                <w:iCs w:val="0"/>
                <w:sz w:val="16"/>
                <w:szCs w:val="16"/>
                <w:lang w:val="en-US"/>
              </w:rPr>
              <w:t>0,984</w:t>
            </w:r>
          </w:p>
        </w:tc>
        <w:tc>
          <w:tcPr>
            <w:tcW w:w="1739" w:type="dxa"/>
          </w:tcPr>
          <w:p w14:paraId="64CAAA58" w14:textId="77777777" w:rsidR="009D161B" w:rsidRDefault="00211D46">
            <w:pPr>
              <w:pStyle w:val="Kpalrs"/>
              <w:spacing w:before="0" w:after="0"/>
              <w:rPr>
                <w:i w:val="0"/>
                <w:iCs w:val="0"/>
                <w:sz w:val="16"/>
                <w:szCs w:val="16"/>
                <w:lang w:val="en-US"/>
              </w:rPr>
            </w:pPr>
            <w:r>
              <w:rPr>
                <w:i w:val="0"/>
                <w:iCs w:val="0"/>
                <w:sz w:val="16"/>
                <w:szCs w:val="16"/>
                <w:lang w:val="en-US"/>
              </w:rPr>
              <w:t>0,759</w:t>
            </w:r>
          </w:p>
        </w:tc>
      </w:tr>
    </w:tbl>
    <w:p w14:paraId="69A9D518" w14:textId="77777777" w:rsidR="009D161B" w:rsidRDefault="00211D46">
      <w:pPr>
        <w:pStyle w:val="Sectionheading"/>
        <w:numPr>
          <w:ilvl w:val="0"/>
          <w:numId w:val="2"/>
        </w:numPr>
        <w:tabs>
          <w:tab w:val="left" w:pos="283"/>
        </w:tabs>
        <w:ind w:left="284" w:hanging="284"/>
        <w:rPr>
          <w:rStyle w:val="tlid-translation"/>
          <w:lang w:val="en"/>
        </w:rPr>
      </w:pPr>
      <w:bookmarkStart w:id="16" w:name="_Hlk63146267"/>
      <w:r>
        <w:rPr>
          <w:rStyle w:val="tlid-translation"/>
          <w:lang w:val="en"/>
        </w:rPr>
        <w:t>Conclusions AND OUTLOOK</w:t>
      </w:r>
      <w:bookmarkEnd w:id="16"/>
    </w:p>
    <w:p w14:paraId="3360E0BF" w14:textId="77777777" w:rsidR="009D161B" w:rsidRDefault="00211D46">
      <w:pPr>
        <w:pStyle w:val="Kpalrs"/>
        <w:jc w:val="both"/>
        <w:rPr>
          <w:i w:val="0"/>
          <w:iCs w:val="0"/>
          <w:sz w:val="20"/>
          <w:szCs w:val="20"/>
          <w:lang w:val="en-US"/>
        </w:rPr>
      </w:pPr>
      <w:bookmarkStart w:id="17" w:name="_Hlk63146292"/>
      <w:r>
        <w:rPr>
          <w:i w:val="0"/>
          <w:iCs w:val="0"/>
          <w:sz w:val="20"/>
          <w:szCs w:val="20"/>
          <w:lang w:val="en-US"/>
        </w:rPr>
        <w:t xml:space="preserve">Results of the research show that air gap induction correction is an effective method to calculate geometry of magnets and checking the real air gap induction for the calculated geometry for magnetic circuits of so-called “speaker-type voice coil actuator” actuators. Accuracy of air gap induction simulation can be increased if considering further construction details, like join deviations or detailed material properties. Difference between the magnetic properties of real soft magnetic material and simulated material may also cause some simulation error. Converting cylindrical, axially symmetrical magnetic constructions to plane model by defined geometric transformations, the induction and field strength values of the magnetic circuit’s sections can be determined with acceptable accuracy. The acceptable accuracy highly depends on the compensation capacity of the control system to be used in the system, therefore </w:t>
      </w:r>
      <w:proofErr w:type="gramStart"/>
      <w:r>
        <w:rPr>
          <w:i w:val="0"/>
          <w:iCs w:val="0"/>
          <w:sz w:val="20"/>
          <w:szCs w:val="20"/>
          <w:lang w:val="en-US"/>
        </w:rPr>
        <w:t>checking</w:t>
      </w:r>
      <w:proofErr w:type="gramEnd"/>
      <w:r>
        <w:rPr>
          <w:i w:val="0"/>
          <w:iCs w:val="0"/>
          <w:sz w:val="20"/>
          <w:szCs w:val="20"/>
          <w:lang w:val="en-US"/>
        </w:rPr>
        <w:t xml:space="preserve"> and correcting the calculations by finite element simulations can be still useful.</w:t>
      </w:r>
    </w:p>
    <w:p w14:paraId="269ACFDD" w14:textId="77777777" w:rsidR="009D161B" w:rsidRDefault="00211D46">
      <w:pPr>
        <w:pStyle w:val="Kpalrs"/>
        <w:jc w:val="both"/>
        <w:rPr>
          <w:i w:val="0"/>
          <w:iCs w:val="0"/>
          <w:sz w:val="20"/>
          <w:szCs w:val="20"/>
          <w:lang w:val="en-US"/>
        </w:rPr>
      </w:pPr>
      <w:r>
        <w:rPr>
          <w:i w:val="0"/>
          <w:iCs w:val="0"/>
          <w:sz w:val="20"/>
          <w:szCs w:val="20"/>
          <w:lang w:val="en-US"/>
        </w:rPr>
        <w:t xml:space="preserve">Validation of the developed calculation and simulation methods is in progress. A prototype is designed and built with the geometrical dimensions defined by the described </w:t>
      </w:r>
      <w:proofErr w:type="gramStart"/>
      <w:r>
        <w:rPr>
          <w:i w:val="0"/>
          <w:iCs w:val="0"/>
          <w:sz w:val="20"/>
          <w:szCs w:val="20"/>
          <w:lang w:val="en-US"/>
        </w:rPr>
        <w:t>methods,</w:t>
      </w:r>
      <w:proofErr w:type="gramEnd"/>
      <w:r>
        <w:rPr>
          <w:i w:val="0"/>
          <w:iCs w:val="0"/>
          <w:sz w:val="20"/>
          <w:szCs w:val="20"/>
          <w:lang w:val="en-US"/>
        </w:rPr>
        <w:t xml:space="preserve"> tests will be performed in the near future. The validated methods will be used for development and optimization of industrial testing processes.</w:t>
      </w:r>
      <w:bookmarkEnd w:id="17"/>
    </w:p>
    <w:p w14:paraId="1C2507E9" w14:textId="77777777" w:rsidR="009D161B" w:rsidRDefault="00211D46">
      <w:pPr>
        <w:pStyle w:val="Sectionheading"/>
        <w:numPr>
          <w:ilvl w:val="0"/>
          <w:numId w:val="2"/>
        </w:numPr>
        <w:tabs>
          <w:tab w:val="left" w:pos="283"/>
        </w:tabs>
        <w:ind w:left="284" w:hanging="284"/>
        <w:rPr>
          <w:rStyle w:val="tlid-translation"/>
          <w:lang w:val="en"/>
        </w:rPr>
      </w:pPr>
      <w:r>
        <w:rPr>
          <w:rStyle w:val="tlid-translation"/>
          <w:lang w:val="en"/>
        </w:rPr>
        <w:t>Acknowledgements</w:t>
      </w:r>
    </w:p>
    <w:p w14:paraId="53AD3914" w14:textId="77777777" w:rsidR="009D161B" w:rsidRDefault="00211D46">
      <w:pPr>
        <w:pStyle w:val="Bodytextfirst"/>
        <w:rPr>
          <w:lang w:val="en-GB"/>
        </w:rPr>
      </w:pPr>
      <w:bookmarkStart w:id="18" w:name="_Hlk63146343"/>
      <w:bookmarkStart w:id="19" w:name="_Hlk63146790"/>
      <w:r>
        <w:rPr>
          <w:lang w:val="en-GB"/>
        </w:rPr>
        <w:t>This research was supported by the European Union and the Hungarian State, co-financed by the European Regional Development Fund in the framework of the GINOP-2.3.4-15-2016-00004 project, aimed to promote the cooperation between the higher education and the industry.</w:t>
      </w:r>
      <w:bookmarkEnd w:id="18"/>
    </w:p>
    <w:bookmarkEnd w:id="19"/>
    <w:p w14:paraId="3773A063" w14:textId="77777777" w:rsidR="009D161B" w:rsidRDefault="00211D46">
      <w:pPr>
        <w:pStyle w:val="Sectionheading"/>
        <w:ind w:left="1843"/>
        <w:jc w:val="left"/>
      </w:pPr>
      <w:r>
        <w:t>References</w:t>
      </w:r>
    </w:p>
    <w:p w14:paraId="69DCD3EC" w14:textId="77777777" w:rsidR="009D161B" w:rsidRDefault="00211D46">
      <w:pPr>
        <w:pStyle w:val="References"/>
        <w:widowControl/>
        <w:numPr>
          <w:ilvl w:val="0"/>
          <w:numId w:val="6"/>
        </w:numPr>
        <w:suppressAutoHyphens w:val="0"/>
        <w:rPr>
          <w:sz w:val="16"/>
          <w:szCs w:val="16"/>
        </w:rPr>
      </w:pPr>
      <w:bookmarkStart w:id="20" w:name="_Hlk63146752"/>
      <w:proofErr w:type="spellStart"/>
      <w:r>
        <w:rPr>
          <w:sz w:val="16"/>
          <w:szCs w:val="16"/>
        </w:rPr>
        <w:t>Váradiné</w:t>
      </w:r>
      <w:proofErr w:type="spellEnd"/>
      <w:r>
        <w:rPr>
          <w:sz w:val="16"/>
          <w:szCs w:val="16"/>
        </w:rPr>
        <w:t xml:space="preserve"> </w:t>
      </w:r>
      <w:proofErr w:type="spellStart"/>
      <w:r>
        <w:rPr>
          <w:sz w:val="16"/>
          <w:szCs w:val="16"/>
        </w:rPr>
        <w:t>Szarka</w:t>
      </w:r>
      <w:proofErr w:type="spellEnd"/>
      <w:r>
        <w:rPr>
          <w:sz w:val="16"/>
          <w:szCs w:val="16"/>
        </w:rPr>
        <w:t xml:space="preserve"> </w:t>
      </w:r>
      <w:r>
        <w:rPr>
          <w:iCs/>
          <w:sz w:val="16"/>
          <w:szCs w:val="16"/>
        </w:rPr>
        <w:t>A.</w:t>
      </w:r>
      <w:r>
        <w:rPr>
          <w:i/>
          <w:iCs/>
          <w:sz w:val="16"/>
          <w:szCs w:val="16"/>
        </w:rPr>
        <w:t xml:space="preserve"> </w:t>
      </w:r>
      <w:r>
        <w:rPr>
          <w:iCs/>
          <w:sz w:val="16"/>
          <w:szCs w:val="16"/>
        </w:rPr>
        <w:t>Linear magnetic break of special test requirements with dynamic performance,</w:t>
      </w:r>
      <w:r>
        <w:rPr>
          <w:sz w:val="16"/>
          <w:szCs w:val="16"/>
        </w:rPr>
        <w:t xml:space="preserve"> </w:t>
      </w:r>
      <w:r>
        <w:rPr>
          <w:i/>
          <w:sz w:val="16"/>
          <w:szCs w:val="16"/>
        </w:rPr>
        <w:t>Journal of Electrical and Electronics Engineering</w:t>
      </w:r>
      <w:r>
        <w:rPr>
          <w:sz w:val="16"/>
          <w:szCs w:val="16"/>
        </w:rPr>
        <w:t xml:space="preserve">, Vol. 3, No. 2, 2010, </w:t>
      </w:r>
      <w:r>
        <w:rPr>
          <w:sz w:val="16"/>
          <w:szCs w:val="16"/>
        </w:rPr>
        <w:br/>
        <w:t>pp. 237‒240.</w:t>
      </w:r>
      <w:r>
        <w:rPr>
          <w:color w:val="FF0000"/>
          <w:sz w:val="16"/>
          <w:szCs w:val="16"/>
        </w:rPr>
        <w:t xml:space="preserve"> </w:t>
      </w:r>
    </w:p>
    <w:p w14:paraId="57BAFC65" w14:textId="77777777" w:rsidR="009D161B" w:rsidRDefault="00211D46">
      <w:pPr>
        <w:pStyle w:val="References"/>
        <w:widowControl/>
        <w:numPr>
          <w:ilvl w:val="0"/>
          <w:numId w:val="6"/>
        </w:numPr>
        <w:suppressAutoHyphens w:val="0"/>
        <w:rPr>
          <w:sz w:val="16"/>
          <w:szCs w:val="16"/>
        </w:rPr>
      </w:pPr>
      <w:r>
        <w:rPr>
          <w:sz w:val="16"/>
          <w:szCs w:val="16"/>
        </w:rPr>
        <w:t xml:space="preserve">Chen C. H., Higgins A. K., </w:t>
      </w:r>
      <w:proofErr w:type="spellStart"/>
      <w:r>
        <w:rPr>
          <w:sz w:val="16"/>
          <w:szCs w:val="16"/>
        </w:rPr>
        <w:t>Strnat</w:t>
      </w:r>
      <w:proofErr w:type="spellEnd"/>
      <w:r>
        <w:rPr>
          <w:sz w:val="16"/>
          <w:szCs w:val="16"/>
        </w:rPr>
        <w:t xml:space="preserve"> R. M. </w:t>
      </w:r>
      <w:r>
        <w:rPr>
          <w:iCs/>
          <w:sz w:val="16"/>
          <w:szCs w:val="16"/>
        </w:rPr>
        <w:t>Effect of geometry on magnetization distortion in closed-circuit magnetic measurements,</w:t>
      </w:r>
      <w:r>
        <w:rPr>
          <w:sz w:val="16"/>
          <w:szCs w:val="16"/>
        </w:rPr>
        <w:t xml:space="preserve"> </w:t>
      </w:r>
      <w:r>
        <w:rPr>
          <w:i/>
          <w:sz w:val="16"/>
          <w:szCs w:val="16"/>
        </w:rPr>
        <w:t>Journal of Magnetism and Magnetic Materials</w:t>
      </w:r>
      <w:r>
        <w:rPr>
          <w:sz w:val="16"/>
          <w:szCs w:val="16"/>
        </w:rPr>
        <w:t>, Vol. 320, No. 9, 2008, pp. 1597‒1656.</w:t>
      </w:r>
    </w:p>
    <w:p w14:paraId="3B718B9A" w14:textId="77777777" w:rsidR="009D161B" w:rsidRDefault="00211D46">
      <w:pPr>
        <w:pStyle w:val="References"/>
        <w:widowControl/>
        <w:numPr>
          <w:ilvl w:val="0"/>
          <w:numId w:val="6"/>
        </w:numPr>
        <w:suppressAutoHyphens w:val="0"/>
        <w:rPr>
          <w:sz w:val="16"/>
          <w:szCs w:val="16"/>
        </w:rPr>
      </w:pPr>
      <w:r>
        <w:rPr>
          <w:sz w:val="16"/>
          <w:szCs w:val="16"/>
        </w:rPr>
        <w:t xml:space="preserve">Kazup L., </w:t>
      </w:r>
      <w:proofErr w:type="spellStart"/>
      <w:r>
        <w:rPr>
          <w:sz w:val="16"/>
          <w:szCs w:val="16"/>
        </w:rPr>
        <w:t>Váradiné</w:t>
      </w:r>
      <w:proofErr w:type="spellEnd"/>
      <w:r>
        <w:rPr>
          <w:sz w:val="16"/>
          <w:szCs w:val="16"/>
        </w:rPr>
        <w:t xml:space="preserve"> </w:t>
      </w:r>
      <w:proofErr w:type="spellStart"/>
      <w:r>
        <w:rPr>
          <w:sz w:val="16"/>
          <w:szCs w:val="16"/>
        </w:rPr>
        <w:t>Szarka</w:t>
      </w:r>
      <w:proofErr w:type="spellEnd"/>
      <w:r>
        <w:rPr>
          <w:sz w:val="16"/>
          <w:szCs w:val="16"/>
        </w:rPr>
        <w:t xml:space="preserve"> A. Diagnostics of air-gap induction’s distortion in linear magnetic brake for dynamic applications, </w:t>
      </w:r>
      <w:r>
        <w:rPr>
          <w:i/>
          <w:sz w:val="16"/>
          <w:szCs w:val="16"/>
        </w:rPr>
        <w:t>XXI IMEKO World Congress on Measurement in Research and Industry,</w:t>
      </w:r>
      <w:r>
        <w:rPr>
          <w:sz w:val="16"/>
          <w:szCs w:val="16"/>
        </w:rPr>
        <w:t xml:space="preserve"> Prague, Czech Republic, 30 August - 4 September 2015, </w:t>
      </w:r>
      <w:r>
        <w:rPr>
          <w:sz w:val="16"/>
          <w:szCs w:val="16"/>
        </w:rPr>
        <w:br/>
        <w:t xml:space="preserve">pp. 905–908. </w:t>
      </w:r>
    </w:p>
    <w:p w14:paraId="0E0575C7" w14:textId="77777777" w:rsidR="009D161B" w:rsidRDefault="00211D46">
      <w:pPr>
        <w:pStyle w:val="References"/>
        <w:widowControl/>
        <w:numPr>
          <w:ilvl w:val="0"/>
          <w:numId w:val="6"/>
        </w:numPr>
        <w:suppressAutoHyphens w:val="0"/>
        <w:rPr>
          <w:sz w:val="16"/>
          <w:szCs w:val="16"/>
          <w:lang w:val="hu-HU"/>
        </w:rPr>
      </w:pPr>
      <w:r>
        <w:rPr>
          <w:sz w:val="16"/>
          <w:szCs w:val="16"/>
          <w:lang w:val="hu-HU"/>
        </w:rPr>
        <w:t xml:space="preserve">Kovács G., </w:t>
      </w:r>
      <w:proofErr w:type="spellStart"/>
      <w:r>
        <w:rPr>
          <w:sz w:val="16"/>
          <w:szCs w:val="16"/>
          <w:lang w:val="hu-HU"/>
        </w:rPr>
        <w:t>Kuczmann</w:t>
      </w:r>
      <w:proofErr w:type="spellEnd"/>
      <w:r>
        <w:rPr>
          <w:sz w:val="16"/>
          <w:szCs w:val="16"/>
          <w:lang w:val="hu-HU"/>
        </w:rPr>
        <w:t xml:space="preserve"> M. </w:t>
      </w:r>
      <w:proofErr w:type="spellStart"/>
      <w:r>
        <w:rPr>
          <w:sz w:val="16"/>
          <w:szCs w:val="16"/>
          <w:lang w:val="hu-HU"/>
        </w:rPr>
        <w:t>Simulation</w:t>
      </w:r>
      <w:proofErr w:type="spellEnd"/>
      <w:r>
        <w:rPr>
          <w:sz w:val="16"/>
          <w:szCs w:val="16"/>
          <w:lang w:val="hu-HU"/>
        </w:rPr>
        <w:t xml:space="preserve"> of a </w:t>
      </w:r>
      <w:proofErr w:type="spellStart"/>
      <w:r>
        <w:rPr>
          <w:sz w:val="16"/>
          <w:szCs w:val="16"/>
          <w:lang w:val="hu-HU"/>
        </w:rPr>
        <w:t>developed</w:t>
      </w:r>
      <w:proofErr w:type="spellEnd"/>
      <w:r>
        <w:rPr>
          <w:sz w:val="16"/>
          <w:szCs w:val="16"/>
          <w:lang w:val="hu-HU"/>
        </w:rPr>
        <w:t xml:space="preserve"> </w:t>
      </w:r>
      <w:proofErr w:type="spellStart"/>
      <w:r>
        <w:rPr>
          <w:sz w:val="16"/>
          <w:szCs w:val="16"/>
          <w:lang w:val="hu-HU"/>
        </w:rPr>
        <w:t>magnetic</w:t>
      </w:r>
      <w:proofErr w:type="spellEnd"/>
      <w:r>
        <w:rPr>
          <w:sz w:val="16"/>
          <w:szCs w:val="16"/>
          <w:lang w:val="hu-HU"/>
        </w:rPr>
        <w:t xml:space="preserve"> </w:t>
      </w:r>
      <w:proofErr w:type="spellStart"/>
      <w:r>
        <w:rPr>
          <w:sz w:val="16"/>
          <w:szCs w:val="16"/>
          <w:lang w:val="hu-HU"/>
        </w:rPr>
        <w:t>flux</w:t>
      </w:r>
      <w:proofErr w:type="spellEnd"/>
      <w:r>
        <w:rPr>
          <w:sz w:val="16"/>
          <w:szCs w:val="16"/>
          <w:lang w:val="hu-HU"/>
        </w:rPr>
        <w:t xml:space="preserve"> </w:t>
      </w:r>
      <w:proofErr w:type="spellStart"/>
      <w:r>
        <w:rPr>
          <w:sz w:val="16"/>
          <w:szCs w:val="16"/>
          <w:lang w:val="hu-HU"/>
        </w:rPr>
        <w:t>leakage</w:t>
      </w:r>
      <w:proofErr w:type="spellEnd"/>
      <w:r>
        <w:rPr>
          <w:sz w:val="16"/>
          <w:szCs w:val="16"/>
          <w:lang w:val="hu-HU"/>
        </w:rPr>
        <w:t xml:space="preserve"> </w:t>
      </w:r>
      <w:proofErr w:type="spellStart"/>
      <w:r>
        <w:rPr>
          <w:sz w:val="16"/>
          <w:szCs w:val="16"/>
          <w:lang w:val="hu-HU"/>
        </w:rPr>
        <w:t>method</w:t>
      </w:r>
      <w:proofErr w:type="spellEnd"/>
      <w:r>
        <w:rPr>
          <w:sz w:val="16"/>
          <w:szCs w:val="16"/>
          <w:lang w:val="hu-HU"/>
        </w:rPr>
        <w:t xml:space="preserve">, </w:t>
      </w:r>
      <w:r>
        <w:rPr>
          <w:i/>
          <w:sz w:val="16"/>
          <w:szCs w:val="16"/>
          <w:lang w:val="hu-HU"/>
        </w:rPr>
        <w:t xml:space="preserve">Pollack </w:t>
      </w:r>
      <w:proofErr w:type="spellStart"/>
      <w:r>
        <w:rPr>
          <w:i/>
          <w:sz w:val="16"/>
          <w:szCs w:val="16"/>
          <w:lang w:val="hu-HU"/>
        </w:rPr>
        <w:t>Periodica</w:t>
      </w:r>
      <w:proofErr w:type="spellEnd"/>
      <w:r>
        <w:rPr>
          <w:sz w:val="16"/>
          <w:szCs w:val="16"/>
          <w:lang w:val="hu-HU"/>
        </w:rPr>
        <w:t xml:space="preserve">, </w:t>
      </w:r>
      <w:proofErr w:type="spellStart"/>
      <w:r>
        <w:rPr>
          <w:sz w:val="16"/>
          <w:szCs w:val="16"/>
          <w:lang w:val="hu-HU"/>
        </w:rPr>
        <w:t>Vol</w:t>
      </w:r>
      <w:proofErr w:type="spellEnd"/>
      <w:r>
        <w:rPr>
          <w:sz w:val="16"/>
          <w:szCs w:val="16"/>
          <w:lang w:val="hu-HU"/>
        </w:rPr>
        <w:t xml:space="preserve">. 4, No. 2, 2009, pp. 45‒56. </w:t>
      </w:r>
    </w:p>
    <w:p w14:paraId="02841D2D" w14:textId="77777777" w:rsidR="009D161B" w:rsidRDefault="00211D46">
      <w:pPr>
        <w:pStyle w:val="References"/>
        <w:widowControl/>
        <w:numPr>
          <w:ilvl w:val="0"/>
          <w:numId w:val="6"/>
        </w:numPr>
        <w:suppressAutoHyphens w:val="0"/>
        <w:rPr>
          <w:sz w:val="16"/>
          <w:szCs w:val="16"/>
          <w:lang w:val="hu-HU"/>
        </w:rPr>
      </w:pPr>
      <w:proofErr w:type="spellStart"/>
      <w:r>
        <w:rPr>
          <w:sz w:val="16"/>
          <w:szCs w:val="16"/>
          <w:lang w:val="hu-HU"/>
        </w:rPr>
        <w:t>Kuczmann</w:t>
      </w:r>
      <w:proofErr w:type="spellEnd"/>
      <w:r>
        <w:rPr>
          <w:sz w:val="16"/>
          <w:szCs w:val="16"/>
          <w:lang w:val="hu-HU"/>
        </w:rPr>
        <w:t xml:space="preserve"> M. </w:t>
      </w:r>
      <w:proofErr w:type="spellStart"/>
      <w:r>
        <w:rPr>
          <w:sz w:val="16"/>
          <w:szCs w:val="16"/>
          <w:lang w:val="hu-HU"/>
        </w:rPr>
        <w:t>Nonlinear</w:t>
      </w:r>
      <w:proofErr w:type="spellEnd"/>
      <w:r>
        <w:rPr>
          <w:sz w:val="16"/>
          <w:szCs w:val="16"/>
          <w:lang w:val="hu-HU"/>
        </w:rPr>
        <w:t xml:space="preserve"> </w:t>
      </w:r>
      <w:proofErr w:type="spellStart"/>
      <w:r>
        <w:rPr>
          <w:sz w:val="16"/>
          <w:szCs w:val="16"/>
          <w:lang w:val="hu-HU"/>
        </w:rPr>
        <w:t>finite</w:t>
      </w:r>
      <w:proofErr w:type="spellEnd"/>
      <w:r>
        <w:rPr>
          <w:sz w:val="16"/>
          <w:szCs w:val="16"/>
          <w:lang w:val="hu-HU"/>
        </w:rPr>
        <w:t xml:space="preserve"> </w:t>
      </w:r>
      <w:proofErr w:type="spellStart"/>
      <w:r>
        <w:rPr>
          <w:sz w:val="16"/>
          <w:szCs w:val="16"/>
          <w:lang w:val="hu-HU"/>
        </w:rPr>
        <w:t>element</w:t>
      </w:r>
      <w:proofErr w:type="spellEnd"/>
      <w:r>
        <w:rPr>
          <w:sz w:val="16"/>
          <w:szCs w:val="16"/>
          <w:lang w:val="hu-HU"/>
        </w:rPr>
        <w:t xml:space="preserve"> </w:t>
      </w:r>
      <w:proofErr w:type="spellStart"/>
      <w:r>
        <w:rPr>
          <w:sz w:val="16"/>
          <w:szCs w:val="16"/>
          <w:lang w:val="hu-HU"/>
        </w:rPr>
        <w:t>method</w:t>
      </w:r>
      <w:proofErr w:type="spellEnd"/>
      <w:r>
        <w:rPr>
          <w:sz w:val="16"/>
          <w:szCs w:val="16"/>
          <w:lang w:val="hu-HU"/>
        </w:rPr>
        <w:t xml:space="preserve"> in </w:t>
      </w:r>
      <w:proofErr w:type="spellStart"/>
      <w:r>
        <w:rPr>
          <w:sz w:val="16"/>
          <w:szCs w:val="16"/>
          <w:lang w:val="hu-HU"/>
        </w:rPr>
        <w:t>magnetism</w:t>
      </w:r>
      <w:proofErr w:type="spellEnd"/>
      <w:r>
        <w:rPr>
          <w:sz w:val="16"/>
          <w:szCs w:val="16"/>
          <w:lang w:val="hu-HU"/>
        </w:rPr>
        <w:t xml:space="preserve">, </w:t>
      </w:r>
      <w:r>
        <w:rPr>
          <w:i/>
          <w:sz w:val="16"/>
          <w:szCs w:val="16"/>
          <w:lang w:val="hu-HU"/>
        </w:rPr>
        <w:t xml:space="preserve">Pollack </w:t>
      </w:r>
      <w:proofErr w:type="spellStart"/>
      <w:r>
        <w:rPr>
          <w:i/>
          <w:sz w:val="16"/>
          <w:szCs w:val="16"/>
          <w:lang w:val="hu-HU"/>
        </w:rPr>
        <w:t>Periodica</w:t>
      </w:r>
      <w:proofErr w:type="spellEnd"/>
      <w:r>
        <w:rPr>
          <w:sz w:val="16"/>
          <w:szCs w:val="16"/>
          <w:lang w:val="hu-HU"/>
        </w:rPr>
        <w:t xml:space="preserve">, </w:t>
      </w:r>
      <w:proofErr w:type="spellStart"/>
      <w:r>
        <w:rPr>
          <w:sz w:val="16"/>
          <w:szCs w:val="16"/>
          <w:lang w:val="hu-HU"/>
        </w:rPr>
        <w:t>Vol</w:t>
      </w:r>
      <w:proofErr w:type="spellEnd"/>
      <w:r>
        <w:rPr>
          <w:sz w:val="16"/>
          <w:szCs w:val="16"/>
          <w:lang w:val="hu-HU"/>
        </w:rPr>
        <w:t xml:space="preserve">. 4, No. 2, 2009, pp. 13‒24. </w:t>
      </w:r>
    </w:p>
    <w:p w14:paraId="215FFE92" w14:textId="77777777" w:rsidR="009D161B" w:rsidRDefault="00211D46">
      <w:pPr>
        <w:pStyle w:val="References"/>
        <w:widowControl/>
        <w:numPr>
          <w:ilvl w:val="0"/>
          <w:numId w:val="6"/>
        </w:numPr>
        <w:suppressAutoHyphens w:val="0"/>
        <w:rPr>
          <w:sz w:val="16"/>
          <w:szCs w:val="16"/>
          <w:lang w:val="hu-HU"/>
        </w:rPr>
      </w:pPr>
      <w:r>
        <w:rPr>
          <w:sz w:val="16"/>
          <w:szCs w:val="16"/>
          <w:lang w:val="hu-HU"/>
        </w:rPr>
        <w:t xml:space="preserve">Nikola A. </w:t>
      </w:r>
      <w:proofErr w:type="spellStart"/>
      <w:r>
        <w:rPr>
          <w:sz w:val="16"/>
          <w:szCs w:val="16"/>
          <w:lang w:val="hu-HU"/>
        </w:rPr>
        <w:t>Spaldin</w:t>
      </w:r>
      <w:proofErr w:type="spellEnd"/>
      <w:r>
        <w:rPr>
          <w:sz w:val="16"/>
          <w:szCs w:val="16"/>
          <w:lang w:val="hu-HU"/>
        </w:rPr>
        <w:t xml:space="preserve"> – </w:t>
      </w:r>
      <w:proofErr w:type="spellStart"/>
      <w:r>
        <w:rPr>
          <w:sz w:val="16"/>
          <w:szCs w:val="16"/>
          <w:lang w:val="hu-HU"/>
        </w:rPr>
        <w:t>Magnetic</w:t>
      </w:r>
      <w:proofErr w:type="spellEnd"/>
      <w:r>
        <w:rPr>
          <w:sz w:val="16"/>
          <w:szCs w:val="16"/>
          <w:lang w:val="hu-HU"/>
        </w:rPr>
        <w:t xml:space="preserve"> </w:t>
      </w:r>
      <w:proofErr w:type="spellStart"/>
      <w:r>
        <w:rPr>
          <w:sz w:val="16"/>
          <w:szCs w:val="16"/>
          <w:lang w:val="hu-HU"/>
        </w:rPr>
        <w:t>Materials</w:t>
      </w:r>
      <w:proofErr w:type="spellEnd"/>
      <w:r>
        <w:rPr>
          <w:sz w:val="16"/>
          <w:szCs w:val="16"/>
          <w:lang w:val="hu-HU"/>
        </w:rPr>
        <w:t xml:space="preserve">: Fundamentals and </w:t>
      </w:r>
      <w:proofErr w:type="spellStart"/>
      <w:r>
        <w:rPr>
          <w:sz w:val="16"/>
          <w:szCs w:val="16"/>
          <w:lang w:val="hu-HU"/>
        </w:rPr>
        <w:t>Device</w:t>
      </w:r>
      <w:proofErr w:type="spellEnd"/>
      <w:r>
        <w:rPr>
          <w:sz w:val="16"/>
          <w:szCs w:val="16"/>
          <w:lang w:val="hu-HU"/>
        </w:rPr>
        <w:t xml:space="preserve"> </w:t>
      </w:r>
      <w:proofErr w:type="spellStart"/>
      <w:r>
        <w:rPr>
          <w:sz w:val="16"/>
          <w:szCs w:val="16"/>
          <w:lang w:val="hu-HU"/>
        </w:rPr>
        <w:t>Applications</w:t>
      </w:r>
      <w:proofErr w:type="spellEnd"/>
      <w:r>
        <w:rPr>
          <w:sz w:val="16"/>
          <w:szCs w:val="16"/>
          <w:lang w:val="hu-HU"/>
        </w:rPr>
        <w:t>, Cambridge University Press, 2003.</w:t>
      </w:r>
    </w:p>
    <w:p w14:paraId="7AB5FBDB" w14:textId="77777777" w:rsidR="009D161B" w:rsidRDefault="00211D46">
      <w:pPr>
        <w:pStyle w:val="References"/>
        <w:widowControl/>
        <w:numPr>
          <w:ilvl w:val="0"/>
          <w:numId w:val="6"/>
        </w:numPr>
        <w:suppressAutoHyphens w:val="0"/>
        <w:rPr>
          <w:sz w:val="16"/>
          <w:szCs w:val="16"/>
          <w:lang w:val="hu-HU"/>
        </w:rPr>
      </w:pPr>
      <w:r>
        <w:rPr>
          <w:sz w:val="16"/>
          <w:szCs w:val="16"/>
          <w:lang w:val="hu-HU"/>
        </w:rPr>
        <w:t xml:space="preserve">Heinz E. </w:t>
      </w:r>
      <w:proofErr w:type="spellStart"/>
      <w:r>
        <w:rPr>
          <w:sz w:val="16"/>
          <w:szCs w:val="16"/>
          <w:lang w:val="hu-HU"/>
        </w:rPr>
        <w:t>Knoepfel</w:t>
      </w:r>
      <w:proofErr w:type="spellEnd"/>
      <w:r>
        <w:rPr>
          <w:sz w:val="16"/>
          <w:szCs w:val="16"/>
          <w:lang w:val="hu-HU"/>
        </w:rPr>
        <w:t xml:space="preserve"> – </w:t>
      </w:r>
      <w:proofErr w:type="spellStart"/>
      <w:r>
        <w:rPr>
          <w:sz w:val="16"/>
          <w:szCs w:val="16"/>
          <w:lang w:val="hu-HU"/>
        </w:rPr>
        <w:t>Magnetic</w:t>
      </w:r>
      <w:proofErr w:type="spellEnd"/>
      <w:r>
        <w:rPr>
          <w:sz w:val="16"/>
          <w:szCs w:val="16"/>
          <w:lang w:val="hu-HU"/>
        </w:rPr>
        <w:t xml:space="preserve"> </w:t>
      </w:r>
      <w:proofErr w:type="spellStart"/>
      <w:r>
        <w:rPr>
          <w:sz w:val="16"/>
          <w:szCs w:val="16"/>
          <w:lang w:val="hu-HU"/>
        </w:rPr>
        <w:t>Fields</w:t>
      </w:r>
      <w:proofErr w:type="spellEnd"/>
      <w:r>
        <w:rPr>
          <w:sz w:val="16"/>
          <w:szCs w:val="16"/>
          <w:lang w:val="hu-HU"/>
        </w:rPr>
        <w:t xml:space="preserve">, John </w:t>
      </w:r>
      <w:proofErr w:type="spellStart"/>
      <w:r>
        <w:rPr>
          <w:sz w:val="16"/>
          <w:szCs w:val="16"/>
          <w:lang w:val="hu-HU"/>
        </w:rPr>
        <w:t>Wiley</w:t>
      </w:r>
      <w:proofErr w:type="spellEnd"/>
      <w:r>
        <w:rPr>
          <w:sz w:val="16"/>
          <w:szCs w:val="16"/>
          <w:lang w:val="hu-HU"/>
        </w:rPr>
        <w:t xml:space="preserve"> &amp; </w:t>
      </w:r>
      <w:proofErr w:type="spellStart"/>
      <w:r>
        <w:rPr>
          <w:sz w:val="16"/>
          <w:szCs w:val="16"/>
          <w:lang w:val="hu-HU"/>
        </w:rPr>
        <w:t>Sons</w:t>
      </w:r>
      <w:proofErr w:type="spellEnd"/>
      <w:r>
        <w:rPr>
          <w:sz w:val="16"/>
          <w:szCs w:val="16"/>
          <w:lang w:val="hu-HU"/>
        </w:rPr>
        <w:t>, 2008</w:t>
      </w:r>
      <w:bookmarkEnd w:id="20"/>
    </w:p>
    <w:p w14:paraId="328C0914" w14:textId="77777777" w:rsidR="009D161B" w:rsidRDefault="009D161B">
      <w:pPr>
        <w:widowControl/>
        <w:suppressAutoHyphens w:val="0"/>
        <w:rPr>
          <w:sz w:val="20"/>
          <w:szCs w:val="20"/>
          <w:lang w:val="hu-HU"/>
        </w:rPr>
      </w:pPr>
    </w:p>
    <w:sectPr w:rsidR="009D161B">
      <w:type w:val="continuous"/>
      <w:pgSz w:w="11906" w:h="16838"/>
      <w:pgMar w:top="2324" w:right="1134" w:bottom="1417" w:left="1134" w:header="993" w:footer="0" w:gutter="0"/>
      <w:cols w:num="2" w:space="34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299303" w14:textId="77777777" w:rsidR="009E6A18" w:rsidRDefault="009E6A18">
      <w:r>
        <w:separator/>
      </w:r>
    </w:p>
  </w:endnote>
  <w:endnote w:type="continuationSeparator" w:id="0">
    <w:p w14:paraId="39558228" w14:textId="77777777" w:rsidR="009E6A18" w:rsidRDefault="009E6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OpenSymbol">
    <w:altName w:val="Cambria"/>
    <w:charset w:val="01"/>
    <w:family w:val="roman"/>
    <w:pitch w:val="variable"/>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144C26" w14:textId="77777777" w:rsidR="009E6A18" w:rsidRDefault="009E6A18">
      <w:r>
        <w:separator/>
      </w:r>
    </w:p>
  </w:footnote>
  <w:footnote w:type="continuationSeparator" w:id="0">
    <w:p w14:paraId="66D6B9E7" w14:textId="77777777" w:rsidR="009E6A18" w:rsidRDefault="009E6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D7FA5" w14:textId="77777777" w:rsidR="00211D46" w:rsidRDefault="00211D46">
    <w:pPr>
      <w:pStyle w:val="lfej"/>
      <w:rPr>
        <w:sz w:val="18"/>
        <w:szCs w:val="18"/>
        <w:lang w:val="en-GB"/>
      </w:rPr>
    </w:pPr>
    <w:r>
      <w:rPr>
        <w:sz w:val="18"/>
        <w:szCs w:val="18"/>
        <w:lang w:val="en-GB"/>
      </w:rPr>
      <w:t>16</w:t>
    </w:r>
    <w:r>
      <w:rPr>
        <w:sz w:val="18"/>
        <w:szCs w:val="18"/>
        <w:vertAlign w:val="superscript"/>
        <w:lang w:val="en-GB"/>
      </w:rPr>
      <w:t>th</w:t>
    </w:r>
    <w:r>
      <w:rPr>
        <w:sz w:val="18"/>
        <w:szCs w:val="18"/>
        <w:lang w:val="en-GB"/>
      </w:rPr>
      <w:t xml:space="preserve"> IMEKO TC10 Conference</w:t>
    </w:r>
  </w:p>
  <w:p w14:paraId="4F76BE0C" w14:textId="77777777" w:rsidR="00211D46" w:rsidRDefault="00211D46">
    <w:pPr>
      <w:pStyle w:val="lfej"/>
      <w:rPr>
        <w:i/>
        <w:sz w:val="18"/>
        <w:szCs w:val="18"/>
        <w:lang w:val="en-GB"/>
      </w:rPr>
    </w:pPr>
    <w:r>
      <w:rPr>
        <w:i/>
        <w:sz w:val="18"/>
        <w:szCs w:val="18"/>
        <w:lang w:val="en-GB"/>
      </w:rPr>
      <w:t xml:space="preserve">“Testing, Diagnostics &amp; Inspection as a comprehensive value chain for Quality &amp; </w:t>
    </w:r>
    <w:proofErr w:type="gramStart"/>
    <w:r>
      <w:rPr>
        <w:i/>
        <w:sz w:val="18"/>
        <w:szCs w:val="18"/>
        <w:lang w:val="en-GB"/>
      </w:rPr>
      <w:t>Safety</w:t>
    </w:r>
    <w:proofErr w:type="gramEnd"/>
  </w:p>
  <w:p w14:paraId="1965BBC9" w14:textId="77777777" w:rsidR="00211D46" w:rsidRDefault="00211D46">
    <w:pPr>
      <w:pStyle w:val="lfej"/>
      <w:rPr>
        <w:sz w:val="18"/>
        <w:szCs w:val="18"/>
        <w:lang w:val="en-GB"/>
      </w:rPr>
    </w:pPr>
    <w:r>
      <w:rPr>
        <w:sz w:val="18"/>
        <w:szCs w:val="18"/>
        <w:lang w:val="en-GB"/>
      </w:rPr>
      <w:t>Berlin, Germany, on September 3-4,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D712C" w14:textId="77777777" w:rsidR="00211D46" w:rsidRDefault="00211D46">
    <w:pPr>
      <w:pStyle w:val="lfej"/>
      <w:rPr>
        <w:sz w:val="18"/>
        <w:szCs w:val="18"/>
        <w:lang w:val="en-GB"/>
      </w:rPr>
    </w:pPr>
    <w:r>
      <w:rPr>
        <w:sz w:val="18"/>
        <w:szCs w:val="18"/>
        <w:lang w:val="en-GB"/>
      </w:rPr>
      <w:t>17th IMEKO TC 10 and EUROLAB Virtual Conference</w:t>
    </w:r>
  </w:p>
  <w:p w14:paraId="43BB9AD9" w14:textId="77777777" w:rsidR="00211D46" w:rsidRDefault="00211D46">
    <w:pPr>
      <w:pStyle w:val="lfej"/>
      <w:rPr>
        <w:i/>
        <w:iCs/>
        <w:sz w:val="18"/>
        <w:szCs w:val="18"/>
        <w:lang w:val="en-GB"/>
      </w:rPr>
    </w:pPr>
    <w:r>
      <w:rPr>
        <w:i/>
        <w:iCs/>
        <w:sz w:val="18"/>
        <w:szCs w:val="18"/>
        <w:lang w:val="en-GB"/>
      </w:rPr>
      <w:t xml:space="preserve">“Global Trends in Testing, Diagnostics &amp; Inspection for 2030” </w:t>
    </w:r>
  </w:p>
  <w:p w14:paraId="0F3045F6" w14:textId="77777777" w:rsidR="00211D46" w:rsidRDefault="00211D46">
    <w:pPr>
      <w:pStyle w:val="lfej"/>
      <w:rPr>
        <w:sz w:val="28"/>
        <w:szCs w:val="28"/>
        <w:lang w:val="en-GB"/>
      </w:rPr>
    </w:pPr>
    <w:r>
      <w:rPr>
        <w:sz w:val="18"/>
        <w:szCs w:val="18"/>
        <w:lang w:val="en-GB"/>
      </w:rPr>
      <w:t>October 20-22, 2020.</w:t>
    </w:r>
  </w:p>
  <w:p w14:paraId="49F89AA6" w14:textId="77777777" w:rsidR="00211D46" w:rsidRDefault="00211D46">
    <w:pPr>
      <w:pStyle w:val="lfej"/>
      <w:jc w:val="center"/>
      <w:rPr>
        <w:sz w:val="28"/>
        <w:szCs w:val="2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2645AC"/>
    <w:multiLevelType w:val="multilevel"/>
    <w:tmpl w:val="1ACC7B10"/>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19E0198"/>
    <w:multiLevelType w:val="multilevel"/>
    <w:tmpl w:val="B01E0AB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474557B"/>
    <w:multiLevelType w:val="multilevel"/>
    <w:tmpl w:val="318654CE"/>
    <w:lvl w:ilvl="0">
      <w:start w:val="1"/>
      <w:numFmt w:val="upperRoman"/>
      <w:pStyle w:val="Cmsor1"/>
      <w:lvlText w:val="%1"/>
      <w:lvlJc w:val="left"/>
      <w:pPr>
        <w:tabs>
          <w:tab w:val="num" w:pos="432"/>
        </w:tabs>
        <w:ind w:left="432" w:hanging="432"/>
      </w:pPr>
      <w:rPr>
        <w:rFonts w:cs="Times New Roman"/>
      </w:rPr>
    </w:lvl>
    <w:lvl w:ilvl="1">
      <w:start w:val="1"/>
      <w:numFmt w:val="none"/>
      <w:pStyle w:val="Cmsor2"/>
      <w:suff w:val="nothing"/>
      <w:lvlText w:val=""/>
      <w:lvlJc w:val="left"/>
      <w:pPr>
        <w:tabs>
          <w:tab w:val="num" w:pos="0"/>
        </w:tabs>
        <w:ind w:left="576" w:hanging="576"/>
      </w:pPr>
      <w:rPr>
        <w:rFonts w:cs="Times New Roman"/>
      </w:rPr>
    </w:lvl>
    <w:lvl w:ilvl="2">
      <w:start w:val="1"/>
      <w:numFmt w:val="none"/>
      <w:pStyle w:val="Cmsor3"/>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B622973"/>
    <w:multiLevelType w:val="multilevel"/>
    <w:tmpl w:val="C70CD1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62243C3C"/>
    <w:multiLevelType w:val="multilevel"/>
    <w:tmpl w:val="F0B264E0"/>
    <w:lvl w:ilvl="0">
      <w:start w:val="1"/>
      <w:numFmt w:val="decimal"/>
      <w:lvlText w:val="[%1]"/>
      <w:lvlJc w:val="left"/>
      <w:pPr>
        <w:tabs>
          <w:tab w:val="num" w:pos="454"/>
        </w:tabs>
        <w:ind w:left="454" w:hanging="454"/>
      </w:pPr>
      <w:rPr>
        <w:b w:val="0"/>
        <w:i w:val="0"/>
        <w:sz w:val="18"/>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7AF7218D"/>
    <w:multiLevelType w:val="multilevel"/>
    <w:tmpl w:val="C0E6BE20"/>
    <w:lvl w:ilvl="0">
      <w:start w:val="1"/>
      <w:numFmt w:val="upperRoman"/>
      <w:lvlText w:val=" %1."/>
      <w:lvlJc w:val="right"/>
      <w:pPr>
        <w:tabs>
          <w:tab w:val="num" w:pos="2410"/>
        </w:tabs>
        <w:ind w:left="2410" w:hanging="283"/>
      </w:pPr>
      <w:rPr>
        <w:rFonts w:cs="Times New Roman"/>
      </w:rPr>
    </w:lvl>
    <w:lvl w:ilvl="1">
      <w:start w:val="1"/>
      <w:numFmt w:val="upperLetter"/>
      <w:lvlText w:val=" %2."/>
      <w:lvlJc w:val="left"/>
      <w:pPr>
        <w:tabs>
          <w:tab w:val="num" w:pos="567"/>
        </w:tabs>
        <w:ind w:left="567" w:hanging="283"/>
      </w:pPr>
      <w:rPr>
        <w:rFonts w:cs="Times New Roman"/>
      </w:rPr>
    </w:lvl>
    <w:lvl w:ilvl="2">
      <w:start w:val="1"/>
      <w:numFmt w:val="lowerRoman"/>
      <w:lvlText w:val=" %3."/>
      <w:lvlJc w:val="left"/>
      <w:pPr>
        <w:tabs>
          <w:tab w:val="num" w:pos="850"/>
        </w:tabs>
        <w:ind w:left="850" w:hanging="283"/>
      </w:pPr>
      <w:rPr>
        <w:rFonts w:cs="Times New Roman"/>
      </w:rPr>
    </w:lvl>
    <w:lvl w:ilvl="3">
      <w:start w:val="1"/>
      <w:numFmt w:val="lowerLetter"/>
      <w:lvlText w:val=" %4)"/>
      <w:lvlJc w:val="left"/>
      <w:pPr>
        <w:tabs>
          <w:tab w:val="num" w:pos="1134"/>
        </w:tabs>
        <w:ind w:left="1134" w:hanging="283"/>
      </w:pPr>
      <w:rPr>
        <w:rFonts w:cs="Times New Roman"/>
      </w:rPr>
    </w:lvl>
    <w:lvl w:ilvl="4">
      <w:start w:val="1"/>
      <w:numFmt w:val="bullet"/>
      <w:lvlText w:val=""/>
      <w:lvlJc w:val="left"/>
      <w:pPr>
        <w:tabs>
          <w:tab w:val="num" w:pos="1417"/>
        </w:tabs>
        <w:ind w:left="1417" w:hanging="283"/>
      </w:pPr>
      <w:rPr>
        <w:rFonts w:ascii="Symbol" w:hAnsi="Symbol" w:cs="Symbol" w:hint="default"/>
      </w:rPr>
    </w:lvl>
    <w:lvl w:ilvl="5">
      <w:start w:val="1"/>
      <w:numFmt w:val="bullet"/>
      <w:lvlText w:val=""/>
      <w:lvlJc w:val="left"/>
      <w:pPr>
        <w:tabs>
          <w:tab w:val="num" w:pos="1701"/>
        </w:tabs>
        <w:ind w:left="1701" w:hanging="283"/>
      </w:pPr>
      <w:rPr>
        <w:rFonts w:ascii="Symbol" w:hAnsi="Symbol" w:cs="Symbol" w:hint="default"/>
      </w:rPr>
    </w:lvl>
    <w:lvl w:ilvl="6">
      <w:start w:val="1"/>
      <w:numFmt w:val="bullet"/>
      <w:lvlText w:val=""/>
      <w:lvlJc w:val="left"/>
      <w:pPr>
        <w:tabs>
          <w:tab w:val="num" w:pos="1984"/>
        </w:tabs>
        <w:ind w:left="1984" w:hanging="283"/>
      </w:pPr>
      <w:rPr>
        <w:rFonts w:ascii="Symbol" w:hAnsi="Symbol" w:cs="Symbol" w:hint="default"/>
      </w:rPr>
    </w:lvl>
    <w:lvl w:ilvl="7">
      <w:start w:val="1"/>
      <w:numFmt w:val="bullet"/>
      <w:lvlText w:val=""/>
      <w:lvlJc w:val="left"/>
      <w:pPr>
        <w:tabs>
          <w:tab w:val="num" w:pos="2268"/>
        </w:tabs>
        <w:ind w:left="2268" w:hanging="283"/>
      </w:pPr>
      <w:rPr>
        <w:rFonts w:ascii="Symbol" w:hAnsi="Symbol" w:cs="Symbol" w:hint="default"/>
      </w:rPr>
    </w:lvl>
    <w:lvl w:ilvl="8">
      <w:start w:val="1"/>
      <w:numFmt w:val="bullet"/>
      <w:lvlText w:val=""/>
      <w:lvlJc w:val="left"/>
      <w:pPr>
        <w:tabs>
          <w:tab w:val="num" w:pos="2551"/>
        </w:tabs>
        <w:ind w:left="2551" w:hanging="283"/>
      </w:pPr>
      <w:rPr>
        <w:rFonts w:ascii="Symbol" w:hAnsi="Symbol" w:cs="Symbol" w:hint="default"/>
      </w:r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embedSystemFonts/>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61B"/>
    <w:rsid w:val="00211D46"/>
    <w:rsid w:val="009D161B"/>
    <w:rsid w:val="009E6A18"/>
    <w:rsid w:val="00D91DE0"/>
  </w:rsids>
  <m:mathPr>
    <m:mathFont m:val="Cambria Math"/>
    <m:brkBin m:val="before"/>
    <m:brkBinSub m:val="--"/>
    <m:smallFrac m:val="0"/>
    <m:dispDef/>
    <m:lMargin m:val="0"/>
    <m:rMargin m:val="0"/>
    <m:defJc m:val="centerGroup"/>
    <m:wrapIndent m:val="1440"/>
    <m:intLim m:val="subSup"/>
    <m:naryLim m:val="undOvr"/>
  </m:mathPr>
  <w:themeFontLang w:val="hu-HU"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D949D"/>
  <w15:docId w15:val="{7C32B8C5-31DB-413E-8DEF-389090434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locked="1" w:uiPriority="0"/>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755C7"/>
    <w:pPr>
      <w:widowControl w:val="0"/>
    </w:pPr>
    <w:rPr>
      <w:rFonts w:eastAsia="SimSun" w:cs="Mangal"/>
      <w:kern w:val="2"/>
      <w:sz w:val="24"/>
      <w:szCs w:val="24"/>
      <w:lang w:val="it-IT" w:eastAsia="zh-CN" w:bidi="hi-IN"/>
    </w:rPr>
  </w:style>
  <w:style w:type="paragraph" w:styleId="Cmsor1">
    <w:name w:val="heading 1"/>
    <w:basedOn w:val="Intestazione1"/>
    <w:next w:val="Szvegtrzs"/>
    <w:link w:val="Cmsor1Char"/>
    <w:uiPriority w:val="99"/>
    <w:qFormat/>
    <w:rsid w:val="00165AAE"/>
    <w:pPr>
      <w:numPr>
        <w:numId w:val="1"/>
      </w:numPr>
      <w:outlineLvl w:val="0"/>
    </w:pPr>
    <w:rPr>
      <w:b/>
      <w:bCs/>
      <w:sz w:val="32"/>
      <w:szCs w:val="32"/>
    </w:rPr>
  </w:style>
  <w:style w:type="paragraph" w:styleId="Cmsor2">
    <w:name w:val="heading 2"/>
    <w:basedOn w:val="Intestazione1"/>
    <w:next w:val="Szvegtrzs"/>
    <w:link w:val="Cmsor2Char"/>
    <w:uiPriority w:val="99"/>
    <w:qFormat/>
    <w:rsid w:val="00165AAE"/>
    <w:pPr>
      <w:numPr>
        <w:ilvl w:val="1"/>
        <w:numId w:val="1"/>
      </w:numPr>
      <w:outlineLvl w:val="1"/>
    </w:pPr>
    <w:rPr>
      <w:b/>
      <w:bCs/>
      <w:i/>
      <w:iCs/>
    </w:rPr>
  </w:style>
  <w:style w:type="paragraph" w:styleId="Cmsor3">
    <w:name w:val="heading 3"/>
    <w:basedOn w:val="Intestazione1"/>
    <w:next w:val="Szvegtrzs"/>
    <w:link w:val="Cmsor3Char"/>
    <w:uiPriority w:val="99"/>
    <w:qFormat/>
    <w:rsid w:val="00165AAE"/>
    <w:pPr>
      <w:numPr>
        <w:ilvl w:val="2"/>
        <w:numId w:val="1"/>
      </w:numPr>
      <w:outlineLvl w:val="2"/>
    </w:pPr>
    <w:rPr>
      <w:b/>
      <w:b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uiPriority w:val="9"/>
    <w:qFormat/>
    <w:rsid w:val="00D61997"/>
    <w:rPr>
      <w:rFonts w:ascii="Cambria" w:eastAsia="Times New Roman" w:hAnsi="Cambria" w:cs="Mangal"/>
      <w:b/>
      <w:bCs/>
      <w:kern w:val="2"/>
      <w:sz w:val="32"/>
      <w:szCs w:val="29"/>
      <w:lang w:val="it-IT" w:eastAsia="zh-CN" w:bidi="hi-IN"/>
    </w:rPr>
  </w:style>
  <w:style w:type="character" w:customStyle="1" w:styleId="Cmsor2Char">
    <w:name w:val="Címsor 2 Char"/>
    <w:link w:val="Cmsor2"/>
    <w:uiPriority w:val="9"/>
    <w:semiHidden/>
    <w:qFormat/>
    <w:rsid w:val="00D61997"/>
    <w:rPr>
      <w:rFonts w:ascii="Cambria" w:eastAsia="Times New Roman" w:hAnsi="Cambria" w:cs="Mangal"/>
      <w:b/>
      <w:bCs/>
      <w:i/>
      <w:iCs/>
      <w:kern w:val="2"/>
      <w:sz w:val="28"/>
      <w:szCs w:val="25"/>
      <w:lang w:val="it-IT" w:eastAsia="zh-CN" w:bidi="hi-IN"/>
    </w:rPr>
  </w:style>
  <w:style w:type="character" w:customStyle="1" w:styleId="Cmsor3Char">
    <w:name w:val="Címsor 3 Char"/>
    <w:link w:val="Cmsor3"/>
    <w:uiPriority w:val="9"/>
    <w:semiHidden/>
    <w:qFormat/>
    <w:rsid w:val="00D61997"/>
    <w:rPr>
      <w:rFonts w:ascii="Cambria" w:eastAsia="Times New Roman" w:hAnsi="Cambria" w:cs="Mangal"/>
      <w:b/>
      <w:bCs/>
      <w:kern w:val="2"/>
      <w:sz w:val="26"/>
      <w:szCs w:val="23"/>
      <w:lang w:val="it-IT" w:eastAsia="zh-CN" w:bidi="hi-IN"/>
    </w:rPr>
  </w:style>
  <w:style w:type="character" w:customStyle="1" w:styleId="Caratteredinumerazione">
    <w:name w:val="Carattere di numerazione"/>
    <w:uiPriority w:val="99"/>
    <w:qFormat/>
    <w:rsid w:val="00165AAE"/>
  </w:style>
  <w:style w:type="character" w:customStyle="1" w:styleId="Punti">
    <w:name w:val="Punti"/>
    <w:uiPriority w:val="99"/>
    <w:qFormat/>
    <w:rsid w:val="00165AAE"/>
    <w:rPr>
      <w:rFonts w:ascii="OpenSymbol" w:eastAsia="Times New Roman" w:hAnsi="OpenSymbol"/>
    </w:rPr>
  </w:style>
  <w:style w:type="character" w:customStyle="1" w:styleId="Internet-hivatkozs">
    <w:name w:val="Internet-hivatkozás"/>
    <w:uiPriority w:val="99"/>
    <w:rsid w:val="00165AAE"/>
    <w:rPr>
      <w:rFonts w:cs="Times New Roman"/>
      <w:color w:val="000080"/>
      <w:u w:val="single"/>
    </w:rPr>
  </w:style>
  <w:style w:type="character" w:customStyle="1" w:styleId="SzvegtrzsChar">
    <w:name w:val="Szövegtörzs Char"/>
    <w:link w:val="Szvegtrzs"/>
    <w:uiPriority w:val="99"/>
    <w:semiHidden/>
    <w:qFormat/>
    <w:rsid w:val="00D61997"/>
    <w:rPr>
      <w:rFonts w:eastAsia="SimSun" w:cs="Mangal"/>
      <w:kern w:val="2"/>
      <w:sz w:val="24"/>
      <w:szCs w:val="21"/>
      <w:lang w:val="it-IT" w:eastAsia="zh-CN" w:bidi="hi-IN"/>
    </w:rPr>
  </w:style>
  <w:style w:type="character" w:customStyle="1" w:styleId="lfejChar">
    <w:name w:val="Élőfej Char"/>
    <w:uiPriority w:val="99"/>
    <w:semiHidden/>
    <w:qFormat/>
    <w:rsid w:val="00D61997"/>
    <w:rPr>
      <w:rFonts w:eastAsia="SimSun" w:cs="Mangal"/>
      <w:kern w:val="2"/>
      <w:sz w:val="24"/>
      <w:szCs w:val="21"/>
      <w:lang w:val="it-IT" w:eastAsia="zh-CN" w:bidi="hi-IN"/>
    </w:rPr>
  </w:style>
  <w:style w:type="character" w:customStyle="1" w:styleId="llbChar">
    <w:name w:val="Élőláb Char"/>
    <w:uiPriority w:val="99"/>
    <w:semiHidden/>
    <w:qFormat/>
    <w:locked/>
    <w:rsid w:val="007927F5"/>
    <w:rPr>
      <w:rFonts w:eastAsia="SimSun" w:cs="Mangal"/>
      <w:kern w:val="2"/>
      <w:sz w:val="21"/>
      <w:szCs w:val="21"/>
      <w:lang w:eastAsia="zh-CN" w:bidi="hi-IN"/>
    </w:rPr>
  </w:style>
  <w:style w:type="character" w:customStyle="1" w:styleId="BuborkszvegChar">
    <w:name w:val="Buborékszöveg Char"/>
    <w:link w:val="Buborkszveg"/>
    <w:uiPriority w:val="99"/>
    <w:semiHidden/>
    <w:qFormat/>
    <w:locked/>
    <w:rsid w:val="00D37D4F"/>
    <w:rPr>
      <w:rFonts w:ascii="Tahoma" w:eastAsia="SimSun" w:hAnsi="Tahoma" w:cs="Mangal"/>
      <w:kern w:val="2"/>
      <w:sz w:val="14"/>
      <w:szCs w:val="14"/>
      <w:lang w:val="it-IT" w:eastAsia="zh-CN" w:bidi="hi-IN"/>
    </w:rPr>
  </w:style>
  <w:style w:type="character" w:customStyle="1" w:styleId="Helyrzszveg1">
    <w:name w:val="Helyőrző szöveg1"/>
    <w:uiPriority w:val="99"/>
    <w:semiHidden/>
    <w:qFormat/>
    <w:rsid w:val="00EA0312"/>
    <w:rPr>
      <w:rFonts w:cs="Times New Roman"/>
      <w:color w:val="808080"/>
    </w:rPr>
  </w:style>
  <w:style w:type="character" w:customStyle="1" w:styleId="Megltogatottinternet-hivatkozs">
    <w:name w:val="Meglátogatott internet-hivatkozás"/>
    <w:uiPriority w:val="99"/>
    <w:semiHidden/>
    <w:rsid w:val="000A70D8"/>
    <w:rPr>
      <w:rFonts w:cs="Times New Roman"/>
      <w:color w:val="800080"/>
      <w:u w:val="single"/>
    </w:rPr>
  </w:style>
  <w:style w:type="character" w:customStyle="1" w:styleId="oldal">
    <w:name w:val="oldal"/>
    <w:uiPriority w:val="99"/>
    <w:qFormat/>
    <w:rsid w:val="006D1F86"/>
    <w:rPr>
      <w:rFonts w:cs="Times New Roman"/>
    </w:rPr>
  </w:style>
  <w:style w:type="character" w:customStyle="1" w:styleId="ReferenceChar">
    <w:name w:val="Reference Char"/>
    <w:link w:val="Reference"/>
    <w:uiPriority w:val="99"/>
    <w:qFormat/>
    <w:locked/>
    <w:rsid w:val="005755C7"/>
    <w:rPr>
      <w:rFonts w:cs="Times New Roman"/>
      <w:bCs/>
      <w:lang w:val="en-GB" w:eastAsia="ro-RO"/>
    </w:rPr>
  </w:style>
  <w:style w:type="character" w:customStyle="1" w:styleId="folyoirat">
    <w:name w:val="folyoirat"/>
    <w:uiPriority w:val="99"/>
    <w:qFormat/>
    <w:rsid w:val="005755C7"/>
    <w:rPr>
      <w:rFonts w:cs="Times New Roman"/>
    </w:rPr>
  </w:style>
  <w:style w:type="character" w:customStyle="1" w:styleId="kotet">
    <w:name w:val="kotet"/>
    <w:uiPriority w:val="99"/>
    <w:qFormat/>
    <w:rsid w:val="005755C7"/>
    <w:rPr>
      <w:rFonts w:cs="Times New Roman"/>
    </w:rPr>
  </w:style>
  <w:style w:type="character" w:customStyle="1" w:styleId="ev">
    <w:name w:val="ev"/>
    <w:uiPriority w:val="99"/>
    <w:qFormat/>
    <w:rsid w:val="005755C7"/>
    <w:rPr>
      <w:rFonts w:cs="Times New Roman"/>
    </w:rPr>
  </w:style>
  <w:style w:type="character" w:customStyle="1" w:styleId="paddingr15">
    <w:name w:val="paddingr15"/>
    <w:uiPriority w:val="99"/>
    <w:qFormat/>
    <w:rsid w:val="005755C7"/>
    <w:rPr>
      <w:rFonts w:cs="Times New Roman"/>
    </w:rPr>
  </w:style>
  <w:style w:type="character" w:styleId="Helyrzszveg">
    <w:name w:val="Placeholder Text"/>
    <w:basedOn w:val="Bekezdsalapbettpusa"/>
    <w:uiPriority w:val="99"/>
    <w:semiHidden/>
    <w:qFormat/>
    <w:rsid w:val="004660FA"/>
    <w:rPr>
      <w:color w:val="808080"/>
    </w:rPr>
  </w:style>
  <w:style w:type="character" w:customStyle="1" w:styleId="ReferenceCharChar">
    <w:name w:val="Reference Char Char"/>
    <w:qFormat/>
    <w:rsid w:val="00F21EA6"/>
    <w:rPr>
      <w:lang w:val="en-US" w:bidi="ar-SA"/>
    </w:rPr>
  </w:style>
  <w:style w:type="character" w:customStyle="1" w:styleId="UnresolvedMention1">
    <w:name w:val="Unresolved Mention1"/>
    <w:basedOn w:val="Bekezdsalapbettpusa"/>
    <w:uiPriority w:val="99"/>
    <w:semiHidden/>
    <w:unhideWhenUsed/>
    <w:qFormat/>
    <w:rsid w:val="007E1F4E"/>
    <w:rPr>
      <w:color w:val="605E5C"/>
      <w:shd w:val="clear" w:color="auto" w:fill="E1DFDD"/>
    </w:rPr>
  </w:style>
  <w:style w:type="character" w:customStyle="1" w:styleId="tlid-translation">
    <w:name w:val="tlid-translation"/>
    <w:basedOn w:val="Bekezdsalapbettpusa"/>
    <w:qFormat/>
    <w:rsid w:val="00A24259"/>
  </w:style>
  <w:style w:type="paragraph" w:customStyle="1" w:styleId="Cmsor">
    <w:name w:val="Címsor"/>
    <w:basedOn w:val="Norml"/>
    <w:next w:val="Szvegtrzs"/>
    <w:qFormat/>
    <w:pPr>
      <w:keepNext/>
      <w:spacing w:before="240" w:after="120"/>
    </w:pPr>
    <w:rPr>
      <w:rFonts w:ascii="Liberation Sans" w:eastAsia="Noto Sans CJK SC" w:hAnsi="Liberation Sans" w:cs="Lohit Devanagari"/>
      <w:sz w:val="28"/>
      <w:szCs w:val="28"/>
    </w:rPr>
  </w:style>
  <w:style w:type="paragraph" w:styleId="Szvegtrzs">
    <w:name w:val="Body Text"/>
    <w:basedOn w:val="Norml"/>
    <w:link w:val="SzvegtrzsChar"/>
    <w:uiPriority w:val="99"/>
    <w:rsid w:val="00165AAE"/>
    <w:pPr>
      <w:spacing w:after="120"/>
    </w:pPr>
  </w:style>
  <w:style w:type="paragraph" w:styleId="Lista">
    <w:name w:val="List"/>
    <w:basedOn w:val="Szvegtrzs"/>
    <w:uiPriority w:val="99"/>
    <w:rsid w:val="00165AAE"/>
  </w:style>
  <w:style w:type="paragraph" w:styleId="Kpalrs">
    <w:name w:val="caption"/>
    <w:basedOn w:val="Norml"/>
    <w:uiPriority w:val="99"/>
    <w:qFormat/>
    <w:rsid w:val="004C3DBB"/>
    <w:pPr>
      <w:keepLines/>
      <w:widowControl/>
      <w:suppressLineNumbers/>
      <w:spacing w:before="120" w:after="120"/>
      <w:jc w:val="center"/>
    </w:pPr>
    <w:rPr>
      <w:i/>
      <w:iCs/>
      <w:sz w:val="18"/>
      <w:szCs w:val="18"/>
    </w:rPr>
  </w:style>
  <w:style w:type="paragraph" w:customStyle="1" w:styleId="Trgymutat">
    <w:name w:val="Tárgymutató"/>
    <w:basedOn w:val="Norml"/>
    <w:qFormat/>
    <w:pPr>
      <w:suppressLineNumbers/>
    </w:pPr>
    <w:rPr>
      <w:rFonts w:cs="Lohit Devanagari"/>
    </w:rPr>
  </w:style>
  <w:style w:type="paragraph" w:customStyle="1" w:styleId="Intestazione1">
    <w:name w:val="Intestazione1"/>
    <w:basedOn w:val="Norml"/>
    <w:next w:val="Szvegtrzs"/>
    <w:uiPriority w:val="99"/>
    <w:qFormat/>
    <w:rsid w:val="00165AAE"/>
    <w:pPr>
      <w:keepNext/>
      <w:spacing w:before="240" w:after="120"/>
    </w:pPr>
    <w:rPr>
      <w:rFonts w:ascii="Arial" w:eastAsia="Microsoft YaHei" w:hAnsi="Arial"/>
      <w:sz w:val="28"/>
      <w:szCs w:val="28"/>
    </w:rPr>
  </w:style>
  <w:style w:type="paragraph" w:customStyle="1" w:styleId="Indice">
    <w:name w:val="Indice"/>
    <w:basedOn w:val="Norml"/>
    <w:uiPriority w:val="99"/>
    <w:qFormat/>
    <w:rsid w:val="00165AAE"/>
    <w:pPr>
      <w:suppressLineNumbers/>
    </w:pPr>
  </w:style>
  <w:style w:type="paragraph" w:customStyle="1" w:styleId="Papertitle">
    <w:name w:val="Paper title"/>
    <w:basedOn w:val="Norml"/>
    <w:next w:val="Authors"/>
    <w:uiPriority w:val="99"/>
    <w:qFormat/>
    <w:rsid w:val="00165AAE"/>
    <w:pPr>
      <w:spacing w:after="227"/>
      <w:jc w:val="center"/>
    </w:pPr>
    <w:rPr>
      <w:sz w:val="48"/>
    </w:rPr>
  </w:style>
  <w:style w:type="paragraph" w:customStyle="1" w:styleId="Authors">
    <w:name w:val="Authors"/>
    <w:next w:val="Affiliation"/>
    <w:uiPriority w:val="99"/>
    <w:qFormat/>
    <w:rsid w:val="00165AAE"/>
    <w:pPr>
      <w:widowControl w:val="0"/>
      <w:spacing w:after="227"/>
      <w:jc w:val="center"/>
    </w:pPr>
    <w:rPr>
      <w:rFonts w:eastAsia="SimSun" w:cs="Mangal"/>
      <w:kern w:val="2"/>
      <w:sz w:val="24"/>
      <w:szCs w:val="24"/>
      <w:lang w:val="it-IT" w:eastAsia="zh-CN" w:bidi="hi-IN"/>
    </w:rPr>
  </w:style>
  <w:style w:type="paragraph" w:customStyle="1" w:styleId="Affiliation">
    <w:name w:val="Affiliation"/>
    <w:uiPriority w:val="99"/>
    <w:qFormat/>
    <w:rsid w:val="00165AAE"/>
    <w:pPr>
      <w:widowControl w:val="0"/>
      <w:jc w:val="center"/>
    </w:pPr>
    <w:rPr>
      <w:rFonts w:eastAsia="SimSun" w:cs="Mangal"/>
      <w:i/>
      <w:kern w:val="2"/>
      <w:sz w:val="24"/>
      <w:szCs w:val="24"/>
      <w:lang w:val="it-IT" w:eastAsia="zh-CN" w:bidi="hi-IN"/>
    </w:rPr>
  </w:style>
  <w:style w:type="paragraph" w:customStyle="1" w:styleId="Abstract">
    <w:name w:val="Abstract"/>
    <w:uiPriority w:val="99"/>
    <w:qFormat/>
    <w:rsid w:val="00165AAE"/>
    <w:pPr>
      <w:widowControl w:val="0"/>
      <w:jc w:val="both"/>
    </w:pPr>
    <w:rPr>
      <w:rFonts w:eastAsia="SimSun" w:cs="Mangal"/>
      <w:b/>
      <w:kern w:val="2"/>
      <w:sz w:val="24"/>
      <w:szCs w:val="24"/>
      <w:lang w:val="it-IT" w:eastAsia="zh-CN" w:bidi="hi-IN"/>
    </w:rPr>
  </w:style>
  <w:style w:type="paragraph" w:customStyle="1" w:styleId="Sectionheading">
    <w:name w:val="Section heading"/>
    <w:next w:val="Bodytextfirst"/>
    <w:uiPriority w:val="99"/>
    <w:qFormat/>
    <w:rsid w:val="00B81541"/>
    <w:pPr>
      <w:widowControl w:val="0"/>
      <w:spacing w:before="240" w:after="120"/>
      <w:jc w:val="center"/>
    </w:pPr>
    <w:rPr>
      <w:rFonts w:eastAsia="SimSun" w:cs="Mangal"/>
      <w:caps/>
      <w:kern w:val="2"/>
      <w:sz w:val="24"/>
      <w:szCs w:val="24"/>
      <w:lang w:val="en-GB" w:eastAsia="zh-CN" w:bidi="hi-IN"/>
    </w:rPr>
  </w:style>
  <w:style w:type="paragraph" w:customStyle="1" w:styleId="Bodytextfirst">
    <w:name w:val="Body text first"/>
    <w:autoRedefine/>
    <w:uiPriority w:val="99"/>
    <w:qFormat/>
    <w:rsid w:val="00B81541"/>
    <w:pPr>
      <w:widowControl w:val="0"/>
      <w:ind w:firstLine="284"/>
      <w:jc w:val="both"/>
    </w:pPr>
    <w:rPr>
      <w:rFonts w:eastAsia="SimSun" w:cs="Mangal"/>
      <w:sz w:val="24"/>
      <w:szCs w:val="24"/>
      <w:lang w:val="it-IT" w:eastAsia="zh-CN" w:bidi="hi-IN"/>
    </w:rPr>
  </w:style>
  <w:style w:type="paragraph" w:customStyle="1" w:styleId="Subsectionheading">
    <w:name w:val="Subsection heading"/>
    <w:next w:val="Bodytextfirst"/>
    <w:uiPriority w:val="99"/>
    <w:qFormat/>
    <w:rsid w:val="00165AAE"/>
    <w:pPr>
      <w:widowControl w:val="0"/>
      <w:spacing w:before="227" w:after="57"/>
    </w:pPr>
    <w:rPr>
      <w:rFonts w:eastAsia="SimSun" w:cs="Mangal"/>
      <w:i/>
      <w:kern w:val="2"/>
      <w:sz w:val="24"/>
      <w:szCs w:val="24"/>
      <w:lang w:val="it-IT" w:eastAsia="zh-CN" w:bidi="hi-IN"/>
    </w:rPr>
  </w:style>
  <w:style w:type="paragraph" w:customStyle="1" w:styleId="Equation">
    <w:name w:val="Equation"/>
    <w:next w:val="Bodytextfirst"/>
    <w:uiPriority w:val="99"/>
    <w:qFormat/>
    <w:rsid w:val="00165AAE"/>
    <w:pPr>
      <w:widowControl w:val="0"/>
      <w:tabs>
        <w:tab w:val="center" w:pos="2324"/>
        <w:tab w:val="right" w:pos="4649"/>
      </w:tabs>
      <w:spacing w:before="227" w:after="227"/>
      <w:jc w:val="center"/>
    </w:pPr>
    <w:rPr>
      <w:rFonts w:eastAsia="SimSun" w:cs="Mangal"/>
      <w:kern w:val="2"/>
      <w:sz w:val="24"/>
      <w:szCs w:val="24"/>
      <w:lang w:val="it-IT" w:eastAsia="zh-CN" w:bidi="hi-IN"/>
    </w:rPr>
  </w:style>
  <w:style w:type="paragraph" w:customStyle="1" w:styleId="References">
    <w:name w:val="References"/>
    <w:qFormat/>
    <w:rsid w:val="005755C7"/>
    <w:pPr>
      <w:widowControl w:val="0"/>
      <w:jc w:val="both"/>
    </w:pPr>
    <w:rPr>
      <w:rFonts w:eastAsia="SimSun" w:cs="Mangal"/>
      <w:kern w:val="2"/>
      <w:sz w:val="24"/>
      <w:szCs w:val="24"/>
      <w:lang w:val="en-GB" w:bidi="hi-IN"/>
    </w:rPr>
  </w:style>
  <w:style w:type="paragraph" w:customStyle="1" w:styleId="Kpalrs1">
    <w:name w:val="Képaláírás1"/>
    <w:basedOn w:val="Kpalrs"/>
    <w:uiPriority w:val="99"/>
    <w:qFormat/>
    <w:rsid w:val="00165AAE"/>
    <w:rPr>
      <w:sz w:val="20"/>
    </w:rPr>
  </w:style>
  <w:style w:type="paragraph" w:customStyle="1" w:styleId="Contenutotabella">
    <w:name w:val="Contenuto tabella"/>
    <w:basedOn w:val="Norml"/>
    <w:uiPriority w:val="99"/>
    <w:qFormat/>
    <w:rsid w:val="00165AAE"/>
    <w:pPr>
      <w:suppressLineNumbers/>
    </w:pPr>
  </w:style>
  <w:style w:type="paragraph" w:customStyle="1" w:styleId="Intestazionetabella">
    <w:name w:val="Intestazione tabella"/>
    <w:basedOn w:val="Contenutotabella"/>
    <w:uiPriority w:val="99"/>
    <w:qFormat/>
    <w:rsid w:val="00165AAE"/>
    <w:pPr>
      <w:jc w:val="center"/>
    </w:pPr>
    <w:rPr>
      <w:b/>
      <w:bCs/>
    </w:rPr>
  </w:style>
  <w:style w:type="paragraph" w:customStyle="1" w:styleId="lfejsllb">
    <w:name w:val="Élőfej és élőláb"/>
    <w:basedOn w:val="Norml"/>
    <w:qFormat/>
  </w:style>
  <w:style w:type="paragraph" w:styleId="lfej">
    <w:name w:val="header"/>
    <w:basedOn w:val="Norml"/>
    <w:uiPriority w:val="99"/>
    <w:rsid w:val="00165AAE"/>
    <w:pPr>
      <w:suppressLineNumbers/>
      <w:tabs>
        <w:tab w:val="center" w:pos="4819"/>
        <w:tab w:val="right" w:pos="9638"/>
      </w:tabs>
    </w:pPr>
  </w:style>
  <w:style w:type="paragraph" w:customStyle="1" w:styleId="Contenutocornice">
    <w:name w:val="Contenuto cornice"/>
    <w:basedOn w:val="Szvegtrzs"/>
    <w:uiPriority w:val="99"/>
    <w:qFormat/>
    <w:rsid w:val="00165AAE"/>
  </w:style>
  <w:style w:type="paragraph" w:customStyle="1" w:styleId="Szvegtrzs1">
    <w:name w:val="Szövegtörzs1"/>
    <w:basedOn w:val="Bodytextfirst"/>
    <w:uiPriority w:val="99"/>
    <w:qFormat/>
    <w:rsid w:val="00165AAE"/>
  </w:style>
  <w:style w:type="paragraph" w:styleId="llb">
    <w:name w:val="footer"/>
    <w:basedOn w:val="Norml"/>
    <w:uiPriority w:val="99"/>
    <w:semiHidden/>
    <w:rsid w:val="007927F5"/>
    <w:pPr>
      <w:tabs>
        <w:tab w:val="center" w:pos="4819"/>
        <w:tab w:val="right" w:pos="9638"/>
      </w:tabs>
    </w:pPr>
    <w:rPr>
      <w:szCs w:val="21"/>
    </w:rPr>
  </w:style>
  <w:style w:type="paragraph" w:styleId="Buborkszveg">
    <w:name w:val="Balloon Text"/>
    <w:basedOn w:val="Norml"/>
    <w:link w:val="BuborkszvegChar"/>
    <w:uiPriority w:val="99"/>
    <w:semiHidden/>
    <w:qFormat/>
    <w:rsid w:val="00D37D4F"/>
    <w:rPr>
      <w:rFonts w:ascii="Tahoma" w:hAnsi="Tahoma"/>
      <w:sz w:val="16"/>
      <w:szCs w:val="14"/>
    </w:rPr>
  </w:style>
  <w:style w:type="paragraph" w:styleId="Hivatkozsjegyzk">
    <w:name w:val="table of authorities"/>
    <w:basedOn w:val="Norml"/>
    <w:next w:val="Norml"/>
    <w:uiPriority w:val="99"/>
    <w:qFormat/>
    <w:rsid w:val="005632FA"/>
    <w:pPr>
      <w:widowControl/>
      <w:tabs>
        <w:tab w:val="decimal" w:pos="425"/>
      </w:tabs>
      <w:suppressAutoHyphens w:val="0"/>
      <w:spacing w:after="60"/>
      <w:ind w:left="431" w:hanging="431"/>
    </w:pPr>
    <w:rPr>
      <w:rFonts w:eastAsia="Times New Roman" w:cs="Times New Roman"/>
      <w:kern w:val="0"/>
      <w:sz w:val="20"/>
      <w:lang w:val="en-US" w:eastAsia="en-US" w:bidi="ar-SA"/>
    </w:rPr>
  </w:style>
  <w:style w:type="paragraph" w:customStyle="1" w:styleId="Reference">
    <w:name w:val="Reference"/>
    <w:basedOn w:val="Norml"/>
    <w:link w:val="ReferenceChar"/>
    <w:qFormat/>
    <w:rsid w:val="005755C7"/>
    <w:pPr>
      <w:widowControl/>
      <w:suppressAutoHyphens w:val="0"/>
      <w:spacing w:line="360" w:lineRule="auto"/>
      <w:jc w:val="both"/>
    </w:pPr>
    <w:rPr>
      <w:rFonts w:eastAsia="Times New Roman" w:cs="Times New Roman"/>
      <w:bCs/>
      <w:kern w:val="0"/>
      <w:sz w:val="20"/>
      <w:szCs w:val="20"/>
      <w:lang w:val="en-GB" w:eastAsia="ro-RO" w:bidi="ar-SA"/>
    </w:rPr>
  </w:style>
  <w:style w:type="paragraph" w:customStyle="1" w:styleId="pszerzo">
    <w:name w:val="pszerzo"/>
    <w:basedOn w:val="Norml"/>
    <w:uiPriority w:val="99"/>
    <w:qFormat/>
    <w:rsid w:val="00B531EC"/>
    <w:pPr>
      <w:widowControl/>
      <w:suppressAutoHyphens w:val="0"/>
      <w:spacing w:beforeAutospacing="1" w:afterAutospacing="1"/>
    </w:pPr>
    <w:rPr>
      <w:rFonts w:eastAsia="Times New Roman" w:cs="Times New Roman"/>
      <w:kern w:val="0"/>
      <w:lang w:val="hu-HU" w:eastAsia="hu-HU" w:bidi="ar-SA"/>
    </w:rPr>
  </w:style>
  <w:style w:type="paragraph" w:customStyle="1" w:styleId="pcim">
    <w:name w:val="pcim"/>
    <w:basedOn w:val="Norml"/>
    <w:uiPriority w:val="99"/>
    <w:qFormat/>
    <w:rsid w:val="00B531EC"/>
    <w:pPr>
      <w:widowControl/>
      <w:suppressAutoHyphens w:val="0"/>
      <w:spacing w:beforeAutospacing="1" w:afterAutospacing="1"/>
    </w:pPr>
    <w:rPr>
      <w:rFonts w:eastAsia="Times New Roman" w:cs="Times New Roman"/>
      <w:kern w:val="0"/>
      <w:lang w:val="hu-HU" w:eastAsia="hu-HU" w:bidi="ar-SA"/>
    </w:rPr>
  </w:style>
  <w:style w:type="paragraph" w:customStyle="1" w:styleId="pfejezet">
    <w:name w:val="pfejezet"/>
    <w:basedOn w:val="Norml"/>
    <w:uiPriority w:val="99"/>
    <w:qFormat/>
    <w:rsid w:val="00B531EC"/>
    <w:pPr>
      <w:widowControl/>
      <w:suppressAutoHyphens w:val="0"/>
      <w:spacing w:beforeAutospacing="1" w:afterAutospacing="1"/>
    </w:pPr>
    <w:rPr>
      <w:rFonts w:eastAsia="Times New Roman" w:cs="Times New Roman"/>
      <w:kern w:val="0"/>
      <w:lang w:val="hu-HU" w:eastAsia="hu-HU" w:bidi="ar-SA"/>
    </w:rPr>
  </w:style>
  <w:style w:type="paragraph" w:customStyle="1" w:styleId="bra">
    <w:name w:val="Ábra"/>
    <w:basedOn w:val="Norml"/>
    <w:next w:val="Kpalrs"/>
    <w:qFormat/>
    <w:rsid w:val="002D0ADF"/>
    <w:pPr>
      <w:keepNext/>
      <w:spacing w:before="120"/>
      <w:jc w:val="center"/>
    </w:pPr>
    <w:rPr>
      <w:lang w:val="en-GB" w:eastAsia="hu-HU" w:bidi="ar-SA"/>
    </w:rPr>
  </w:style>
  <w:style w:type="paragraph" w:styleId="Szvegtrzsbehzssal3">
    <w:name w:val="Body Text Indent 3"/>
    <w:basedOn w:val="Norml"/>
    <w:qFormat/>
    <w:rsid w:val="002D0ADF"/>
    <w:pPr>
      <w:spacing w:after="120"/>
      <w:ind w:left="283"/>
    </w:pPr>
    <w:rPr>
      <w:sz w:val="16"/>
      <w:szCs w:val="16"/>
    </w:rPr>
  </w:style>
  <w:style w:type="paragraph" w:customStyle="1" w:styleId="references0">
    <w:name w:val="references"/>
    <w:uiPriority w:val="99"/>
    <w:qFormat/>
    <w:rsid w:val="0010085B"/>
    <w:pPr>
      <w:spacing w:after="50" w:line="180" w:lineRule="exact"/>
      <w:jc w:val="both"/>
    </w:pPr>
    <w:rPr>
      <w:sz w:val="18"/>
      <w:szCs w:val="16"/>
      <w:lang w:val="en-US" w:eastAsia="en-US"/>
    </w:rPr>
  </w:style>
  <w:style w:type="paragraph" w:customStyle="1" w:styleId="equation0">
    <w:name w:val="equation"/>
    <w:basedOn w:val="Norml"/>
    <w:qFormat/>
    <w:rsid w:val="004660FA"/>
    <w:pPr>
      <w:widowControl/>
      <w:tabs>
        <w:tab w:val="center" w:pos="2520"/>
        <w:tab w:val="right" w:pos="5040"/>
      </w:tabs>
      <w:suppressAutoHyphens w:val="0"/>
      <w:spacing w:before="240" w:after="240" w:line="216" w:lineRule="auto"/>
      <w:jc w:val="center"/>
    </w:pPr>
    <w:rPr>
      <w:rFonts w:ascii="Symbol" w:hAnsi="Symbol" w:cs="Symbol"/>
      <w:kern w:val="0"/>
      <w:sz w:val="20"/>
      <w:szCs w:val="20"/>
      <w:lang w:val="en-US" w:eastAsia="en-US" w:bidi="ar-SA"/>
    </w:rPr>
  </w:style>
  <w:style w:type="paragraph" w:customStyle="1" w:styleId="Sectionheadingreferences">
    <w:name w:val="Section heading references"/>
    <w:basedOn w:val="Sectionheading"/>
    <w:qFormat/>
    <w:rsid w:val="00160774"/>
    <w:pPr>
      <w:keepNext/>
    </w:pPr>
    <w:rPr>
      <w:szCs w:val="20"/>
    </w:rPr>
  </w:style>
  <w:style w:type="table" w:styleId="Rcsostblzat">
    <w:name w:val="Table Grid"/>
    <w:basedOn w:val="Normltblzat"/>
    <w:rsid w:val="00AD2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F9827634EAA0E46A3E3F31C07D80B00" ma:contentTypeVersion="12" ma:contentTypeDescription="Create a new document." ma:contentTypeScope="" ma:versionID="9c42ca7c567c8796063a74ad76d30c0c">
  <xsd:schema xmlns:xsd="http://www.w3.org/2001/XMLSchema" xmlns:xs="http://www.w3.org/2001/XMLSchema" xmlns:p="http://schemas.microsoft.com/office/2006/metadata/properties" xmlns:ns2="f48c046f-1471-4500-a941-592e971f421b" xmlns:ns3="85f09c26-7f1b-4cdc-92b4-d75420172a21" targetNamespace="http://schemas.microsoft.com/office/2006/metadata/properties" ma:root="true" ma:fieldsID="9457ec86461c77a23fc67d74fb4de7de" ns2:_="" ns3:_="">
    <xsd:import namespace="f48c046f-1471-4500-a941-592e971f421b"/>
    <xsd:import namespace="85f09c26-7f1b-4cdc-92b4-d75420172a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c046f-1471-4500-a941-592e971f421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f09c26-7f1b-4cdc-92b4-d75420172a2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3D9786-5F41-46D3-93FB-1D21F7941A68}">
  <ds:schemaRefs>
    <ds:schemaRef ds:uri="http://schemas.openxmlformats.org/officeDocument/2006/bibliography"/>
  </ds:schemaRefs>
</ds:datastoreItem>
</file>

<file path=customXml/itemProps2.xml><?xml version="1.0" encoding="utf-8"?>
<ds:datastoreItem xmlns:ds="http://schemas.openxmlformats.org/officeDocument/2006/customXml" ds:itemID="{9FEF9CAF-B550-4DD1-8FFF-B6B4EF8E7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c046f-1471-4500-a941-592e971f421b"/>
    <ds:schemaRef ds:uri="85f09c26-7f1b-4cdc-92b4-d75420172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C03C2F-A441-47AD-A8BF-A845E0989861}">
  <ds:schemaRefs>
    <ds:schemaRef ds:uri="http://schemas.microsoft.com/sharepoint/v3/contenttype/forms"/>
  </ds:schemaRefs>
</ds:datastoreItem>
</file>

<file path=customXml/itemProps4.xml><?xml version="1.0" encoding="utf-8"?>
<ds:datastoreItem xmlns:ds="http://schemas.openxmlformats.org/officeDocument/2006/customXml" ds:itemID="{61906215-1383-4323-80AF-1438116884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3279</Words>
  <Characters>22627</Characters>
  <Application>Microsoft Office Word</Application>
  <DocSecurity>0</DocSecurity>
  <Lines>188</Lines>
  <Paragraphs>51</Paragraphs>
  <ScaleCrop>false</ScaleCrop>
  <HeadingPairs>
    <vt:vector size="2" baseType="variant">
      <vt:variant>
        <vt:lpstr>Cím</vt:lpstr>
      </vt:variant>
      <vt:variant>
        <vt:i4>1</vt:i4>
      </vt:variant>
    </vt:vector>
  </HeadingPairs>
  <TitlesOfParts>
    <vt:vector size="1" baseType="lpstr">
      <vt:lpstr>Roundoff Errors in the Cost Function for Sine Wave based ADC testing</vt:lpstr>
    </vt:vector>
  </TitlesOfParts>
  <Company>BME - MIT</Company>
  <LinksUpToDate>false</LinksUpToDate>
  <CharactersWithSpaces>25855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Roundoff Errors in the Cost Function for Sine Wave based ADC testing</dc:title>
  <dc:subject/>
  <dc:creator>Luca De Vito</dc:creator>
  <dc:description/>
  <cp:lastModifiedBy>László Kazup</cp:lastModifiedBy>
  <cp:revision>4</cp:revision>
  <cp:lastPrinted>2013-06-04T14:58:00Z</cp:lastPrinted>
  <dcterms:created xsi:type="dcterms:W3CDTF">2020-10-02T06:48:00Z</dcterms:created>
  <dcterms:modified xsi:type="dcterms:W3CDTF">2021-02-02T07:27:00Z</dcterms:modified>
  <dc:language>hu-HU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BME - MIT</vt:lpwstr>
  </property>
  <property fmtid="{D5CDD505-2E9C-101B-9397-08002B2CF9AE}" pid="4" name="ContentTypeId">
    <vt:lpwstr>0x0101003F9827634EAA0E46A3E3F31C07D80B00</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