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B" w:rsidRDefault="007714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Editor,</w:t>
      </w:r>
    </w:p>
    <w:p w:rsidR="003D25AB" w:rsidRDefault="0077147D">
      <w:pPr>
        <w:spacing w:after="0" w:line="48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-US"/>
        </w:rPr>
        <w:t>please find attached the paper titled “</w:t>
      </w:r>
      <w:r w:rsidRPr="00616256">
        <w:rPr>
          <w:rFonts w:ascii="Times New Roman" w:hAnsi="Times New Roman" w:cs="Times New Roman"/>
          <w:sz w:val="24"/>
          <w:szCs w:val="24"/>
        </w:rPr>
        <w:t xml:space="preserve">Comparison of machine learning techniques for SoC and </w:t>
      </w:r>
      <w:proofErr w:type="spellStart"/>
      <w:r w:rsidRPr="00616256">
        <w:rPr>
          <w:rFonts w:ascii="Times New Roman" w:hAnsi="Times New Roman" w:cs="Times New Roman"/>
          <w:sz w:val="24"/>
          <w:szCs w:val="24"/>
        </w:rPr>
        <w:t>SoH</w:t>
      </w:r>
      <w:proofErr w:type="spellEnd"/>
      <w:r w:rsidRPr="00616256">
        <w:rPr>
          <w:rFonts w:ascii="Times New Roman" w:hAnsi="Times New Roman" w:cs="Times New Roman"/>
          <w:sz w:val="24"/>
          <w:szCs w:val="24"/>
        </w:rPr>
        <w:t xml:space="preserve"> evaluation from impedance data of an aged lithium ion battery” here submitted as </w:t>
      </w:r>
      <w:r>
        <w:rPr>
          <w:rFonts w:ascii="Times New Roman" w:hAnsi="Times New Roman"/>
          <w:sz w:val="24"/>
          <w:szCs w:val="24"/>
          <w:lang w:val="en-US"/>
        </w:rPr>
        <w:t xml:space="preserve">extended version of the paper “A machine learning approach for </w:t>
      </w:r>
      <w:r>
        <w:rPr>
          <w:rFonts w:ascii="Times New Roman" w:hAnsi="Times New Roman"/>
          <w:sz w:val="24"/>
          <w:szCs w:val="24"/>
          <w:lang w:val="en-US"/>
        </w:rPr>
        <w:t xml:space="preserve">evaluation of battery state of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health“ </w:t>
      </w:r>
      <w:r>
        <w:rPr>
          <w:rFonts w:ascii="Times New Roman" w:hAnsi="Times New Roman" w:cs="Times New Roman"/>
          <w:sz w:val="24"/>
          <w:szCs w:val="24"/>
        </w:rPr>
        <w:t>presented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the </w:t>
      </w:r>
      <w:r>
        <w:rPr>
          <w:rStyle w:val="jlqj4b"/>
          <w:rFonts w:ascii="Times New Roman" w:hAnsi="Times New Roman" w:cs="Times New Roman"/>
          <w:sz w:val="24"/>
          <w:szCs w:val="24"/>
          <w:lang w:val="en"/>
        </w:rPr>
        <w:t>at the 24</w:t>
      </w:r>
      <w:r>
        <w:rPr>
          <w:rStyle w:val="jlqj4b"/>
          <w:rFonts w:ascii="Times New Roman" w:hAnsi="Times New Roman" w:cs="Times New Roman"/>
          <w:sz w:val="24"/>
          <w:szCs w:val="24"/>
          <w:vertAlign w:val="superscript"/>
          <w:lang w:val="en"/>
        </w:rPr>
        <w:t>th</w:t>
      </w:r>
      <w:r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IMEKO TC-4 International Symposium (IMEKO TC-4 2020).</w:t>
      </w:r>
    </w:p>
    <w:p w:rsidR="003D25AB" w:rsidRDefault="0077147D">
      <w:pPr>
        <w:spacing w:after="0" w:line="480" w:lineRule="auto"/>
        <w:jc w:val="both"/>
        <w:rPr>
          <w:rStyle w:val="jlqj4b"/>
          <w:rFonts w:ascii="Times New Roman" w:hAnsi="Times New Roman"/>
          <w:sz w:val="24"/>
          <w:szCs w:val="24"/>
          <w:lang w:val="en-US"/>
        </w:rPr>
      </w:pPr>
      <w:r>
        <w:rPr>
          <w:rStyle w:val="jlqj4b"/>
          <w:rFonts w:ascii="Times New Roman" w:hAnsi="Times New Roman"/>
          <w:sz w:val="24"/>
          <w:szCs w:val="24"/>
          <w:lang w:val="en-US"/>
        </w:rPr>
        <w:t>This paper deals about a comparison of different machine learning techniques applied to model both state of charge and capacity loss o</w:t>
      </w:r>
      <w:r>
        <w:rPr>
          <w:rStyle w:val="jlqj4b"/>
          <w:rFonts w:ascii="Times New Roman" w:hAnsi="Times New Roman"/>
          <w:sz w:val="24"/>
          <w:szCs w:val="24"/>
          <w:lang w:val="en-US"/>
        </w:rPr>
        <w:t>f the Li-Ion cell and which were trained starting from electrochemical impedance spectroscopy (EIS) measurements.</w:t>
      </w:r>
    </w:p>
    <w:p w:rsidR="003D25AB" w:rsidRDefault="0077147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jlqj4b"/>
          <w:rFonts w:ascii="Times New Roman" w:hAnsi="Times New Roman"/>
          <w:sz w:val="24"/>
          <w:szCs w:val="24"/>
          <w:lang w:val="en-US"/>
        </w:rPr>
        <w:t>Following on from the results of the previous proceedings version, we present a greatly improved and comprehensively extended paper (more than</w:t>
      </w:r>
      <w:r>
        <w:rPr>
          <w:rStyle w:val="jlqj4b"/>
          <w:rFonts w:ascii="Times New Roman" w:hAnsi="Times New Roman"/>
          <w:sz w:val="24"/>
          <w:szCs w:val="24"/>
          <w:lang w:val="en-US"/>
        </w:rPr>
        <w:t xml:space="preserve"> 30%, as requested). </w:t>
      </w:r>
      <w:proofErr w:type="gramStart"/>
      <w:r>
        <w:rPr>
          <w:rFonts w:ascii="Times New Roman" w:hAnsi="Times New Roman" w:cs="Times New Roman"/>
          <w:sz w:val="24"/>
          <w:szCs w:val="24"/>
        </w:rPr>
        <w:t>In particular,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paper has been revised and extended with several new results. </w:t>
      </w:r>
    </w:p>
    <w:p w:rsidR="003D25AB" w:rsidRDefault="0077147D">
      <w:pPr>
        <w:spacing w:line="36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>
        <w:rPr>
          <w:rStyle w:val="jlqj4b"/>
          <w:rFonts w:ascii="Times New Roman" w:hAnsi="Times New Roman" w:cs="Times New Roman"/>
          <w:sz w:val="24"/>
          <w:szCs w:val="24"/>
          <w:lang w:val="en"/>
        </w:rPr>
        <w:t>More in details, new contributions are:</w:t>
      </w:r>
    </w:p>
    <w:p w:rsidR="003D25AB" w:rsidRDefault="0077147D">
      <w:pPr>
        <w:pStyle w:val="Paragrafoelenco"/>
        <w:numPr>
          <w:ilvl w:val="0"/>
          <w:numId w:val="1"/>
        </w:numPr>
        <w:spacing w:line="36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  <w:r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A detailed and improved description on the importance and use of EIS for battery analysis. </w:t>
      </w:r>
      <w:proofErr w:type="gramStart"/>
      <w:r>
        <w:rPr>
          <w:rStyle w:val="jlqj4b"/>
          <w:rFonts w:ascii="Times New Roman" w:hAnsi="Times New Roman" w:cs="Times New Roman"/>
          <w:sz w:val="24"/>
          <w:szCs w:val="24"/>
          <w:lang w:val="en"/>
        </w:rPr>
        <w:t>In particular several</w:t>
      </w:r>
      <w:proofErr w:type="gramEnd"/>
      <w:r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Style w:val="jlqj4b"/>
          <w:rFonts w:ascii="Times New Roman" w:hAnsi="Times New Roman" w:cs="Times New Roman"/>
          <w:sz w:val="24"/>
          <w:szCs w:val="24"/>
          <w:lang w:val="en"/>
        </w:rPr>
        <w:t>new references, i.e. [5-16], have been added and discussed in Section 1;</w:t>
      </w:r>
    </w:p>
    <w:p w:rsidR="003D25AB" w:rsidRDefault="0077147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The relation between capacity loss and state of heath of Li-Ion battery has been better clarified in Section 3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D25AB" w:rsidRDefault="0077147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new subsection (Sec. 5.1) has been included with a detailed analysis </w:t>
      </w:r>
      <w:r>
        <w:rPr>
          <w:rFonts w:ascii="Times New Roman" w:hAnsi="Times New Roman" w:cs="Times New Roman"/>
          <w:sz w:val="24"/>
          <w:szCs w:val="24"/>
        </w:rPr>
        <w:t>on the correlation between imped</w:t>
      </w:r>
      <w:r w:rsidR="00E45F7F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nce measurements and state of health parameters (see Tab. 3 and 4 and related comments);  </w:t>
      </w:r>
    </w:p>
    <w:p w:rsidR="003D25AB" w:rsidRDefault="0077147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Further results on the accuracy of machine learning techniques have been introduced in Sec. 5.2 (see Tab. 6 and the box plot in Fig.</w:t>
      </w:r>
      <w:r>
        <w:rPr>
          <w:rFonts w:ascii="Times New Roman" w:hAnsi="Times New Roman" w:cs="Times New Roman"/>
          <w:sz w:val="24"/>
          <w:szCs w:val="24"/>
        </w:rPr>
        <w:t xml:space="preserve">3). </w:t>
      </w:r>
      <w:proofErr w:type="gramStart"/>
      <w:r>
        <w:rPr>
          <w:rFonts w:ascii="Times New Roman" w:hAnsi="Times New Roman" w:cs="Times New Roman"/>
          <w:sz w:val="24"/>
          <w:szCs w:val="24"/>
        </w:rPr>
        <w:t>In particular 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show that it is possible to improve accuracy of machine learning algorithms by training them using only low frequency data; </w:t>
      </w:r>
    </w:p>
    <w:p w:rsidR="003D25AB" w:rsidRDefault="0077147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new subsection (Sec. 5.3) has been included with a detailed analysis on the impact of Random Forest paramete</w:t>
      </w:r>
      <w:r>
        <w:rPr>
          <w:rFonts w:ascii="Times New Roman" w:hAnsi="Times New Roman" w:cs="Times New Roman"/>
          <w:sz w:val="24"/>
          <w:szCs w:val="24"/>
          <w:lang w:val="en-US"/>
        </w:rPr>
        <w:t>rs on the absolute mean error (MAE) and the determination coefficient (R</w:t>
      </w:r>
      <w:r w:rsidRPr="0061625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), see Tab. 7 and 8 and related comments.</w:t>
      </w:r>
    </w:p>
    <w:p w:rsidR="003D25AB" w:rsidRDefault="003D25AB">
      <w:pPr>
        <w:pStyle w:val="Paragrafoelenco"/>
        <w:spacing w:line="360" w:lineRule="auto"/>
        <w:jc w:val="both"/>
      </w:pPr>
    </w:p>
    <w:p w:rsidR="003D25AB" w:rsidRDefault="007714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We hope that this letter has clarified our new contributions.  Nevertheless, </w:t>
      </w:r>
      <w:r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en-US"/>
        </w:rPr>
        <w:t>f</w:t>
      </w:r>
      <w:r>
        <w:rPr>
          <w:rFonts w:ascii="Times New Roman" w:hAnsi="Times New Roman"/>
          <w:color w:val="00000A"/>
          <w:sz w:val="24"/>
          <w:szCs w:val="24"/>
          <w:shd w:val="clear" w:color="auto" w:fill="FFFFFF"/>
          <w:lang w:val="en-US"/>
        </w:rPr>
        <w:t xml:space="preserve">or a better readability, </w:t>
      </w:r>
      <w:r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en-US"/>
        </w:rPr>
        <w:t>a</w:t>
      </w:r>
      <w:r>
        <w:rPr>
          <w:rFonts w:ascii="Times New Roman" w:hAnsi="Times New Roman"/>
          <w:color w:val="00000A"/>
          <w:sz w:val="24"/>
          <w:szCs w:val="24"/>
          <w:shd w:val="clear" w:color="auto" w:fill="FFFFFF"/>
          <w:lang w:val="en-US"/>
        </w:rPr>
        <w:t>ll new parts are highlighted in red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5AB" w:rsidRDefault="007714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Thank you for your consideration of our manuscript that w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would like it to be considered for the review process and publication on Acta IMEKO Journal.</w:t>
      </w:r>
    </w:p>
    <w:p w:rsidR="003D25AB" w:rsidRDefault="003D25AB">
      <w:pPr>
        <w:spacing w:line="360" w:lineRule="auto"/>
        <w:jc w:val="both"/>
      </w:pPr>
    </w:p>
    <w:p w:rsidR="003D25AB" w:rsidRDefault="007714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3D25AB" w:rsidRDefault="007714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authors</w:t>
      </w:r>
    </w:p>
    <w:sectPr w:rsidR="003D25AB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47D" w:rsidRDefault="0077147D">
      <w:pPr>
        <w:spacing w:after="0" w:line="240" w:lineRule="auto"/>
      </w:pPr>
      <w:r>
        <w:separator/>
      </w:r>
    </w:p>
  </w:endnote>
  <w:endnote w:type="continuationSeparator" w:id="0">
    <w:p w:rsidR="0077147D" w:rsidRDefault="0077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47D" w:rsidRDefault="0077147D">
      <w:pPr>
        <w:spacing w:after="0" w:line="240" w:lineRule="auto"/>
      </w:pPr>
      <w:r>
        <w:separator/>
      </w:r>
    </w:p>
  </w:footnote>
  <w:footnote w:type="continuationSeparator" w:id="0">
    <w:p w:rsidR="0077147D" w:rsidRDefault="00771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5AB" w:rsidRDefault="0077147D">
    <w:pPr>
      <w:pStyle w:val="Intestazione"/>
      <w:jc w:val="center"/>
      <w:rPr>
        <w:rFonts w:ascii="Times New Roman" w:hAnsi="Times New Roman" w:cs="Times New Roman"/>
        <w:sz w:val="24"/>
        <w:szCs w:val="24"/>
        <w:lang w:val="it-IT"/>
      </w:rPr>
    </w:pPr>
    <w:proofErr w:type="spellStart"/>
    <w:r>
      <w:rPr>
        <w:rFonts w:ascii="Times New Roman" w:hAnsi="Times New Roman" w:cs="Times New Roman"/>
        <w:sz w:val="24"/>
        <w:szCs w:val="24"/>
        <w:lang w:val="it-IT"/>
      </w:rPr>
      <w:t>Comparison</w:t>
    </w:r>
    <w:proofErr w:type="spellEnd"/>
    <w:r>
      <w:rPr>
        <w:rFonts w:ascii="Times New Roman" w:hAnsi="Times New Roman" w:cs="Times New Roman"/>
        <w:sz w:val="24"/>
        <w:szCs w:val="24"/>
        <w:lang w:val="it-IT"/>
      </w:rPr>
      <w:t xml:space="preserve"> of machine learning techniques for SoC and </w:t>
    </w:r>
    <w:proofErr w:type="spellStart"/>
    <w:r>
      <w:rPr>
        <w:rFonts w:ascii="Times New Roman" w:hAnsi="Times New Roman" w:cs="Times New Roman"/>
        <w:sz w:val="24"/>
        <w:szCs w:val="24"/>
        <w:lang w:val="it-IT"/>
      </w:rPr>
      <w:t>SoH</w:t>
    </w:r>
    <w:proofErr w:type="spellEnd"/>
    <w:r>
      <w:rPr>
        <w:rFonts w:ascii="Times New Roman" w:hAnsi="Times New Roman" w:cs="Times New Roman"/>
        <w:sz w:val="24"/>
        <w:szCs w:val="24"/>
        <w:lang w:val="it-IT"/>
      </w:rPr>
      <w:t xml:space="preserve"> evaluation from impedance data of an </w:t>
    </w:r>
    <w:proofErr w:type="spellStart"/>
    <w:r>
      <w:rPr>
        <w:rFonts w:ascii="Times New Roman" w:hAnsi="Times New Roman" w:cs="Times New Roman"/>
        <w:sz w:val="24"/>
        <w:szCs w:val="24"/>
        <w:lang w:val="it-IT"/>
      </w:rPr>
      <w:t>aged</w:t>
    </w:r>
    <w:proofErr w:type="spellEnd"/>
    <w:r>
      <w:rPr>
        <w:rFonts w:ascii="Times New Roman" w:hAnsi="Times New Roman" w:cs="Times New Roman"/>
        <w:sz w:val="24"/>
        <w:szCs w:val="24"/>
        <w:lang w:val="it-IT"/>
      </w:rPr>
      <w:t xml:space="preserve"> lithium ion battery - Davide Aloisio, Giuseppe Campobello, Salvatore Gianluca Leonardi, Francesco </w:t>
    </w:r>
    <w:proofErr w:type="spellStart"/>
    <w:r>
      <w:rPr>
        <w:rFonts w:ascii="Times New Roman" w:hAnsi="Times New Roman" w:cs="Times New Roman"/>
        <w:sz w:val="24"/>
        <w:szCs w:val="24"/>
        <w:lang w:val="it-IT"/>
      </w:rPr>
      <w:t>Sergi</w:t>
    </w:r>
    <w:proofErr w:type="spellEnd"/>
    <w:r>
      <w:rPr>
        <w:rFonts w:ascii="Times New Roman" w:hAnsi="Times New Roman" w:cs="Times New Roman"/>
        <w:sz w:val="24"/>
        <w:szCs w:val="24"/>
        <w:lang w:val="it-IT"/>
      </w:rPr>
      <w:t xml:space="preserve">, Giovanni </w:t>
    </w:r>
    <w:proofErr w:type="spellStart"/>
    <w:r>
      <w:rPr>
        <w:rFonts w:ascii="Times New Roman" w:hAnsi="Times New Roman" w:cs="Times New Roman"/>
        <w:sz w:val="24"/>
        <w:szCs w:val="24"/>
        <w:lang w:val="it-IT"/>
      </w:rPr>
      <w:t>Brunaccini</w:t>
    </w:r>
    <w:proofErr w:type="spellEnd"/>
    <w:r>
      <w:rPr>
        <w:rFonts w:ascii="Times New Roman" w:hAnsi="Times New Roman" w:cs="Times New Roman"/>
        <w:sz w:val="24"/>
        <w:szCs w:val="24"/>
        <w:lang w:val="it-IT"/>
      </w:rPr>
      <w:t>, Marco Ferraro, Vincenzo Antonu</w:t>
    </w:r>
    <w:r>
      <w:rPr>
        <w:rFonts w:ascii="Times New Roman" w:hAnsi="Times New Roman" w:cs="Times New Roman"/>
        <w:sz w:val="24"/>
        <w:szCs w:val="24"/>
        <w:lang w:val="it-IT"/>
      </w:rPr>
      <w:t>cci, Antonino Segreto, Nicola Donato</w:t>
    </w:r>
  </w:p>
  <w:p w:rsidR="003D25AB" w:rsidRDefault="003D25AB">
    <w:pPr>
      <w:pStyle w:val="Intestazione"/>
      <w:jc w:val="center"/>
      <w:rPr>
        <w:rFonts w:ascii="Times New Roman" w:hAnsi="Times New Roman" w:cs="Times New Roman"/>
        <w:sz w:val="24"/>
        <w:szCs w:val="24"/>
        <w:lang w:val="it-IT"/>
      </w:rPr>
    </w:pPr>
  </w:p>
  <w:p w:rsidR="003D25AB" w:rsidRDefault="0077147D">
    <w:pPr>
      <w:pStyle w:val="Intestazione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Submitted to ACTA IMEKO (ISSN: 2221-870X)</w:t>
    </w:r>
  </w:p>
  <w:p w:rsidR="003D25AB" w:rsidRDefault="003D25AB">
    <w:pPr>
      <w:pStyle w:val="Intestazione"/>
      <w:jc w:val="both"/>
      <w:rPr>
        <w:rFonts w:ascii="Times New Roman" w:hAnsi="Times New Roman" w:cs="Times New Roman"/>
        <w:sz w:val="24"/>
        <w:szCs w:val="24"/>
      </w:rPr>
    </w:pPr>
  </w:p>
  <w:p w:rsidR="003D25AB" w:rsidRDefault="003D25AB">
    <w:pPr>
      <w:pStyle w:val="Intestazione"/>
      <w:jc w:val="both"/>
      <w:rPr>
        <w:rFonts w:ascii="Times New Roman" w:hAnsi="Times New Roman" w:cs="Times New Roman"/>
        <w:sz w:val="24"/>
        <w:szCs w:val="24"/>
      </w:rPr>
    </w:pPr>
  </w:p>
  <w:p w:rsidR="003D25AB" w:rsidRDefault="003D25AB">
    <w:pPr>
      <w:pStyle w:val="Intestazione"/>
      <w:jc w:val="both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152B2"/>
    <w:multiLevelType w:val="multilevel"/>
    <w:tmpl w:val="8D0449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7A6BB0"/>
    <w:multiLevelType w:val="multilevel"/>
    <w:tmpl w:val="0F16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5AB"/>
    <w:rsid w:val="003D25AB"/>
    <w:rsid w:val="00616256"/>
    <w:rsid w:val="007259F6"/>
    <w:rsid w:val="0077147D"/>
    <w:rsid w:val="00E4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853B"/>
  <w15:docId w15:val="{148C9B6E-D0ED-4968-9DAF-124BF504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 w:val="22"/>
        <w:szCs w:val="22"/>
        <w:lang w:val="it-IT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160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jlqj4b">
    <w:name w:val="jlqj4b"/>
    <w:basedOn w:val="Carpredefinitoparagrafo"/>
    <w:rsid w:val="002C55B3"/>
  </w:style>
  <w:style w:type="character" w:customStyle="1" w:styleId="list-group-item">
    <w:name w:val="list-group-item"/>
    <w:basedOn w:val="Carpredefinitoparagrafo"/>
    <w:rsid w:val="002C55B3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15F"/>
    <w:rPr>
      <w:lang w:val="en-GB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15F"/>
    <w:rPr>
      <w:lang w:val="en-GB"/>
    </w:rPr>
  </w:style>
  <w:style w:type="character" w:customStyle="1" w:styleId="ListLabel1">
    <w:name w:val="ListLabel 1"/>
    <w:rPr>
      <w:rFonts w:cs="Courier New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FreeSans"/>
    </w:rPr>
  </w:style>
  <w:style w:type="paragraph" w:customStyle="1" w:styleId="Default">
    <w:name w:val="Default"/>
    <w:rsid w:val="00D3350C"/>
    <w:pPr>
      <w:suppressAutoHyphens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C55B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D315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D315F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Antonino Quattrocchi</dc:creator>
  <cp:lastModifiedBy>aloisio@itae.cnr.it</cp:lastModifiedBy>
  <cp:revision>2</cp:revision>
  <dcterms:created xsi:type="dcterms:W3CDTF">2021-01-18T15:31:00Z</dcterms:created>
  <dcterms:modified xsi:type="dcterms:W3CDTF">2021-01-18T15:31:00Z</dcterms:modified>
  <dc:language>it-IT</dc:language>
</cp:coreProperties>
</file>