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E4061C9" w14:textId="77777777" w:rsidR="00E51DC5" w:rsidRPr="00255D31" w:rsidRDefault="00255D31">
      <w:pPr>
        <w:pStyle w:val="Papertitle"/>
        <w:rPr>
          <w:lang w:val="en-GB"/>
        </w:rPr>
      </w:pPr>
      <w:r w:rsidRPr="00255D31">
        <w:rPr>
          <w:lang w:val="en-GB"/>
        </w:rPr>
        <w:t>Historical data of laser scanning and photogrammetry for the knowledge and memory plan of Cultural Heritage</w:t>
      </w:r>
    </w:p>
    <w:p w14:paraId="06F451F6" w14:textId="77777777" w:rsidR="00E51DC5" w:rsidRPr="001A2A49" w:rsidRDefault="000C5AA6">
      <w:pPr>
        <w:pStyle w:val="Authors"/>
        <w:rPr>
          <w:vertAlign w:val="superscript"/>
          <w:lang w:val="en-GB"/>
        </w:rPr>
      </w:pPr>
      <w:r w:rsidRPr="001A2A49">
        <w:rPr>
          <w:lang w:val="en-GB"/>
        </w:rPr>
        <w:t>Gabriella Caroti</w:t>
      </w:r>
      <w:r w:rsidR="00E51DC5" w:rsidRPr="001A2A49">
        <w:rPr>
          <w:vertAlign w:val="superscript"/>
          <w:lang w:val="en-GB"/>
        </w:rPr>
        <w:t>1</w:t>
      </w:r>
      <w:r w:rsidR="00255D31" w:rsidRPr="001A2A49">
        <w:rPr>
          <w:lang w:val="en-GB"/>
        </w:rPr>
        <w:t>,</w:t>
      </w:r>
      <w:r w:rsidR="00E51DC5" w:rsidRPr="001A2A49">
        <w:rPr>
          <w:lang w:val="en-GB"/>
        </w:rPr>
        <w:t xml:space="preserve"> </w:t>
      </w:r>
      <w:r w:rsidRPr="001A2A49">
        <w:rPr>
          <w:lang w:val="en-GB"/>
        </w:rPr>
        <w:t>Isabel Martínez-Espejo Zaragoza</w:t>
      </w:r>
      <w:r w:rsidRPr="001A2A49">
        <w:rPr>
          <w:vertAlign w:val="superscript"/>
          <w:lang w:val="en-GB"/>
        </w:rPr>
        <w:t>1</w:t>
      </w:r>
      <w:r w:rsidR="00255D31" w:rsidRPr="001A2A49">
        <w:rPr>
          <w:lang w:val="en-GB"/>
        </w:rPr>
        <w:t>,</w:t>
      </w:r>
      <w:r w:rsidR="00E51DC5" w:rsidRPr="001A2A49">
        <w:rPr>
          <w:lang w:val="en-GB"/>
        </w:rPr>
        <w:t xml:space="preserve"> </w:t>
      </w:r>
      <w:r w:rsidRPr="001A2A49">
        <w:rPr>
          <w:lang w:val="en-GB"/>
        </w:rPr>
        <w:t>Andrea Piemonte</w:t>
      </w:r>
      <w:r w:rsidRPr="001A2A49">
        <w:rPr>
          <w:vertAlign w:val="superscript"/>
          <w:lang w:val="en-GB"/>
        </w:rPr>
        <w:t>1</w:t>
      </w:r>
    </w:p>
    <w:p w14:paraId="65F8FA3F" w14:textId="77777777" w:rsidR="00255D31" w:rsidRPr="00255D31" w:rsidRDefault="00E51DC5" w:rsidP="00255D31">
      <w:pPr>
        <w:pStyle w:val="Affiliation"/>
        <w:rPr>
          <w:lang w:val="en-GB"/>
        </w:rPr>
      </w:pPr>
      <w:r w:rsidRPr="00255D31">
        <w:rPr>
          <w:vertAlign w:val="superscript"/>
          <w:lang w:val="en-GB"/>
        </w:rPr>
        <w:t xml:space="preserve">1 </w:t>
      </w:r>
      <w:r w:rsidR="00255D31" w:rsidRPr="00255D31">
        <w:rPr>
          <w:lang w:val="en-GB"/>
        </w:rPr>
        <w:t>Civil and Industrial Engineering Department (DICI), A.S.T.R.O. Laboratory, University of Pisa</w:t>
      </w:r>
    </w:p>
    <w:p w14:paraId="1BA51F5A" w14:textId="77777777" w:rsidR="00E51DC5" w:rsidRDefault="00255D31" w:rsidP="00255D31">
      <w:pPr>
        <w:pStyle w:val="Affiliation"/>
      </w:pPr>
      <w:r w:rsidRPr="00255D31">
        <w:t xml:space="preserve">Largo Lucio Lazzarino 1, 56122 Pisa, </w:t>
      </w:r>
      <w:proofErr w:type="spellStart"/>
      <w:r w:rsidRPr="00255D31">
        <w:t>Italy</w:t>
      </w:r>
      <w:proofErr w:type="spellEnd"/>
      <w:r w:rsidR="000C5AA6">
        <w:t>,</w:t>
      </w:r>
      <w:r w:rsidRPr="00255D31">
        <w:t xml:space="preserve"> </w:t>
      </w:r>
      <w:hyperlink r:id="rId8" w:history="1">
        <w:r w:rsidR="00BA2B46" w:rsidRPr="0099681A">
          <w:rPr>
            <w:rStyle w:val="Collegamentoipertestuale"/>
          </w:rPr>
          <w:t>gabriella.caroti@unipi.it</w:t>
        </w:r>
      </w:hyperlink>
    </w:p>
    <w:p w14:paraId="28B078B8" w14:textId="77777777" w:rsidR="00BA2B46" w:rsidRPr="00255D31" w:rsidRDefault="00BA2B46" w:rsidP="00255D31">
      <w:pPr>
        <w:pStyle w:val="Affiliation"/>
      </w:pPr>
    </w:p>
    <w:p w14:paraId="1513E717" w14:textId="77777777" w:rsidR="00E51DC5" w:rsidRPr="00255D31" w:rsidRDefault="00E51DC5">
      <w:pPr>
        <w:sectPr w:rsidR="00E51DC5" w:rsidRPr="00255D31" w:rsidSect="005A5652">
          <w:headerReference w:type="even" r:id="rId9"/>
          <w:headerReference w:type="default" r:id="rId10"/>
          <w:footerReference w:type="even" r:id="rId11"/>
          <w:footerReference w:type="default" r:id="rId12"/>
          <w:headerReference w:type="first" r:id="rId13"/>
          <w:footerReference w:type="first" r:id="rId14"/>
          <w:pgSz w:w="11906" w:h="16838"/>
          <w:pgMar w:top="2324" w:right="1134" w:bottom="1417" w:left="1134" w:header="993" w:footer="720" w:gutter="0"/>
          <w:cols w:space="720"/>
          <w:titlePg/>
          <w:docGrid w:linePitch="326"/>
        </w:sectPr>
      </w:pPr>
    </w:p>
    <w:p w14:paraId="2E7B8ED3" w14:textId="623A43A0" w:rsidR="00002C52" w:rsidRPr="00DC485A" w:rsidRDefault="00002C52" w:rsidP="00002C52">
      <w:pPr>
        <w:pStyle w:val="Abstract"/>
        <w:rPr>
          <w:i/>
          <w:iCs/>
          <w:lang w:val="en-GB"/>
        </w:rPr>
      </w:pPr>
      <w:r w:rsidRPr="00DC485A">
        <w:rPr>
          <w:i/>
          <w:iCs/>
          <w:lang w:val="en-GB"/>
        </w:rPr>
        <w:lastRenderedPageBreak/>
        <w:t>Abstract –</w:t>
      </w:r>
      <w:r w:rsidR="00DC485A" w:rsidRPr="00DC485A">
        <w:rPr>
          <w:i/>
          <w:iCs/>
          <w:lang w:val="en-GB"/>
        </w:rPr>
        <w:t xml:space="preserve"> Cultural Heritage studies often require to perform analyses on buildings which have undergone several changes and alterations during their lifetime. This often implies loss of architectural elements or construction of new elements, in turn disrupting the perception of the former buildings. The recovery of lost elements or structures through virtual reconstructions is of paramount importance in both scientific and cultural applications. In this case, novel procedures in surveying and photogrammetric processing offer a powerful tool, allowing to extract geometric information from historical documentation such as archive images, historical photogrammetry (HP) or historical terrestrial laser scanner (HTLS). This contribution presents a methodology based on HTLS and HP data and aimed at the generation of 3-D models for multi-temporal geometric analysis of modified objects. The methodology was applied to two case studies: a portion of the Pisa medieval walls of and in the </w:t>
      </w:r>
      <w:proofErr w:type="spellStart"/>
      <w:r w:rsidR="00DC485A" w:rsidRPr="00DC485A">
        <w:rPr>
          <w:i/>
          <w:iCs/>
          <w:lang w:val="en-GB"/>
        </w:rPr>
        <w:t>Fortezza</w:t>
      </w:r>
      <w:proofErr w:type="spellEnd"/>
      <w:r w:rsidR="00DC485A" w:rsidRPr="00DC485A">
        <w:rPr>
          <w:i/>
          <w:iCs/>
          <w:lang w:val="en-GB"/>
        </w:rPr>
        <w:t xml:space="preserve"> </w:t>
      </w:r>
      <w:proofErr w:type="spellStart"/>
      <w:r w:rsidR="00DC485A" w:rsidRPr="00DC485A">
        <w:rPr>
          <w:i/>
          <w:iCs/>
          <w:lang w:val="en-GB"/>
        </w:rPr>
        <w:t>Vecchia</w:t>
      </w:r>
      <w:proofErr w:type="spellEnd"/>
      <w:r w:rsidR="00DC485A" w:rsidRPr="00DC485A">
        <w:rPr>
          <w:i/>
          <w:iCs/>
          <w:lang w:val="en-GB"/>
        </w:rPr>
        <w:t xml:space="preserve"> site in Livorno.</w:t>
      </w:r>
    </w:p>
    <w:p w14:paraId="37951255" w14:textId="4C27D0A1" w:rsidR="00E51DC5" w:rsidRDefault="00286A27">
      <w:pPr>
        <w:pStyle w:val="Sectionheading"/>
      </w:pPr>
      <w:r>
        <w:t>Introduction</w:t>
      </w:r>
    </w:p>
    <w:p w14:paraId="6CED0A76" w14:textId="77777777" w:rsidR="0066112C" w:rsidRPr="00873700" w:rsidRDefault="0066112C" w:rsidP="00DC485A">
      <w:pPr>
        <w:ind w:firstLine="170"/>
        <w:jc w:val="both"/>
        <w:rPr>
          <w:sz w:val="20"/>
          <w:lang w:val="en-GB"/>
        </w:rPr>
      </w:pPr>
      <w:r w:rsidRPr="0066112C">
        <w:rPr>
          <w:sz w:val="20"/>
          <w:lang w:val="en-GB"/>
        </w:rPr>
        <w:t>Surveying and documenting cultural heritage is essential for its protection and sustainable management</w:t>
      </w:r>
      <w:r w:rsidRPr="00873700">
        <w:rPr>
          <w:sz w:val="20"/>
          <w:lang w:val="en-GB"/>
        </w:rPr>
        <w:t xml:space="preserve"> [1]. </w:t>
      </w:r>
    </w:p>
    <w:p w14:paraId="5CB74AED" w14:textId="77777777" w:rsidR="0066112C" w:rsidRPr="0066112C" w:rsidRDefault="0066112C" w:rsidP="00DC485A">
      <w:pPr>
        <w:ind w:firstLine="170"/>
        <w:jc w:val="both"/>
        <w:rPr>
          <w:sz w:val="20"/>
          <w:lang w:val="en-GB"/>
        </w:rPr>
      </w:pPr>
      <w:r w:rsidRPr="0066112C">
        <w:rPr>
          <w:sz w:val="20"/>
          <w:lang w:val="en-GB"/>
        </w:rPr>
        <w:t>In the last decades, new instruments and innovative surveying methodologies provided cultural heritage with data and views at the same time innovative, simplified, user-friendly and challenging for researchers.</w:t>
      </w:r>
    </w:p>
    <w:p w14:paraId="7EC23BE3" w14:textId="77777777" w:rsidR="0066112C" w:rsidRPr="0066112C" w:rsidRDefault="0066112C" w:rsidP="00DC485A">
      <w:pPr>
        <w:ind w:firstLine="170"/>
        <w:jc w:val="both"/>
        <w:rPr>
          <w:sz w:val="20"/>
          <w:lang w:val="en-GB"/>
        </w:rPr>
      </w:pPr>
      <w:r w:rsidRPr="0066112C">
        <w:rPr>
          <w:sz w:val="20"/>
          <w:lang w:val="en-GB"/>
        </w:rPr>
        <w:t>In addition to methodological and technical issues, any intervention on a cultural heritage object requires anyway its full knowledge, including its original concept, the timeline of any modification, its current conditions, the causes of the decay and their historical contextualization etc.</w:t>
      </w:r>
    </w:p>
    <w:p w14:paraId="7C8072D7" w14:textId="77777777" w:rsidR="0066112C" w:rsidRPr="008E6B8F" w:rsidRDefault="0066112C" w:rsidP="00DC485A">
      <w:pPr>
        <w:ind w:firstLine="170"/>
        <w:jc w:val="both"/>
        <w:rPr>
          <w:sz w:val="20"/>
          <w:lang w:val="en-GB"/>
        </w:rPr>
      </w:pPr>
      <w:r w:rsidRPr="008E6B8F">
        <w:rPr>
          <w:sz w:val="20"/>
          <w:lang w:val="en-GB"/>
        </w:rPr>
        <w:t>In this perspective, surveys provide a valuable support in the investigation of historical – bibliographical, documental and iconographical – sources, lending actual consistency for geometry, materials and build.</w:t>
      </w:r>
    </w:p>
    <w:p w14:paraId="66C29A37" w14:textId="77777777" w:rsidR="0066112C" w:rsidRPr="008E6B8F" w:rsidRDefault="0066112C" w:rsidP="00DC485A">
      <w:pPr>
        <w:ind w:firstLine="170"/>
        <w:jc w:val="both"/>
        <w:rPr>
          <w:sz w:val="20"/>
          <w:lang w:val="en-GB"/>
        </w:rPr>
      </w:pPr>
      <w:r w:rsidRPr="008E6B8F">
        <w:rPr>
          <w:sz w:val="20"/>
          <w:lang w:val="en-GB"/>
        </w:rPr>
        <w:t>Photogrammetry methodologies play a prominent role due to the availability of a vast array of photographical images, both historical and present, of cultural heritage</w:t>
      </w:r>
      <w:r>
        <w:rPr>
          <w:lang w:val="en-GB"/>
        </w:rPr>
        <w:t>.</w:t>
      </w:r>
    </w:p>
    <w:p w14:paraId="52A3106A" w14:textId="77777777" w:rsidR="0066112C" w:rsidRPr="0066112C" w:rsidRDefault="0066112C" w:rsidP="00DC485A">
      <w:pPr>
        <w:ind w:firstLine="170"/>
        <w:jc w:val="both"/>
        <w:rPr>
          <w:sz w:val="20"/>
          <w:lang w:val="en-GB"/>
        </w:rPr>
      </w:pPr>
      <w:r w:rsidRPr="007B2C64">
        <w:rPr>
          <w:sz w:val="20"/>
          <w:lang w:val="en-GB"/>
        </w:rPr>
        <w:t xml:space="preserve">Such an array is of foremost importance, as it provides </w:t>
      </w:r>
      <w:r w:rsidRPr="007B2C64">
        <w:rPr>
          <w:sz w:val="20"/>
          <w:lang w:val="en-GB"/>
        </w:rPr>
        <w:lastRenderedPageBreak/>
        <w:t>valuable information in preliminary investigation, e.g. past, hardly trackable interventions on a building or its current conditions</w:t>
      </w:r>
      <w:r>
        <w:rPr>
          <w:lang w:val="en-GB"/>
        </w:rPr>
        <w:t xml:space="preserve"> </w:t>
      </w:r>
      <w:r w:rsidRPr="007B2C64">
        <w:rPr>
          <w:sz w:val="20"/>
          <w:lang w:val="en-GB"/>
        </w:rPr>
        <w:t>[2].</w:t>
      </w:r>
    </w:p>
    <w:p w14:paraId="54B98394" w14:textId="77777777" w:rsidR="0066112C" w:rsidRPr="005452AB" w:rsidRDefault="0066112C" w:rsidP="00DC485A">
      <w:pPr>
        <w:ind w:firstLine="170"/>
        <w:jc w:val="both"/>
        <w:rPr>
          <w:sz w:val="20"/>
          <w:lang w:val="en-GB"/>
        </w:rPr>
      </w:pPr>
      <w:r w:rsidRPr="007B2C64">
        <w:rPr>
          <w:sz w:val="20"/>
          <w:lang w:val="en-GB"/>
        </w:rPr>
        <w:t xml:space="preserve">The use of Historical Photogrammetry (HP) in cultural heritage investigations is </w:t>
      </w:r>
      <w:r w:rsidRPr="0066112C">
        <w:rPr>
          <w:sz w:val="20"/>
          <w:lang w:val="en-GB"/>
        </w:rPr>
        <w:t>well shown</w:t>
      </w:r>
      <w:r w:rsidRPr="007B2C64">
        <w:rPr>
          <w:sz w:val="20"/>
          <w:lang w:val="en-GB"/>
        </w:rPr>
        <w:t xml:space="preserve"> by the relevant research lines pursued by several Authors in order to assess what additional information can be provided by referring these images to new 3-D survey models and what potential this kind of operation offers </w:t>
      </w:r>
      <w:r w:rsidRPr="005452AB">
        <w:rPr>
          <w:sz w:val="20"/>
          <w:lang w:val="en-GB"/>
        </w:rPr>
        <w:t>[3,4,5,6,7,8].</w:t>
      </w:r>
    </w:p>
    <w:p w14:paraId="6BF9B322" w14:textId="77777777" w:rsidR="0066112C" w:rsidRPr="00A77FFD" w:rsidRDefault="0066112C" w:rsidP="00DC485A">
      <w:pPr>
        <w:ind w:firstLine="170"/>
        <w:jc w:val="both"/>
        <w:rPr>
          <w:sz w:val="20"/>
          <w:lang w:val="en-GB"/>
        </w:rPr>
      </w:pPr>
      <w:r w:rsidRPr="0066112C">
        <w:rPr>
          <w:sz w:val="20"/>
          <w:lang w:val="en-GB"/>
        </w:rPr>
        <w:t xml:space="preserve">Laser scanning, both terrestrial and airborne, is possibly the most important surveying technology developed over the last 20 years. </w:t>
      </w:r>
      <w:r w:rsidRPr="00A77FFD">
        <w:rPr>
          <w:sz w:val="20"/>
          <w:lang w:val="en-GB"/>
        </w:rPr>
        <w:t>In this time span, its use as a means of producing dense point clouds for documenting, mapping and multi-scale viewing purposes has evolved from alternative to traditional methodologies of direct surveying [9,10,11,12] and classical photogrammetry into a surveying methodology capable of integration with other geomatics offerings.</w:t>
      </w:r>
    </w:p>
    <w:p w14:paraId="655A0E8B" w14:textId="77777777" w:rsidR="0066112C" w:rsidRPr="00987C7B" w:rsidRDefault="0066112C" w:rsidP="00DC485A">
      <w:pPr>
        <w:ind w:firstLine="170"/>
        <w:jc w:val="both"/>
        <w:rPr>
          <w:sz w:val="20"/>
          <w:lang w:val="en-GB"/>
        </w:rPr>
      </w:pPr>
      <w:r w:rsidRPr="00987C7B">
        <w:rPr>
          <w:sz w:val="20"/>
          <w:lang w:val="en-GB"/>
        </w:rPr>
        <w:t>Use of laser scanning for over 20 years in cultural heritage surveying and documenting has in turn led to a large archive of real-scale dense point clouds, which allow to perform multi-temporal comparisons and investigations and provide support architectural research and historical cataloguing.</w:t>
      </w:r>
    </w:p>
    <w:p w14:paraId="4AECD99D" w14:textId="77777777" w:rsidR="0066112C" w:rsidRPr="00987C7B" w:rsidRDefault="0066112C" w:rsidP="00DC485A">
      <w:pPr>
        <w:ind w:firstLine="170"/>
        <w:jc w:val="both"/>
        <w:rPr>
          <w:sz w:val="20"/>
          <w:lang w:val="en-GB"/>
        </w:rPr>
      </w:pPr>
      <w:r w:rsidRPr="00987C7B">
        <w:rPr>
          <w:sz w:val="20"/>
          <w:lang w:val="en-GB"/>
        </w:rPr>
        <w:t>As for HP, data processing methodologies for Historical Terrestrial Laser Scanning (HTLS) also present some difficulties. Firstly, HTLS data usually come in proprietary formats, not readily convertible to current standards. Besides, several HTLS data sets only provide 3-D coordinates and reflectance values, therefore lacking any colour information, which can pose additional problems in the manual input of registering points in case of failure of cloud matching algorithms, due e.g. to insufficient overlap between adjacent scans. This could further complicate the detection of tie points for the orientation of historical images.</w:t>
      </w:r>
    </w:p>
    <w:p w14:paraId="7B65442F" w14:textId="77777777" w:rsidR="0066112C" w:rsidRPr="00987C7B" w:rsidRDefault="0066112C" w:rsidP="00DC485A">
      <w:pPr>
        <w:ind w:firstLine="170"/>
        <w:jc w:val="both"/>
        <w:rPr>
          <w:sz w:val="20"/>
          <w:lang w:val="en-GB"/>
        </w:rPr>
      </w:pPr>
      <w:r w:rsidRPr="00987C7B">
        <w:rPr>
          <w:sz w:val="20"/>
          <w:lang w:val="en-GB"/>
        </w:rPr>
        <w:t>Finally, density and precision of HTLS clouds reflect the technological limitations of relevant time periods.</w:t>
      </w:r>
    </w:p>
    <w:p w14:paraId="76F5AB58" w14:textId="6F609F8C" w:rsidR="0066112C" w:rsidRPr="00987C7B" w:rsidRDefault="0066112C" w:rsidP="00DC485A">
      <w:pPr>
        <w:ind w:firstLine="170"/>
        <w:jc w:val="both"/>
        <w:rPr>
          <w:sz w:val="20"/>
          <w:lang w:val="en-GB"/>
        </w:rPr>
      </w:pPr>
      <w:r w:rsidRPr="00987C7B">
        <w:rPr>
          <w:sz w:val="20"/>
          <w:lang w:val="en-GB"/>
        </w:rPr>
        <w:t>The current job is targeted to the methodology for recovery of HTLS and HP data for the generation of 3-D models of the survey object</w:t>
      </w:r>
      <w:r w:rsidR="009D2460">
        <w:rPr>
          <w:sz w:val="20"/>
          <w:lang w:val="en-GB"/>
        </w:rPr>
        <w:t>s</w:t>
      </w:r>
      <w:r w:rsidRPr="00987C7B">
        <w:rPr>
          <w:sz w:val="20"/>
          <w:lang w:val="en-GB"/>
        </w:rPr>
        <w:t xml:space="preserve"> as support in multi-temporal investigations on the geometry of objects subjected over </w:t>
      </w:r>
      <w:r w:rsidRPr="00987C7B">
        <w:rPr>
          <w:sz w:val="20"/>
          <w:lang w:val="en-GB"/>
        </w:rPr>
        <w:lastRenderedPageBreak/>
        <w:t>time to alterations, modifications, changes of use destination etc.</w:t>
      </w:r>
    </w:p>
    <w:p w14:paraId="2ED0FFA7" w14:textId="03ECA61C" w:rsidR="003A03B9" w:rsidRDefault="0066112C" w:rsidP="00DC485A">
      <w:pPr>
        <w:ind w:firstLine="142"/>
        <w:jc w:val="both"/>
        <w:rPr>
          <w:sz w:val="20"/>
          <w:lang w:val="en-GB"/>
        </w:rPr>
      </w:pPr>
      <w:r w:rsidRPr="00BA2E74">
        <w:rPr>
          <w:sz w:val="20"/>
          <w:lang w:val="en-GB"/>
        </w:rPr>
        <w:t xml:space="preserve">The investigation focused on </w:t>
      </w:r>
      <w:r w:rsidR="007B238C" w:rsidRPr="00E70AC8">
        <w:rPr>
          <w:sz w:val="20"/>
          <w:lang w:val="en-GB"/>
        </w:rPr>
        <w:t>two cas</w:t>
      </w:r>
      <w:r w:rsidR="007B238C">
        <w:rPr>
          <w:sz w:val="20"/>
          <w:lang w:val="en-GB"/>
        </w:rPr>
        <w:t>e</w:t>
      </w:r>
      <w:r w:rsidR="007B238C" w:rsidRPr="00E70AC8">
        <w:rPr>
          <w:sz w:val="20"/>
          <w:lang w:val="en-GB"/>
        </w:rPr>
        <w:t xml:space="preserve"> studies:</w:t>
      </w:r>
      <w:r w:rsidR="007B238C">
        <w:rPr>
          <w:sz w:val="20"/>
          <w:lang w:val="en-GB"/>
        </w:rPr>
        <w:t xml:space="preserve"> </w:t>
      </w:r>
      <w:r w:rsidRPr="00BA2E74">
        <w:rPr>
          <w:sz w:val="20"/>
          <w:lang w:val="en-GB"/>
        </w:rPr>
        <w:t xml:space="preserve">a section of the medieval </w:t>
      </w:r>
      <w:r w:rsidR="007B238C">
        <w:rPr>
          <w:sz w:val="20"/>
          <w:lang w:val="en-GB"/>
        </w:rPr>
        <w:t xml:space="preserve">urban </w:t>
      </w:r>
      <w:r w:rsidRPr="00BA2E74">
        <w:rPr>
          <w:sz w:val="20"/>
          <w:lang w:val="en-GB"/>
        </w:rPr>
        <w:t xml:space="preserve">walls </w:t>
      </w:r>
      <w:r w:rsidR="007B238C">
        <w:rPr>
          <w:sz w:val="20"/>
          <w:lang w:val="en-GB"/>
        </w:rPr>
        <w:t xml:space="preserve">by </w:t>
      </w:r>
      <w:r w:rsidR="007B238C" w:rsidRPr="0045393C">
        <w:rPr>
          <w:i/>
          <w:sz w:val="20"/>
          <w:lang w:val="en-GB"/>
        </w:rPr>
        <w:t>Porta San Zeno</w:t>
      </w:r>
      <w:r w:rsidR="007B238C">
        <w:rPr>
          <w:sz w:val="20"/>
          <w:lang w:val="en-GB"/>
        </w:rPr>
        <w:t xml:space="preserve"> (St. Zeno Gate)</w:t>
      </w:r>
      <w:r w:rsidR="007B238C" w:rsidRPr="00B6029C">
        <w:rPr>
          <w:sz w:val="20"/>
          <w:lang w:val="en-GB"/>
        </w:rPr>
        <w:t xml:space="preserve"> in Pisa</w:t>
      </w:r>
      <w:r w:rsidR="007B238C">
        <w:rPr>
          <w:sz w:val="20"/>
          <w:lang w:val="en-GB"/>
        </w:rPr>
        <w:t xml:space="preserve"> </w:t>
      </w:r>
      <w:r w:rsidR="007B238C" w:rsidRPr="00E70AC8">
        <w:rPr>
          <w:sz w:val="20"/>
          <w:lang w:val="en-GB"/>
        </w:rPr>
        <w:t xml:space="preserve">e the </w:t>
      </w:r>
      <w:proofErr w:type="spellStart"/>
      <w:r w:rsidR="007B238C" w:rsidRPr="0045393C">
        <w:rPr>
          <w:i/>
          <w:sz w:val="20"/>
          <w:lang w:val="en-GB"/>
        </w:rPr>
        <w:t>Fortezza</w:t>
      </w:r>
      <w:proofErr w:type="spellEnd"/>
      <w:r w:rsidR="007B238C" w:rsidRPr="0045393C">
        <w:rPr>
          <w:i/>
          <w:sz w:val="20"/>
          <w:lang w:val="en-GB"/>
        </w:rPr>
        <w:t xml:space="preserve"> </w:t>
      </w:r>
      <w:proofErr w:type="spellStart"/>
      <w:r w:rsidR="007B238C" w:rsidRPr="0045393C">
        <w:rPr>
          <w:i/>
          <w:sz w:val="20"/>
          <w:lang w:val="en-GB"/>
        </w:rPr>
        <w:t>Vecchia</w:t>
      </w:r>
      <w:proofErr w:type="spellEnd"/>
      <w:r w:rsidR="007B238C" w:rsidRPr="00E70AC8">
        <w:rPr>
          <w:sz w:val="20"/>
          <w:lang w:val="en-GB"/>
        </w:rPr>
        <w:t xml:space="preserve"> </w:t>
      </w:r>
      <w:r w:rsidR="007B238C">
        <w:rPr>
          <w:sz w:val="20"/>
          <w:lang w:val="en-GB"/>
        </w:rPr>
        <w:t xml:space="preserve">(Old Fortress) </w:t>
      </w:r>
      <w:r w:rsidR="007B238C" w:rsidRPr="00E70AC8">
        <w:rPr>
          <w:sz w:val="20"/>
          <w:lang w:val="en-GB"/>
        </w:rPr>
        <w:t xml:space="preserve">site </w:t>
      </w:r>
      <w:r w:rsidR="007B238C">
        <w:rPr>
          <w:sz w:val="20"/>
          <w:lang w:val="en-GB"/>
        </w:rPr>
        <w:t xml:space="preserve">in </w:t>
      </w:r>
      <w:r w:rsidR="007B238C" w:rsidRPr="00E70AC8">
        <w:rPr>
          <w:sz w:val="20"/>
          <w:lang w:val="en-GB"/>
        </w:rPr>
        <w:t>Livorno, Italy.</w:t>
      </w:r>
      <w:r w:rsidR="007B238C" w:rsidRPr="00B6029C">
        <w:rPr>
          <w:sz w:val="20"/>
          <w:lang w:val="en-GB"/>
        </w:rPr>
        <w:t xml:space="preserve"> </w:t>
      </w:r>
      <w:r w:rsidRPr="00BA2E74">
        <w:rPr>
          <w:sz w:val="20"/>
          <w:lang w:val="en-GB"/>
        </w:rPr>
        <w:t xml:space="preserve"> </w:t>
      </w:r>
      <w:r w:rsidR="00D72A49">
        <w:rPr>
          <w:sz w:val="20"/>
          <w:lang w:val="en-GB"/>
        </w:rPr>
        <w:t>St. Zeno Gate</w:t>
      </w:r>
      <w:r w:rsidRPr="00987C7B">
        <w:rPr>
          <w:sz w:val="20"/>
          <w:lang w:val="en-GB"/>
        </w:rPr>
        <w:t xml:space="preserve"> underwent major restoration and improvement activities starting in 2012: preliminary surveys, however, started </w:t>
      </w:r>
      <w:r w:rsidR="007B238C">
        <w:rPr>
          <w:sz w:val="20"/>
          <w:lang w:val="en-GB"/>
        </w:rPr>
        <w:t>in</w:t>
      </w:r>
      <w:r w:rsidR="007B238C" w:rsidRPr="00987C7B">
        <w:rPr>
          <w:sz w:val="20"/>
          <w:lang w:val="en-GB"/>
        </w:rPr>
        <w:t xml:space="preserve"> </w:t>
      </w:r>
      <w:r w:rsidRPr="00987C7B">
        <w:rPr>
          <w:sz w:val="20"/>
          <w:lang w:val="en-GB"/>
        </w:rPr>
        <w:t xml:space="preserve">2010 and provided historical </w:t>
      </w:r>
      <w:r w:rsidRPr="00987C7B">
        <w:rPr>
          <w:sz w:val="20"/>
          <w:lang w:val="en-GB"/>
        </w:rPr>
        <w:lastRenderedPageBreak/>
        <w:t>TLS, photogrammetry and photographic data used for the present investigation along those collected in more recent times reporting the results of restoration and improvement interventions.</w:t>
      </w:r>
      <w:r w:rsidR="009D2460">
        <w:rPr>
          <w:sz w:val="20"/>
          <w:lang w:val="en-GB"/>
        </w:rPr>
        <w:t xml:space="preserve"> </w:t>
      </w:r>
      <w:proofErr w:type="spellStart"/>
      <w:r w:rsidR="007B238C" w:rsidRPr="0045393C">
        <w:rPr>
          <w:i/>
          <w:sz w:val="20"/>
          <w:lang w:val="en-GB"/>
        </w:rPr>
        <w:t>Fortezza</w:t>
      </w:r>
      <w:proofErr w:type="spellEnd"/>
      <w:r w:rsidR="007B238C" w:rsidRPr="0045393C">
        <w:rPr>
          <w:i/>
          <w:sz w:val="20"/>
          <w:lang w:val="en-GB"/>
        </w:rPr>
        <w:t xml:space="preserve"> </w:t>
      </w:r>
      <w:proofErr w:type="spellStart"/>
      <w:r w:rsidR="007B238C" w:rsidRPr="0045393C">
        <w:rPr>
          <w:i/>
          <w:sz w:val="20"/>
          <w:lang w:val="en-GB"/>
        </w:rPr>
        <w:t>Vecchia</w:t>
      </w:r>
      <w:proofErr w:type="spellEnd"/>
      <w:r w:rsidR="007B238C" w:rsidRPr="00E70AC8">
        <w:rPr>
          <w:sz w:val="20"/>
          <w:lang w:val="en-GB"/>
        </w:rPr>
        <w:t xml:space="preserve"> suffered several volume losses both during and after World War II, upon restoration interventions. In this case, archive images have been used for metric 3-D reconstruction of </w:t>
      </w:r>
      <w:r w:rsidR="007B238C" w:rsidRPr="0045393C">
        <w:rPr>
          <w:i/>
          <w:sz w:val="20"/>
          <w:lang w:val="en-GB"/>
        </w:rPr>
        <w:t xml:space="preserve">Palazzo di </w:t>
      </w:r>
      <w:proofErr w:type="spellStart"/>
      <w:r w:rsidR="007B238C" w:rsidRPr="0045393C">
        <w:rPr>
          <w:i/>
          <w:sz w:val="20"/>
          <w:lang w:val="en-GB"/>
        </w:rPr>
        <w:t>Cosimo</w:t>
      </w:r>
      <w:proofErr w:type="spellEnd"/>
      <w:r w:rsidR="007B238C" w:rsidRPr="0045393C">
        <w:rPr>
          <w:i/>
          <w:sz w:val="20"/>
          <w:lang w:val="en-GB"/>
        </w:rPr>
        <w:t xml:space="preserve"> </w:t>
      </w:r>
      <w:r w:rsidR="002A37E6" w:rsidRPr="0045393C">
        <w:rPr>
          <w:i/>
          <w:sz w:val="20"/>
          <w:lang w:val="en-GB"/>
        </w:rPr>
        <w:t>De</w:t>
      </w:r>
      <w:r w:rsidR="00D72A49">
        <w:rPr>
          <w:i/>
          <w:sz w:val="20"/>
          <w:lang w:val="en-GB"/>
        </w:rPr>
        <w:t>’</w:t>
      </w:r>
      <w:r w:rsidR="002A37E6" w:rsidRPr="0045393C">
        <w:rPr>
          <w:i/>
          <w:sz w:val="20"/>
          <w:lang w:val="en-GB"/>
        </w:rPr>
        <w:t xml:space="preserve"> Medici</w:t>
      </w:r>
      <w:r w:rsidR="002A37E6">
        <w:rPr>
          <w:sz w:val="20"/>
          <w:lang w:val="en-GB"/>
        </w:rPr>
        <w:t>.</w:t>
      </w:r>
    </w:p>
    <w:p w14:paraId="4E6E9264" w14:textId="77777777" w:rsidR="003A03B9" w:rsidRDefault="003A03B9">
      <w:pPr>
        <w:widowControl/>
        <w:suppressAutoHyphens w:val="0"/>
        <w:rPr>
          <w:sz w:val="20"/>
          <w:lang w:val="en-GB"/>
        </w:rPr>
        <w:sectPr w:rsidR="003A03B9" w:rsidSect="003A03B9">
          <w:type w:val="continuous"/>
          <w:pgSz w:w="11906" w:h="16838"/>
          <w:pgMar w:top="2324" w:right="1134" w:bottom="1417" w:left="1134" w:header="993" w:footer="720" w:gutter="0"/>
          <w:cols w:num="2" w:space="340"/>
          <w:titlePg/>
          <w:docGrid w:linePitch="326"/>
        </w:sectPr>
      </w:pPr>
    </w:p>
    <w:p w14:paraId="26B754BB" w14:textId="77777777" w:rsidR="00786A06" w:rsidRPr="00C47625" w:rsidRDefault="00786A06" w:rsidP="00DC485A">
      <w:pPr>
        <w:widowControl/>
        <w:suppressAutoHyphens w:val="0"/>
        <w:rPr>
          <w:noProof/>
          <w:color w:val="00B050"/>
          <w:lang w:val="en-GB" w:eastAsia="it-IT" w:bidi="ar-SA"/>
        </w:rPr>
      </w:pPr>
    </w:p>
    <w:p w14:paraId="19E10543" w14:textId="5035457B" w:rsidR="003A03B9" w:rsidRDefault="003A03B9" w:rsidP="00DC485A">
      <w:pPr>
        <w:widowControl/>
        <w:suppressAutoHyphens w:val="0"/>
        <w:rPr>
          <w:noProof/>
          <w:color w:val="00B050"/>
          <w:lang w:eastAsia="it-IT" w:bidi="ar-SA"/>
        </w:rPr>
        <w:sectPr w:rsidR="003A03B9" w:rsidSect="00D20353">
          <w:type w:val="continuous"/>
          <w:pgSz w:w="11906" w:h="16838"/>
          <w:pgMar w:top="2324" w:right="1134" w:bottom="1417" w:left="1134" w:header="993" w:footer="720" w:gutter="0"/>
          <w:cols w:space="340"/>
          <w:titlePg/>
          <w:docGrid w:linePitch="326"/>
        </w:sectPr>
      </w:pPr>
      <w:r w:rsidRPr="00B325C6">
        <w:rPr>
          <w:noProof/>
          <w:color w:val="00B050"/>
          <w:lang w:eastAsia="it-IT" w:bidi="ar-SA"/>
        </w:rPr>
        <w:drawing>
          <wp:inline distT="0" distB="0" distL="0" distR="0" wp14:anchorId="4D9DFE42" wp14:editId="41300E88">
            <wp:extent cx="3757930" cy="1949450"/>
            <wp:effectExtent l="0" t="0" r="0" b="0"/>
            <wp:docPr id="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5">
                      <a:extLst>
                        <a:ext uri="{28A0092B-C50C-407E-A947-70E740481C1C}">
                          <a14:useLocalDpi xmlns:a14="http://schemas.microsoft.com/office/drawing/2010/main" val="0"/>
                        </a:ext>
                      </a:extLst>
                    </a:blip>
                    <a:srcRect l="6342" r="4878" b="1633"/>
                    <a:stretch>
                      <a:fillRect/>
                    </a:stretch>
                  </pic:blipFill>
                  <pic:spPr bwMode="auto">
                    <a:xfrm>
                      <a:off x="0" y="0"/>
                      <a:ext cx="3757930" cy="1949450"/>
                    </a:xfrm>
                    <a:prstGeom prst="rect">
                      <a:avLst/>
                    </a:prstGeom>
                    <a:noFill/>
                    <a:ln>
                      <a:noFill/>
                    </a:ln>
                  </pic:spPr>
                </pic:pic>
              </a:graphicData>
            </a:graphic>
          </wp:inline>
        </w:drawing>
      </w:r>
      <w:r>
        <w:rPr>
          <w:noProof/>
          <w:color w:val="00B050"/>
          <w:lang w:eastAsia="it-IT" w:bidi="ar-SA"/>
        </w:rPr>
        <w:drawing>
          <wp:inline distT="0" distB="0" distL="0" distR="0" wp14:anchorId="6BAA5F1B" wp14:editId="020F77A3">
            <wp:extent cx="2251075" cy="1939290"/>
            <wp:effectExtent l="0" t="0" r="0" b="0"/>
            <wp:docPr id="4" name="Immagine 4" descr="ca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me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1075" cy="1939290"/>
                    </a:xfrm>
                    <a:prstGeom prst="rect">
                      <a:avLst/>
                    </a:prstGeom>
                    <a:noFill/>
                    <a:ln>
                      <a:noFill/>
                    </a:ln>
                  </pic:spPr>
                </pic:pic>
              </a:graphicData>
            </a:graphic>
          </wp:inline>
        </w:drawing>
      </w:r>
    </w:p>
    <w:p w14:paraId="01AC64A7" w14:textId="268F911D" w:rsidR="003A03B9" w:rsidRDefault="003A03B9" w:rsidP="003A03B9">
      <w:pPr>
        <w:jc w:val="center"/>
        <w:rPr>
          <w:i/>
          <w:iCs/>
          <w:sz w:val="20"/>
          <w:lang w:val="en-GB"/>
        </w:rPr>
      </w:pPr>
      <w:r w:rsidRPr="00467AE7">
        <w:rPr>
          <w:i/>
          <w:iCs/>
          <w:sz w:val="20"/>
          <w:lang w:val="en-GB"/>
        </w:rPr>
        <w:lastRenderedPageBreak/>
        <w:t xml:space="preserve">Fig. </w:t>
      </w:r>
      <w:r>
        <w:rPr>
          <w:i/>
          <w:iCs/>
          <w:sz w:val="20"/>
          <w:lang w:val="en-GB"/>
        </w:rPr>
        <w:t>1</w:t>
      </w:r>
      <w:r w:rsidRPr="00467AE7">
        <w:rPr>
          <w:i/>
          <w:iCs/>
          <w:sz w:val="20"/>
          <w:lang w:val="en-GB"/>
        </w:rPr>
        <w:t xml:space="preserve">. </w:t>
      </w:r>
      <w:r>
        <w:rPr>
          <w:i/>
          <w:iCs/>
          <w:sz w:val="20"/>
          <w:lang w:val="en-GB"/>
        </w:rPr>
        <w:t xml:space="preserve"> Photogrammetric</w:t>
      </w:r>
      <w:r w:rsidRPr="00467AE7">
        <w:rPr>
          <w:i/>
          <w:iCs/>
          <w:sz w:val="20"/>
          <w:lang w:val="en-GB"/>
        </w:rPr>
        <w:t xml:space="preserve"> Point Cloud</w:t>
      </w:r>
      <w:r>
        <w:rPr>
          <w:i/>
          <w:iCs/>
          <w:sz w:val="20"/>
          <w:lang w:val="en-GB"/>
        </w:rPr>
        <w:t xml:space="preserve"> from historic images (l) and, cameras used</w:t>
      </w:r>
      <w:r w:rsidRPr="00ED4271">
        <w:rPr>
          <w:i/>
          <w:iCs/>
          <w:sz w:val="20"/>
          <w:lang w:val="en-GB"/>
        </w:rPr>
        <w:t xml:space="preserve"> </w:t>
      </w:r>
      <w:r>
        <w:rPr>
          <w:i/>
          <w:iCs/>
          <w:sz w:val="20"/>
          <w:lang w:val="en-GB"/>
        </w:rPr>
        <w:t>for collecting historic images (r).</w:t>
      </w:r>
    </w:p>
    <w:p w14:paraId="6CBEBB42" w14:textId="77777777" w:rsidR="003A03B9" w:rsidRDefault="003A03B9" w:rsidP="003A03B9">
      <w:pPr>
        <w:jc w:val="center"/>
        <w:rPr>
          <w:i/>
          <w:iCs/>
          <w:sz w:val="20"/>
          <w:lang w:val="en-GB"/>
        </w:rPr>
      </w:pPr>
    </w:p>
    <w:p w14:paraId="48B2B50B" w14:textId="77777777" w:rsidR="003A03B9" w:rsidRPr="00AE0790" w:rsidRDefault="003A03B9" w:rsidP="003A03B9">
      <w:pPr>
        <w:ind w:firstLine="170"/>
        <w:jc w:val="both"/>
        <w:rPr>
          <w:noProof/>
          <w:lang w:val="en-GB" w:eastAsia="it-IT" w:bidi="ar-SA"/>
        </w:rPr>
      </w:pPr>
      <w:r>
        <w:rPr>
          <w:noProof/>
          <w:lang w:eastAsia="it-IT" w:bidi="ar-SA"/>
        </w:rPr>
        <w:drawing>
          <wp:inline distT="0" distB="0" distL="0" distR="0" wp14:anchorId="77B93098" wp14:editId="168A2A16">
            <wp:extent cx="4225290" cy="2094865"/>
            <wp:effectExtent l="0" t="0" r="0" b="0"/>
            <wp:docPr id="15" name="Immagine 15" descr="Mura nuovo rili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ra nuovo rilievo"/>
                    <pic:cNvPicPr>
                      <a:picLocks noChangeAspect="1" noChangeArrowheads="1"/>
                    </pic:cNvPicPr>
                  </pic:nvPicPr>
                  <pic:blipFill>
                    <a:blip r:embed="rId17" cstate="print">
                      <a:extLst>
                        <a:ext uri="{28A0092B-C50C-407E-A947-70E740481C1C}">
                          <a14:useLocalDpi xmlns:a14="http://schemas.microsoft.com/office/drawing/2010/main" val="0"/>
                        </a:ext>
                      </a:extLst>
                    </a:blip>
                    <a:srcRect b="2655"/>
                    <a:stretch>
                      <a:fillRect/>
                    </a:stretch>
                  </pic:blipFill>
                  <pic:spPr bwMode="auto">
                    <a:xfrm>
                      <a:off x="0" y="0"/>
                      <a:ext cx="4225290" cy="2094865"/>
                    </a:xfrm>
                    <a:prstGeom prst="rect">
                      <a:avLst/>
                    </a:prstGeom>
                    <a:noFill/>
                    <a:ln>
                      <a:noFill/>
                    </a:ln>
                  </pic:spPr>
                </pic:pic>
              </a:graphicData>
            </a:graphic>
          </wp:inline>
        </w:drawing>
      </w:r>
      <w:r w:rsidRPr="00AE0790">
        <w:rPr>
          <w:noProof/>
          <w:lang w:val="en-GB" w:eastAsia="it-IT" w:bidi="ar-SA"/>
        </w:rPr>
        <w:t xml:space="preserve">  </w:t>
      </w:r>
      <w:r>
        <w:rPr>
          <w:noProof/>
          <w:lang w:eastAsia="it-IT" w:bidi="ar-SA"/>
        </w:rPr>
        <w:drawing>
          <wp:inline distT="0" distB="0" distL="0" distR="0" wp14:anchorId="4D7D5300" wp14:editId="5BE60C01">
            <wp:extent cx="1647825" cy="1984375"/>
            <wp:effectExtent l="0" t="0" r="0" b="0"/>
            <wp:docPr id="16" name="Immagine 16" descr="d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7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7825" cy="1984375"/>
                    </a:xfrm>
                    <a:prstGeom prst="rect">
                      <a:avLst/>
                    </a:prstGeom>
                    <a:noFill/>
                    <a:ln>
                      <a:noFill/>
                    </a:ln>
                  </pic:spPr>
                </pic:pic>
              </a:graphicData>
            </a:graphic>
          </wp:inline>
        </w:drawing>
      </w:r>
    </w:p>
    <w:p w14:paraId="28FE8EA2" w14:textId="73FBDDD6" w:rsidR="003A03B9" w:rsidRPr="00467AE7" w:rsidRDefault="003A03B9" w:rsidP="00786A06">
      <w:pPr>
        <w:jc w:val="center"/>
        <w:rPr>
          <w:i/>
          <w:iCs/>
          <w:sz w:val="20"/>
          <w:lang w:val="en-GB"/>
        </w:rPr>
      </w:pPr>
      <w:r w:rsidRPr="004879D3">
        <w:rPr>
          <w:i/>
          <w:iCs/>
          <w:sz w:val="20"/>
          <w:lang w:val="en-GB"/>
        </w:rPr>
        <w:t xml:space="preserve">Fig. </w:t>
      </w:r>
      <w:r>
        <w:rPr>
          <w:i/>
          <w:iCs/>
          <w:sz w:val="20"/>
          <w:lang w:val="en-GB"/>
        </w:rPr>
        <w:t>2</w:t>
      </w:r>
      <w:r w:rsidRPr="004879D3">
        <w:rPr>
          <w:i/>
          <w:iCs/>
          <w:sz w:val="20"/>
          <w:lang w:val="en-GB"/>
        </w:rPr>
        <w:t xml:space="preserve">. </w:t>
      </w:r>
      <w:r w:rsidRPr="00CD636A">
        <w:rPr>
          <w:i/>
          <w:iCs/>
          <w:sz w:val="20"/>
          <w:lang w:val="en-GB"/>
        </w:rPr>
        <w:t>Left, Photogrammetric model from 2019 survey.</w:t>
      </w:r>
      <w:r>
        <w:rPr>
          <w:i/>
          <w:iCs/>
          <w:sz w:val="20"/>
          <w:lang w:val="en-GB"/>
        </w:rPr>
        <w:t xml:space="preserve"> Right, Nikon D750 camera.</w:t>
      </w:r>
    </w:p>
    <w:p w14:paraId="796C2020" w14:textId="77777777" w:rsidR="000C5AA6" w:rsidRPr="00872D5F" w:rsidRDefault="000C5AA6" w:rsidP="00DD1B7B">
      <w:pPr>
        <w:jc w:val="both"/>
        <w:rPr>
          <w:sz w:val="20"/>
          <w:lang w:val="en-GB"/>
        </w:rPr>
      </w:pPr>
    </w:p>
    <w:p w14:paraId="2E2A9286" w14:textId="77777777" w:rsidR="003A03B9" w:rsidRPr="00786A06" w:rsidRDefault="003A03B9" w:rsidP="00286A27">
      <w:pPr>
        <w:pStyle w:val="Sectionheading"/>
        <w:rPr>
          <w:lang w:val="en-GB"/>
        </w:rPr>
        <w:sectPr w:rsidR="003A03B9" w:rsidRPr="00786A06" w:rsidSect="003A03B9">
          <w:type w:val="continuous"/>
          <w:pgSz w:w="11906" w:h="16838"/>
          <w:pgMar w:top="2324" w:right="1134" w:bottom="1417" w:left="1134" w:header="993" w:footer="720" w:gutter="0"/>
          <w:cols w:space="340"/>
          <w:titlePg/>
          <w:docGrid w:linePitch="326"/>
        </w:sectPr>
      </w:pPr>
    </w:p>
    <w:p w14:paraId="22EC63D0" w14:textId="74F32049" w:rsidR="00286A27" w:rsidRDefault="00286A27" w:rsidP="00135E4F">
      <w:pPr>
        <w:pStyle w:val="Sectionheading"/>
        <w:ind w:left="284" w:hanging="284"/>
      </w:pPr>
      <w:r w:rsidRPr="001F1CD7">
        <w:lastRenderedPageBreak/>
        <w:t>Materials</w:t>
      </w:r>
      <w:r>
        <w:t xml:space="preserve"> </w:t>
      </w:r>
    </w:p>
    <w:p w14:paraId="0C1FE568" w14:textId="1096F72B" w:rsidR="009D2460" w:rsidRDefault="007B238C" w:rsidP="009D2460">
      <w:pPr>
        <w:pStyle w:val="Subsectionheading"/>
        <w:numPr>
          <w:ilvl w:val="1"/>
          <w:numId w:val="2"/>
        </w:numPr>
        <w:tabs>
          <w:tab w:val="clear" w:pos="567"/>
          <w:tab w:val="num" w:pos="283"/>
        </w:tabs>
        <w:ind w:left="283"/>
      </w:pPr>
      <w:r w:rsidRPr="000C5AA6">
        <w:t>Pisa</w:t>
      </w:r>
      <w:r>
        <w:t xml:space="preserve"> </w:t>
      </w:r>
      <w:proofErr w:type="spellStart"/>
      <w:r>
        <w:t>urban</w:t>
      </w:r>
      <w:proofErr w:type="spellEnd"/>
      <w:r>
        <w:t xml:space="preserve"> </w:t>
      </w:r>
      <w:proofErr w:type="spellStart"/>
      <w:r>
        <w:t>walls</w:t>
      </w:r>
      <w:proofErr w:type="spellEnd"/>
    </w:p>
    <w:p w14:paraId="61BDFA9A" w14:textId="4549E648" w:rsidR="0066112C" w:rsidRDefault="0066112C" w:rsidP="0066112C">
      <w:pPr>
        <w:ind w:firstLine="170"/>
        <w:jc w:val="both"/>
        <w:rPr>
          <w:sz w:val="20"/>
          <w:lang w:val="en-GB"/>
        </w:rPr>
      </w:pPr>
      <w:r w:rsidRPr="00987C7B">
        <w:rPr>
          <w:sz w:val="20"/>
          <w:lang w:val="en-GB"/>
        </w:rPr>
        <w:t xml:space="preserve">St. Zeno </w:t>
      </w:r>
      <w:r w:rsidR="007B238C">
        <w:rPr>
          <w:sz w:val="20"/>
          <w:lang w:val="en-GB"/>
        </w:rPr>
        <w:t>Gate</w:t>
      </w:r>
      <w:r w:rsidRPr="00987C7B">
        <w:rPr>
          <w:sz w:val="20"/>
          <w:lang w:val="en-GB"/>
        </w:rPr>
        <w:t>, one of the medieval gates that provided access to the city,</w:t>
      </w:r>
      <w:r w:rsidR="007B238C">
        <w:rPr>
          <w:sz w:val="20"/>
          <w:lang w:val="en-GB"/>
        </w:rPr>
        <w:t xml:space="preserve"> is</w:t>
      </w:r>
      <w:r w:rsidRPr="00987C7B">
        <w:rPr>
          <w:sz w:val="20"/>
          <w:lang w:val="en-GB"/>
        </w:rPr>
        <w:t xml:space="preserve"> located near the namesake church</w:t>
      </w:r>
      <w:r w:rsidR="007B238C">
        <w:rPr>
          <w:sz w:val="20"/>
          <w:lang w:val="en-GB"/>
        </w:rPr>
        <w:t>.</w:t>
      </w:r>
      <w:r w:rsidRPr="00987C7B">
        <w:rPr>
          <w:sz w:val="20"/>
          <w:lang w:val="en-GB"/>
        </w:rPr>
        <w:t xml:space="preserve"> </w:t>
      </w:r>
      <w:r w:rsidR="007B238C">
        <w:rPr>
          <w:sz w:val="20"/>
          <w:lang w:val="en-GB"/>
        </w:rPr>
        <w:t>Its current setting dates back to 1935, when it was</w:t>
      </w:r>
      <w:r w:rsidR="007B238C" w:rsidRPr="00987C7B">
        <w:rPr>
          <w:sz w:val="20"/>
          <w:lang w:val="en-GB"/>
        </w:rPr>
        <w:t xml:space="preserve"> </w:t>
      </w:r>
      <w:r w:rsidRPr="00987C7B">
        <w:rPr>
          <w:sz w:val="20"/>
          <w:lang w:val="en-GB"/>
        </w:rPr>
        <w:t xml:space="preserve">reopened, in order to alleviate urban vehicular traffic by providing </w:t>
      </w:r>
      <w:r w:rsidRPr="00DE0F76">
        <w:rPr>
          <w:sz w:val="20"/>
          <w:lang w:val="en-GB"/>
        </w:rPr>
        <w:t>a route towards SS12 and SP2</w:t>
      </w:r>
      <w:r>
        <w:rPr>
          <w:sz w:val="20"/>
          <w:lang w:val="en-GB"/>
        </w:rPr>
        <w:t xml:space="preserve"> (</w:t>
      </w:r>
      <w:r w:rsidRPr="00DE0F76">
        <w:rPr>
          <w:i/>
          <w:sz w:val="20"/>
          <w:lang w:val="en-GB"/>
        </w:rPr>
        <w:t xml:space="preserve">Via del </w:t>
      </w:r>
      <w:proofErr w:type="spellStart"/>
      <w:r w:rsidRPr="00DE0F76">
        <w:rPr>
          <w:i/>
          <w:sz w:val="20"/>
          <w:lang w:val="en-GB"/>
        </w:rPr>
        <w:t>Brennero</w:t>
      </w:r>
      <w:proofErr w:type="spellEnd"/>
      <w:r w:rsidRPr="00DE0F76">
        <w:rPr>
          <w:sz w:val="20"/>
          <w:lang w:val="en-GB"/>
        </w:rPr>
        <w:t xml:space="preserve"> </w:t>
      </w:r>
      <w:r>
        <w:rPr>
          <w:sz w:val="20"/>
          <w:lang w:val="en-GB"/>
        </w:rPr>
        <w:t>and</w:t>
      </w:r>
      <w:r w:rsidRPr="00DE0F76">
        <w:rPr>
          <w:sz w:val="20"/>
          <w:lang w:val="en-GB"/>
        </w:rPr>
        <w:t xml:space="preserve"> </w:t>
      </w:r>
      <w:r w:rsidR="007B238C" w:rsidRPr="00E70AC8">
        <w:rPr>
          <w:i/>
          <w:sz w:val="20"/>
          <w:lang w:val="en-GB"/>
        </w:rPr>
        <w:t>Via</w:t>
      </w:r>
      <w:r w:rsidR="007B238C">
        <w:rPr>
          <w:sz w:val="20"/>
          <w:lang w:val="en-GB"/>
        </w:rPr>
        <w:t xml:space="preserve"> </w:t>
      </w:r>
      <w:proofErr w:type="spellStart"/>
      <w:r w:rsidRPr="00DE0F76">
        <w:rPr>
          <w:i/>
          <w:sz w:val="20"/>
          <w:lang w:val="en-GB"/>
        </w:rPr>
        <w:t>Calcesana</w:t>
      </w:r>
      <w:proofErr w:type="spellEnd"/>
      <w:r w:rsidRPr="00DE0F76">
        <w:rPr>
          <w:sz w:val="20"/>
          <w:lang w:val="en-GB"/>
        </w:rPr>
        <w:t>)</w:t>
      </w:r>
      <w:r w:rsidRPr="00987C7B">
        <w:rPr>
          <w:sz w:val="20"/>
          <w:lang w:val="en-GB"/>
        </w:rPr>
        <w:t>. The defensive complex includes a round arch, complemented by a lowered arch curtain built in Verruca stone, following the Pisa custom, and supported by rectangular pillars, also in Verruca stone, topped with plain capitals. In the intrados, the stone rings, which originally provided support for the gates’ hinges, are still visible.</w:t>
      </w:r>
    </w:p>
    <w:p w14:paraId="5043D031" w14:textId="597AC497" w:rsidR="00BC599A" w:rsidRDefault="00BC599A" w:rsidP="0066112C">
      <w:pPr>
        <w:ind w:firstLine="170"/>
        <w:jc w:val="both"/>
        <w:rPr>
          <w:sz w:val="20"/>
          <w:lang w:val="en-GB"/>
        </w:rPr>
      </w:pPr>
      <w:r>
        <w:rPr>
          <w:sz w:val="20"/>
          <w:lang w:val="en-GB"/>
        </w:rPr>
        <w:t xml:space="preserve">The </w:t>
      </w:r>
      <w:r w:rsidR="000D1553">
        <w:rPr>
          <w:sz w:val="20"/>
          <w:lang w:val="en-GB"/>
        </w:rPr>
        <w:t xml:space="preserve">face in which the </w:t>
      </w:r>
      <w:r>
        <w:rPr>
          <w:sz w:val="20"/>
          <w:lang w:val="en-GB"/>
        </w:rPr>
        <w:t>arch is</w:t>
      </w:r>
      <w:r w:rsidR="00ED4271">
        <w:rPr>
          <w:sz w:val="20"/>
          <w:lang w:val="en-GB"/>
        </w:rPr>
        <w:t xml:space="preserve"> set is</w:t>
      </w:r>
      <w:r>
        <w:rPr>
          <w:sz w:val="20"/>
          <w:lang w:val="en-GB"/>
        </w:rPr>
        <w:t xml:space="preserve"> </w:t>
      </w:r>
      <w:r w:rsidR="000D1553">
        <w:rPr>
          <w:sz w:val="20"/>
          <w:lang w:val="en-GB"/>
        </w:rPr>
        <w:t>made</w:t>
      </w:r>
      <w:r>
        <w:rPr>
          <w:sz w:val="20"/>
          <w:lang w:val="en-GB"/>
        </w:rPr>
        <w:t xml:space="preserve"> of </w:t>
      </w:r>
      <w:proofErr w:type="spellStart"/>
      <w:r>
        <w:rPr>
          <w:sz w:val="20"/>
          <w:lang w:val="en-GB"/>
        </w:rPr>
        <w:t>Asciano</w:t>
      </w:r>
      <w:proofErr w:type="spellEnd"/>
      <w:r>
        <w:rPr>
          <w:sz w:val="20"/>
          <w:lang w:val="en-GB"/>
        </w:rPr>
        <w:t xml:space="preserve"> </w:t>
      </w:r>
      <w:r>
        <w:rPr>
          <w:sz w:val="20"/>
          <w:lang w:val="en-GB"/>
        </w:rPr>
        <w:lastRenderedPageBreak/>
        <w:t xml:space="preserve">breccia, neatly cut in </w:t>
      </w:r>
      <w:r w:rsidR="000D1553">
        <w:rPr>
          <w:sz w:val="20"/>
          <w:lang w:val="en-GB"/>
        </w:rPr>
        <w:t>rectangular ashlars. It has been built between 1156 and 1158, as a closure for a wall section joining along the north-east direction two existing sections by St. Zeno abbey.</w:t>
      </w:r>
    </w:p>
    <w:p w14:paraId="5496D75E" w14:textId="06F66D61" w:rsidR="001A4325" w:rsidRDefault="001A4325" w:rsidP="0066112C">
      <w:pPr>
        <w:ind w:firstLine="170"/>
        <w:jc w:val="both"/>
        <w:rPr>
          <w:sz w:val="20"/>
          <w:lang w:val="en-GB"/>
        </w:rPr>
      </w:pPr>
      <w:r>
        <w:rPr>
          <w:sz w:val="20"/>
          <w:lang w:val="en-GB"/>
        </w:rPr>
        <w:t xml:space="preserve">The wall section including St. Zeno </w:t>
      </w:r>
      <w:r w:rsidR="007B238C">
        <w:rPr>
          <w:sz w:val="20"/>
          <w:lang w:val="en-GB"/>
        </w:rPr>
        <w:t>G</w:t>
      </w:r>
      <w:r>
        <w:rPr>
          <w:sz w:val="20"/>
          <w:lang w:val="en-GB"/>
        </w:rPr>
        <w:t xml:space="preserve">ate was later involved in the reinforcement of urban defences following the defeat suffered by Pisa in the battle of the </w:t>
      </w:r>
      <w:proofErr w:type="spellStart"/>
      <w:r w:rsidRPr="00135E4F">
        <w:rPr>
          <w:i/>
          <w:sz w:val="20"/>
          <w:lang w:val="en-GB"/>
        </w:rPr>
        <w:t>Meloria</w:t>
      </w:r>
      <w:proofErr w:type="spellEnd"/>
      <w:r>
        <w:rPr>
          <w:sz w:val="20"/>
          <w:lang w:val="en-GB"/>
        </w:rPr>
        <w:t xml:space="preserve"> in 1284, which provided widening and the excavation of a moat along its outer side.</w:t>
      </w:r>
    </w:p>
    <w:p w14:paraId="6E6787CC" w14:textId="5418A0B5" w:rsidR="009D2460" w:rsidRDefault="001A4325" w:rsidP="00135E4F">
      <w:pPr>
        <w:ind w:firstLine="170"/>
        <w:jc w:val="both"/>
        <w:rPr>
          <w:sz w:val="20"/>
          <w:lang w:val="en-GB"/>
        </w:rPr>
      </w:pPr>
      <w:r>
        <w:rPr>
          <w:sz w:val="20"/>
          <w:lang w:val="en-GB"/>
        </w:rPr>
        <w:t>The sect</w:t>
      </w:r>
      <w:r w:rsidR="007B238C">
        <w:rPr>
          <w:sz w:val="20"/>
          <w:lang w:val="en-GB"/>
        </w:rPr>
        <w:t>ion of urban walls between the G</w:t>
      </w:r>
      <w:r>
        <w:rPr>
          <w:sz w:val="20"/>
          <w:lang w:val="en-GB"/>
        </w:rPr>
        <w:t xml:space="preserve">ates of Lucca and St. Zeno has kept its respect bracket, both inwards and outwards, ever since having been built </w:t>
      </w:r>
      <w:r w:rsidR="00A407B5">
        <w:rPr>
          <w:sz w:val="20"/>
          <w:lang w:val="en-GB"/>
        </w:rPr>
        <w:t>[13]</w:t>
      </w:r>
      <w:r>
        <w:rPr>
          <w:sz w:val="20"/>
          <w:lang w:val="en-GB"/>
        </w:rPr>
        <w:t>.</w:t>
      </w:r>
    </w:p>
    <w:p w14:paraId="6DD18F8E" w14:textId="516A0860" w:rsidR="00286A27" w:rsidRPr="00002C52" w:rsidRDefault="00286A27" w:rsidP="00135E4F">
      <w:pPr>
        <w:spacing w:before="227" w:after="57"/>
        <w:jc w:val="both"/>
        <w:rPr>
          <w:b/>
          <w:sz w:val="20"/>
          <w:szCs w:val="20"/>
          <w:lang w:val="en-GB"/>
        </w:rPr>
      </w:pPr>
      <w:r w:rsidRPr="00002C52">
        <w:rPr>
          <w:b/>
          <w:sz w:val="20"/>
          <w:szCs w:val="20"/>
          <w:lang w:val="en-GB"/>
        </w:rPr>
        <w:t>2010</w:t>
      </w:r>
      <w:r w:rsidR="001A4325" w:rsidRPr="00002C52">
        <w:rPr>
          <w:b/>
          <w:sz w:val="20"/>
          <w:szCs w:val="20"/>
          <w:lang w:val="en-GB"/>
        </w:rPr>
        <w:t xml:space="preserve"> survey campaign</w:t>
      </w:r>
    </w:p>
    <w:p w14:paraId="1B7D3DF0" w14:textId="7F069B02" w:rsidR="0066112C" w:rsidRDefault="0066112C" w:rsidP="004879D3">
      <w:pPr>
        <w:ind w:firstLine="142"/>
        <w:jc w:val="both"/>
        <w:rPr>
          <w:sz w:val="20"/>
          <w:lang w:val="en-GB"/>
        </w:rPr>
      </w:pPr>
      <w:r w:rsidRPr="003E036D">
        <w:rPr>
          <w:sz w:val="20"/>
          <w:lang w:val="en-GB"/>
        </w:rPr>
        <w:t xml:space="preserve">In 2010, ASTRO laboratory carried out a surveying </w:t>
      </w:r>
      <w:r w:rsidRPr="003E036D">
        <w:rPr>
          <w:sz w:val="20"/>
          <w:lang w:val="en-GB"/>
        </w:rPr>
        <w:lastRenderedPageBreak/>
        <w:t xml:space="preserve">campaign in order to document the </w:t>
      </w:r>
      <w:r w:rsidRPr="003E036D">
        <w:rPr>
          <w:i/>
          <w:sz w:val="20"/>
          <w:lang w:val="en-GB"/>
        </w:rPr>
        <w:t>status quo</w:t>
      </w:r>
      <w:r w:rsidRPr="003E036D">
        <w:rPr>
          <w:sz w:val="20"/>
          <w:lang w:val="en-GB"/>
        </w:rPr>
        <w:t xml:space="preserve"> of the walls section around the St. Zeno Arch. The surveys exploit two different techniques: a TLS survey, by means of a </w:t>
      </w:r>
      <w:proofErr w:type="spellStart"/>
      <w:r w:rsidRPr="003E036D">
        <w:rPr>
          <w:sz w:val="20"/>
          <w:lang w:val="en-GB"/>
        </w:rPr>
        <w:t>Riegl</w:t>
      </w:r>
      <w:proofErr w:type="spellEnd"/>
      <w:r w:rsidRPr="003E036D">
        <w:rPr>
          <w:sz w:val="20"/>
          <w:lang w:val="en-GB"/>
        </w:rPr>
        <w:t xml:space="preserve"> LMS-Z420i laser scanner, and a photogrammetric survey, by means of both a semi-metric </w:t>
      </w:r>
      <w:proofErr w:type="spellStart"/>
      <w:r w:rsidRPr="003E036D">
        <w:rPr>
          <w:sz w:val="20"/>
          <w:lang w:val="en-GB"/>
        </w:rPr>
        <w:t>Rollei</w:t>
      </w:r>
      <w:proofErr w:type="spellEnd"/>
      <w:r w:rsidRPr="003E036D">
        <w:rPr>
          <w:sz w:val="20"/>
          <w:lang w:val="en-GB"/>
        </w:rPr>
        <w:t xml:space="preserve"> d7 digital camera and an amateur digital Nikon D40X camera </w:t>
      </w:r>
      <w:r w:rsidRPr="00B10969">
        <w:rPr>
          <w:sz w:val="20"/>
          <w:lang w:val="en-GB"/>
        </w:rPr>
        <w:t xml:space="preserve">(fig. </w:t>
      </w:r>
      <w:r w:rsidR="005A5693">
        <w:rPr>
          <w:sz w:val="20"/>
          <w:lang w:val="en-GB"/>
        </w:rPr>
        <w:t>1</w:t>
      </w:r>
      <w:r w:rsidRPr="00B10969">
        <w:rPr>
          <w:sz w:val="20"/>
          <w:lang w:val="en-GB"/>
        </w:rPr>
        <w:t>, right)</w:t>
      </w:r>
      <w:r w:rsidRPr="003E036D">
        <w:rPr>
          <w:sz w:val="20"/>
          <w:lang w:val="en-GB"/>
        </w:rPr>
        <w:t>.</w:t>
      </w:r>
    </w:p>
    <w:p w14:paraId="2EBDE3B3" w14:textId="2C2AD1BA" w:rsidR="00B208BE" w:rsidRDefault="0066112C" w:rsidP="004879D3">
      <w:pPr>
        <w:ind w:firstLine="142"/>
        <w:jc w:val="both"/>
        <w:rPr>
          <w:sz w:val="20"/>
          <w:lang w:val="en-GB"/>
        </w:rPr>
      </w:pPr>
      <w:r w:rsidRPr="003E036D">
        <w:rPr>
          <w:sz w:val="20"/>
          <w:lang w:val="en-GB"/>
        </w:rPr>
        <w:t xml:space="preserve">The </w:t>
      </w:r>
      <w:proofErr w:type="spellStart"/>
      <w:r w:rsidRPr="003E036D">
        <w:rPr>
          <w:sz w:val="20"/>
          <w:lang w:val="en-GB"/>
        </w:rPr>
        <w:t>Riegl</w:t>
      </w:r>
      <w:proofErr w:type="spellEnd"/>
      <w:r w:rsidRPr="003E036D">
        <w:rPr>
          <w:sz w:val="20"/>
          <w:lang w:val="en-GB"/>
        </w:rPr>
        <w:t xml:space="preserve"> LMS-Z420i laser scanner automatically associates laser scans with the </w:t>
      </w:r>
      <w:r w:rsidR="009D76E3">
        <w:rPr>
          <w:sz w:val="20"/>
          <w:lang w:val="en-GB"/>
        </w:rPr>
        <w:t>“</w:t>
      </w:r>
      <w:r w:rsidRPr="003E036D">
        <w:rPr>
          <w:sz w:val="20"/>
          <w:lang w:val="en-GB"/>
        </w:rPr>
        <w:t>high-resolution</w:t>
      </w:r>
      <w:r w:rsidR="009D76E3">
        <w:rPr>
          <w:sz w:val="20"/>
          <w:lang w:val="en-GB"/>
        </w:rPr>
        <w:t>”</w:t>
      </w:r>
      <w:r w:rsidRPr="003E036D">
        <w:rPr>
          <w:sz w:val="20"/>
          <w:lang w:val="en-GB"/>
        </w:rPr>
        <w:t xml:space="preserve"> images collected by a calibrated camera installed in a </w:t>
      </w:r>
      <w:r w:rsidR="007B238C">
        <w:rPr>
          <w:sz w:val="20"/>
          <w:lang w:val="en-GB"/>
        </w:rPr>
        <w:t>dedicated</w:t>
      </w:r>
      <w:r w:rsidR="007B238C" w:rsidRPr="003E036D">
        <w:rPr>
          <w:sz w:val="20"/>
          <w:lang w:val="en-GB"/>
        </w:rPr>
        <w:t xml:space="preserve"> </w:t>
      </w:r>
      <w:r w:rsidRPr="003E036D">
        <w:rPr>
          <w:sz w:val="20"/>
          <w:lang w:val="en-GB"/>
        </w:rPr>
        <w:t>socket on top of the device. Its precision is 10mm up to a 50m range (1</w:t>
      </w:r>
      <w:r>
        <w:rPr>
          <w:rFonts w:cs="Times New Roman"/>
          <w:sz w:val="20"/>
          <w:lang w:val="en-GB"/>
        </w:rPr>
        <w:t>σ</w:t>
      </w:r>
      <w:r w:rsidRPr="003E036D">
        <w:rPr>
          <w:sz w:val="20"/>
          <w:lang w:val="en-GB"/>
        </w:rPr>
        <w:t xml:space="preserve"> @ 50m range under </w:t>
      </w:r>
      <w:proofErr w:type="spellStart"/>
      <w:r w:rsidRPr="003E036D">
        <w:rPr>
          <w:sz w:val="20"/>
          <w:lang w:val="en-GB"/>
        </w:rPr>
        <w:t>Riegl’s</w:t>
      </w:r>
      <w:proofErr w:type="spellEnd"/>
      <w:r w:rsidRPr="003E036D">
        <w:rPr>
          <w:sz w:val="20"/>
          <w:lang w:val="en-GB"/>
        </w:rPr>
        <w:t xml:space="preserve"> test conditions). The integrated camera used in the survey is a Nikon D70 </w:t>
      </w:r>
      <w:r w:rsidRPr="00B10969">
        <w:rPr>
          <w:sz w:val="20"/>
          <w:lang w:val="en-GB"/>
        </w:rPr>
        <w:t xml:space="preserve">(fig. </w:t>
      </w:r>
      <w:r w:rsidR="005A5693">
        <w:rPr>
          <w:sz w:val="20"/>
          <w:lang w:val="en-GB"/>
        </w:rPr>
        <w:t>1</w:t>
      </w:r>
      <w:r w:rsidRPr="00B10969">
        <w:rPr>
          <w:sz w:val="20"/>
          <w:lang w:val="en-GB"/>
        </w:rPr>
        <w:t>, right</w:t>
      </w:r>
      <w:r>
        <w:rPr>
          <w:sz w:val="20"/>
          <w:lang w:val="en-GB"/>
        </w:rPr>
        <w:t xml:space="preserve">), </w:t>
      </w:r>
      <w:r w:rsidRPr="003E036D">
        <w:rPr>
          <w:sz w:val="20"/>
          <w:lang w:val="en-GB"/>
        </w:rPr>
        <w:t>digital camera fitted with a fixed focus lens (f=20mm)</w:t>
      </w:r>
      <w:r w:rsidR="00C76355" w:rsidRPr="0066112C">
        <w:rPr>
          <w:sz w:val="20"/>
          <w:lang w:val="en-GB"/>
        </w:rPr>
        <w:t>,</w:t>
      </w:r>
      <w:r w:rsidR="009310E8">
        <w:rPr>
          <w:sz w:val="20"/>
          <w:lang w:val="en-GB"/>
        </w:rPr>
        <w:t xml:space="preserve"> whose other features include a</w:t>
      </w:r>
      <w:r w:rsidR="00C76355" w:rsidRPr="0066112C">
        <w:rPr>
          <w:sz w:val="20"/>
          <w:lang w:val="en-GB"/>
        </w:rPr>
        <w:t xml:space="preserve"> 6.1 MP, 23.7 x 15.6 mm </w:t>
      </w:r>
      <w:r w:rsidR="009310E8">
        <w:rPr>
          <w:sz w:val="20"/>
          <w:lang w:val="en-GB"/>
        </w:rPr>
        <w:t xml:space="preserve">sensor and a </w:t>
      </w:r>
      <w:r w:rsidR="00C76355" w:rsidRPr="0066112C">
        <w:rPr>
          <w:sz w:val="20"/>
          <w:lang w:val="en-GB"/>
        </w:rPr>
        <w:t>2000x3008</w:t>
      </w:r>
      <w:r w:rsidR="00481DF0" w:rsidRPr="0066112C">
        <w:rPr>
          <w:sz w:val="20"/>
          <w:lang w:val="en-GB"/>
        </w:rPr>
        <w:t xml:space="preserve"> </w:t>
      </w:r>
      <w:proofErr w:type="spellStart"/>
      <w:r w:rsidR="00B208BE">
        <w:rPr>
          <w:sz w:val="20"/>
          <w:lang w:val="en-GB"/>
        </w:rPr>
        <w:t>px</w:t>
      </w:r>
      <w:proofErr w:type="spellEnd"/>
      <w:r w:rsidR="009310E8">
        <w:rPr>
          <w:sz w:val="20"/>
          <w:lang w:val="en-GB"/>
        </w:rPr>
        <w:t xml:space="preserve"> image size</w:t>
      </w:r>
      <w:r w:rsidR="00B208BE">
        <w:rPr>
          <w:sz w:val="20"/>
          <w:lang w:val="en-GB"/>
        </w:rPr>
        <w:t>.</w:t>
      </w:r>
    </w:p>
    <w:p w14:paraId="45D516C1" w14:textId="77777777" w:rsidR="00B208BE" w:rsidRDefault="00B208BE" w:rsidP="004879D3">
      <w:pPr>
        <w:ind w:firstLine="142"/>
        <w:jc w:val="both"/>
        <w:rPr>
          <w:sz w:val="20"/>
          <w:lang w:val="en-GB"/>
        </w:rPr>
      </w:pPr>
      <w:r>
        <w:rPr>
          <w:sz w:val="20"/>
          <w:lang w:val="en-GB"/>
        </w:rPr>
        <w:t xml:space="preserve">Features of the cameras used in the photogrammetry survey include, as regards the </w:t>
      </w:r>
      <w:proofErr w:type="spellStart"/>
      <w:r>
        <w:rPr>
          <w:sz w:val="20"/>
          <w:lang w:val="en-GB"/>
        </w:rPr>
        <w:t>Rollei</w:t>
      </w:r>
      <w:proofErr w:type="spellEnd"/>
      <w:r>
        <w:rPr>
          <w:sz w:val="20"/>
          <w:lang w:val="en-GB"/>
        </w:rPr>
        <w:t xml:space="preserve"> d7, a fixed focus (f=7mm, 1:2.8) lens, equivalent to 28mm for a 35mm camera, with a 5MP, 8.8 x 6.6mm sensor and a 2552 x 1920 </w:t>
      </w:r>
      <w:proofErr w:type="spellStart"/>
      <w:r>
        <w:rPr>
          <w:sz w:val="20"/>
          <w:lang w:val="en-GB"/>
        </w:rPr>
        <w:t>px</w:t>
      </w:r>
      <w:proofErr w:type="spellEnd"/>
      <w:r>
        <w:rPr>
          <w:sz w:val="20"/>
          <w:lang w:val="en-GB"/>
        </w:rPr>
        <w:t xml:space="preserve"> image size, and, for the Nikon D40X, a variable focus (f=18-55mm) lens, with a 10.2MP, 23.6 x 15.8mm sensor and a 38472 x 2592 </w:t>
      </w:r>
      <w:proofErr w:type="spellStart"/>
      <w:r>
        <w:rPr>
          <w:sz w:val="20"/>
          <w:lang w:val="en-GB"/>
        </w:rPr>
        <w:t>px</w:t>
      </w:r>
      <w:proofErr w:type="spellEnd"/>
      <w:r>
        <w:rPr>
          <w:sz w:val="20"/>
          <w:lang w:val="en-GB"/>
        </w:rPr>
        <w:t xml:space="preserve"> image size.</w:t>
      </w:r>
    </w:p>
    <w:p w14:paraId="4B0174E7" w14:textId="6A91B754" w:rsidR="0066112C" w:rsidRPr="0066112C" w:rsidRDefault="00B208BE" w:rsidP="00135E4F">
      <w:pPr>
        <w:ind w:firstLine="142"/>
        <w:jc w:val="both"/>
        <w:rPr>
          <w:sz w:val="20"/>
          <w:lang w:val="en-GB"/>
        </w:rPr>
      </w:pPr>
      <w:r>
        <w:rPr>
          <w:sz w:val="20"/>
          <w:lang w:val="en-GB"/>
        </w:rPr>
        <w:t>These images were aimed at photographic straightening</w:t>
      </w:r>
      <w:r w:rsidR="000F2F10">
        <w:rPr>
          <w:sz w:val="20"/>
          <w:lang w:val="en-GB"/>
        </w:rPr>
        <w:t>, and therefore have no or very poor mutual overlap</w:t>
      </w:r>
      <w:r w:rsidR="00BA2B46" w:rsidRPr="0066112C">
        <w:rPr>
          <w:sz w:val="20"/>
          <w:lang w:val="en-GB"/>
        </w:rPr>
        <w:t>.</w:t>
      </w:r>
      <w:r w:rsidR="000F2F10">
        <w:rPr>
          <w:sz w:val="20"/>
          <w:lang w:val="en-GB"/>
        </w:rPr>
        <w:t xml:space="preserve"> Since no photogrammetric modelling was planned, focal length is also inconsistent between images collected with the Nikon D40X camera</w:t>
      </w:r>
      <w:r w:rsidR="001A2A49">
        <w:rPr>
          <w:sz w:val="20"/>
          <w:lang w:val="en-GB"/>
        </w:rPr>
        <w:t>.</w:t>
      </w:r>
      <w:r w:rsidR="00ED4271">
        <w:rPr>
          <w:sz w:val="20"/>
          <w:lang w:val="en-GB"/>
        </w:rPr>
        <w:t xml:space="preserve"> </w:t>
      </w:r>
      <w:r w:rsidR="0066112C" w:rsidRPr="003E036D">
        <w:rPr>
          <w:sz w:val="20"/>
          <w:lang w:val="en-GB"/>
        </w:rPr>
        <w:t xml:space="preserve">In addition, the Nikon D70 also collected some context images of the Arch, as supporting documentation. </w:t>
      </w:r>
    </w:p>
    <w:p w14:paraId="11EE8DE6" w14:textId="6BD03426" w:rsidR="00286A27" w:rsidRPr="00002C52" w:rsidRDefault="00286A27" w:rsidP="00135E4F">
      <w:pPr>
        <w:spacing w:before="227" w:after="57"/>
        <w:rPr>
          <w:b/>
          <w:sz w:val="20"/>
          <w:szCs w:val="20"/>
          <w:lang w:val="en-GB"/>
        </w:rPr>
      </w:pPr>
      <w:r w:rsidRPr="00002C52">
        <w:rPr>
          <w:b/>
          <w:sz w:val="20"/>
          <w:szCs w:val="20"/>
          <w:lang w:val="en-GB"/>
        </w:rPr>
        <w:t>2019</w:t>
      </w:r>
      <w:r w:rsidR="001A4325" w:rsidRPr="00002C52">
        <w:rPr>
          <w:b/>
          <w:sz w:val="20"/>
          <w:szCs w:val="20"/>
          <w:lang w:val="en-GB"/>
        </w:rPr>
        <w:t xml:space="preserve"> survey campaign</w:t>
      </w:r>
    </w:p>
    <w:p w14:paraId="07C66B14" w14:textId="77777777" w:rsidR="0066112C" w:rsidRPr="003E036D" w:rsidRDefault="0066112C" w:rsidP="00406CC6">
      <w:pPr>
        <w:ind w:firstLine="142"/>
        <w:jc w:val="both"/>
        <w:rPr>
          <w:sz w:val="20"/>
          <w:lang w:val="en-GB"/>
        </w:rPr>
      </w:pPr>
      <w:r w:rsidRPr="003E036D">
        <w:rPr>
          <w:sz w:val="20"/>
          <w:lang w:val="en-GB"/>
        </w:rPr>
        <w:t xml:space="preserve">The 2019 survey campaign carried out by ASTRO laboratory integrated TLS with </w:t>
      </w:r>
      <w:proofErr w:type="spellStart"/>
      <w:r w:rsidRPr="003E036D">
        <w:rPr>
          <w:sz w:val="20"/>
          <w:lang w:val="en-GB"/>
        </w:rPr>
        <w:t>SfM</w:t>
      </w:r>
      <w:proofErr w:type="spellEnd"/>
      <w:r w:rsidRPr="003E036D">
        <w:rPr>
          <w:sz w:val="20"/>
          <w:lang w:val="en-GB"/>
        </w:rPr>
        <w:t>- and MVS-based photogrammetry.</w:t>
      </w:r>
    </w:p>
    <w:p w14:paraId="62068C6B" w14:textId="77777777" w:rsidR="0066112C" w:rsidRPr="003E036D" w:rsidRDefault="0066112C" w:rsidP="00406CC6">
      <w:pPr>
        <w:ind w:firstLine="142"/>
        <w:jc w:val="both"/>
        <w:rPr>
          <w:sz w:val="20"/>
          <w:lang w:val="en-GB"/>
        </w:rPr>
      </w:pPr>
      <w:r w:rsidRPr="003E036D">
        <w:rPr>
          <w:sz w:val="20"/>
          <w:lang w:val="en-GB"/>
        </w:rPr>
        <w:t xml:space="preserve">The instrument used for the TLS survey is a Leica C10 </w:t>
      </w:r>
      <w:proofErr w:type="spellStart"/>
      <w:r w:rsidRPr="003E036D">
        <w:rPr>
          <w:sz w:val="20"/>
          <w:lang w:val="en-GB"/>
        </w:rPr>
        <w:t>ScanStation</w:t>
      </w:r>
      <w:proofErr w:type="spellEnd"/>
      <w:r w:rsidRPr="003E036D">
        <w:rPr>
          <w:sz w:val="20"/>
          <w:lang w:val="en-GB"/>
        </w:rPr>
        <w:t>, with sub-centimetre precision and on-board camera.</w:t>
      </w:r>
    </w:p>
    <w:p w14:paraId="3045E0E1" w14:textId="74631D8A" w:rsidR="0066112C" w:rsidRPr="003E036D" w:rsidRDefault="0066112C" w:rsidP="00406CC6">
      <w:pPr>
        <w:ind w:firstLine="142"/>
        <w:jc w:val="both"/>
        <w:rPr>
          <w:sz w:val="20"/>
          <w:lang w:val="en-GB"/>
        </w:rPr>
      </w:pPr>
      <w:r w:rsidRPr="003E036D">
        <w:rPr>
          <w:sz w:val="20"/>
          <w:lang w:val="en-GB"/>
        </w:rPr>
        <w:t>Photographs were collected by a Nikon D750 digital camera</w:t>
      </w:r>
      <w:r>
        <w:rPr>
          <w:sz w:val="20"/>
          <w:lang w:val="en-GB"/>
        </w:rPr>
        <w:t xml:space="preserve"> (</w:t>
      </w:r>
      <w:r w:rsidRPr="00B10969">
        <w:rPr>
          <w:sz w:val="20"/>
          <w:lang w:val="en-GB"/>
        </w:rPr>
        <w:t xml:space="preserve">fig. </w:t>
      </w:r>
      <w:r w:rsidR="0024087D">
        <w:rPr>
          <w:sz w:val="20"/>
          <w:lang w:val="en-GB"/>
        </w:rPr>
        <w:t>2</w:t>
      </w:r>
      <w:r w:rsidRPr="00B10969">
        <w:rPr>
          <w:sz w:val="20"/>
          <w:lang w:val="en-GB"/>
        </w:rPr>
        <w:t>, right</w:t>
      </w:r>
      <w:r>
        <w:rPr>
          <w:sz w:val="20"/>
          <w:lang w:val="en-GB"/>
        </w:rPr>
        <w:t>)</w:t>
      </w:r>
      <w:r w:rsidRPr="003E036D">
        <w:rPr>
          <w:sz w:val="20"/>
          <w:lang w:val="en-GB"/>
        </w:rPr>
        <w:t>, fitted with a fixed focus lens (f=50mm), at an average range of about 10m, which resulted in a GSD of about 1.2</w:t>
      </w:r>
      <w:r w:rsidRPr="00B10969">
        <w:rPr>
          <w:sz w:val="20"/>
          <w:lang w:val="en-GB"/>
        </w:rPr>
        <w:t xml:space="preserve"> </w:t>
      </w:r>
      <w:r w:rsidRPr="003E036D">
        <w:rPr>
          <w:sz w:val="20"/>
          <w:lang w:val="en-GB"/>
        </w:rPr>
        <w:t>mm.</w:t>
      </w:r>
    </w:p>
    <w:p w14:paraId="7F9A45E9" w14:textId="1E6F70E3" w:rsidR="00286A27" w:rsidRDefault="0066112C" w:rsidP="00135E4F">
      <w:pPr>
        <w:shd w:val="clear" w:color="auto" w:fill="FFFFFF"/>
        <w:spacing w:before="20" w:after="20"/>
        <w:ind w:firstLine="142"/>
        <w:jc w:val="both"/>
        <w:rPr>
          <w:sz w:val="20"/>
          <w:lang w:val="en-GB"/>
        </w:rPr>
      </w:pPr>
      <w:r w:rsidRPr="003E036D">
        <w:rPr>
          <w:sz w:val="20"/>
          <w:lang w:val="en-GB"/>
        </w:rPr>
        <w:t xml:space="preserve">A topographical survey, performed with a Leica TCRP 1201+ total station, provided the coordinates of the Ground Control Points (GCPs) and therefore a common reference system to TLS and photogrammetry, as well as the ability to scale the latter. </w:t>
      </w:r>
    </w:p>
    <w:p w14:paraId="1FFDBA46" w14:textId="77777777" w:rsidR="009D2460" w:rsidRPr="00002069" w:rsidRDefault="009D2460" w:rsidP="00135E4F">
      <w:pPr>
        <w:spacing w:before="227" w:after="57"/>
        <w:jc w:val="both"/>
        <w:rPr>
          <w:i/>
          <w:sz w:val="20"/>
          <w:lang w:val="en-GB"/>
        </w:rPr>
      </w:pPr>
      <w:r w:rsidRPr="00002069">
        <w:rPr>
          <w:i/>
          <w:sz w:val="20"/>
          <w:lang w:val="en-GB"/>
        </w:rPr>
        <w:t xml:space="preserve">B. </w:t>
      </w:r>
      <w:proofErr w:type="spellStart"/>
      <w:r w:rsidRPr="00002069">
        <w:rPr>
          <w:i/>
          <w:sz w:val="20"/>
          <w:lang w:val="en-GB"/>
        </w:rPr>
        <w:t>Fortezza</w:t>
      </w:r>
      <w:proofErr w:type="spellEnd"/>
      <w:r w:rsidRPr="00002069">
        <w:rPr>
          <w:i/>
          <w:sz w:val="20"/>
          <w:lang w:val="en-GB"/>
        </w:rPr>
        <w:t xml:space="preserve"> </w:t>
      </w:r>
      <w:proofErr w:type="spellStart"/>
      <w:r w:rsidRPr="00002069">
        <w:rPr>
          <w:i/>
          <w:sz w:val="20"/>
          <w:lang w:val="en-GB"/>
        </w:rPr>
        <w:t>Vecchia</w:t>
      </w:r>
      <w:proofErr w:type="spellEnd"/>
    </w:p>
    <w:p w14:paraId="1C057BC8" w14:textId="289F67E1" w:rsidR="009D2460" w:rsidRPr="007B238C" w:rsidRDefault="007B238C" w:rsidP="00135E4F">
      <w:pPr>
        <w:ind w:firstLine="170"/>
        <w:jc w:val="both"/>
        <w:rPr>
          <w:sz w:val="20"/>
          <w:lang w:val="en-GB"/>
        </w:rPr>
      </w:pPr>
      <w:proofErr w:type="spellStart"/>
      <w:r w:rsidRPr="00135E4F">
        <w:rPr>
          <w:i/>
          <w:sz w:val="20"/>
          <w:lang w:val="en-GB"/>
        </w:rPr>
        <w:t>Fortezza</w:t>
      </w:r>
      <w:proofErr w:type="spellEnd"/>
      <w:r w:rsidRPr="00135E4F">
        <w:rPr>
          <w:i/>
          <w:sz w:val="20"/>
          <w:lang w:val="en-GB"/>
        </w:rPr>
        <w:t xml:space="preserve"> </w:t>
      </w:r>
      <w:proofErr w:type="spellStart"/>
      <w:r w:rsidRPr="00135E4F">
        <w:rPr>
          <w:i/>
          <w:sz w:val="20"/>
          <w:lang w:val="en-GB"/>
        </w:rPr>
        <w:t>Vecchia</w:t>
      </w:r>
      <w:proofErr w:type="spellEnd"/>
      <w:r w:rsidRPr="00E70AC8">
        <w:rPr>
          <w:sz w:val="20"/>
          <w:lang w:val="en-GB"/>
        </w:rPr>
        <w:t xml:space="preserve"> in Livorno, Tuscany, is the last of an array of fortifications designed by Giuliano and Antonio da Sangallo in the 1488 to 1519 period, with which the two architects experimented and improved on the modern outline of fortifications with corner bastions. The </w:t>
      </w:r>
      <w:proofErr w:type="spellStart"/>
      <w:r w:rsidRPr="00135E4F">
        <w:rPr>
          <w:i/>
          <w:sz w:val="20"/>
          <w:lang w:val="en-GB"/>
        </w:rPr>
        <w:t>Fortezza</w:t>
      </w:r>
      <w:proofErr w:type="spellEnd"/>
      <w:r w:rsidRPr="00135E4F">
        <w:rPr>
          <w:i/>
          <w:sz w:val="20"/>
          <w:lang w:val="en-GB"/>
        </w:rPr>
        <w:t xml:space="preserve"> </w:t>
      </w:r>
      <w:proofErr w:type="spellStart"/>
      <w:r w:rsidRPr="00135E4F">
        <w:rPr>
          <w:i/>
          <w:sz w:val="20"/>
          <w:lang w:val="en-GB"/>
        </w:rPr>
        <w:t>Vecchia</w:t>
      </w:r>
      <w:proofErr w:type="spellEnd"/>
      <w:r w:rsidRPr="00E70AC8">
        <w:rPr>
          <w:sz w:val="20"/>
          <w:lang w:val="en-GB"/>
        </w:rPr>
        <w:t xml:space="preserve"> complex included a </w:t>
      </w:r>
      <w:proofErr w:type="spellStart"/>
      <w:r w:rsidRPr="00E70AC8">
        <w:rPr>
          <w:sz w:val="20"/>
          <w:lang w:val="en-GB"/>
        </w:rPr>
        <w:t>preexisting</w:t>
      </w:r>
      <w:proofErr w:type="spellEnd"/>
      <w:r w:rsidRPr="00E70AC8">
        <w:rPr>
          <w:sz w:val="20"/>
          <w:lang w:val="en-GB"/>
        </w:rPr>
        <w:t xml:space="preserve"> fortification, known as </w:t>
      </w:r>
      <w:proofErr w:type="spellStart"/>
      <w:r w:rsidRPr="00135E4F">
        <w:rPr>
          <w:i/>
          <w:sz w:val="20"/>
          <w:lang w:val="en-GB"/>
        </w:rPr>
        <w:t>Quadratura</w:t>
      </w:r>
      <w:proofErr w:type="spellEnd"/>
      <w:r w:rsidRPr="00135E4F">
        <w:rPr>
          <w:i/>
          <w:sz w:val="20"/>
          <w:lang w:val="en-GB"/>
        </w:rPr>
        <w:t xml:space="preserve"> </w:t>
      </w:r>
      <w:proofErr w:type="spellStart"/>
      <w:r w:rsidRPr="00135E4F">
        <w:rPr>
          <w:i/>
          <w:sz w:val="20"/>
          <w:lang w:val="en-GB"/>
        </w:rPr>
        <w:t>dei</w:t>
      </w:r>
      <w:proofErr w:type="spellEnd"/>
      <w:r w:rsidRPr="00135E4F">
        <w:rPr>
          <w:i/>
          <w:sz w:val="20"/>
          <w:lang w:val="en-GB"/>
        </w:rPr>
        <w:t xml:space="preserve"> </w:t>
      </w:r>
      <w:proofErr w:type="spellStart"/>
      <w:r w:rsidRPr="00135E4F">
        <w:rPr>
          <w:i/>
          <w:sz w:val="20"/>
          <w:lang w:val="en-GB"/>
        </w:rPr>
        <w:t>Pisani</w:t>
      </w:r>
      <w:proofErr w:type="spellEnd"/>
      <w:r w:rsidRPr="00E70AC8">
        <w:rPr>
          <w:sz w:val="20"/>
          <w:lang w:val="en-GB"/>
        </w:rPr>
        <w:t xml:space="preserve">, built around the second half of XIV century to </w:t>
      </w:r>
      <w:proofErr w:type="spellStart"/>
      <w:r w:rsidRPr="00E70AC8">
        <w:rPr>
          <w:sz w:val="20"/>
          <w:lang w:val="en-GB"/>
        </w:rPr>
        <w:t>strenghten</w:t>
      </w:r>
      <w:proofErr w:type="spellEnd"/>
      <w:r w:rsidRPr="00E70AC8">
        <w:rPr>
          <w:sz w:val="20"/>
          <w:lang w:val="en-GB"/>
        </w:rPr>
        <w:t xml:space="preserve"> an existing medieval </w:t>
      </w:r>
      <w:r w:rsidRPr="00E70AC8">
        <w:rPr>
          <w:sz w:val="20"/>
          <w:lang w:val="en-GB"/>
        </w:rPr>
        <w:lastRenderedPageBreak/>
        <w:t xml:space="preserve">keep. </w:t>
      </w:r>
      <w:proofErr w:type="spellStart"/>
      <w:r w:rsidRPr="00E70AC8">
        <w:rPr>
          <w:sz w:val="20"/>
          <w:lang w:val="en-GB"/>
        </w:rPr>
        <w:t>Prexisting</w:t>
      </w:r>
      <w:proofErr w:type="spellEnd"/>
      <w:r w:rsidRPr="00E70AC8">
        <w:rPr>
          <w:sz w:val="20"/>
          <w:lang w:val="en-GB"/>
        </w:rPr>
        <w:t xml:space="preserve"> structures, as well as the site itself, surrounded by the sea, deeply affected the building process, resulting in several anomalies and departures from the ideal regular form</w:t>
      </w:r>
      <w:r>
        <w:rPr>
          <w:sz w:val="20"/>
          <w:lang w:val="en-GB"/>
        </w:rPr>
        <w:t xml:space="preserve"> pursued by Renaissance military architecture</w:t>
      </w:r>
      <w:r w:rsidR="00A407B5">
        <w:rPr>
          <w:sz w:val="20"/>
          <w:lang w:val="en-GB"/>
        </w:rPr>
        <w:t xml:space="preserve"> [14]</w:t>
      </w:r>
      <w:r w:rsidR="009D2460" w:rsidRPr="007B238C">
        <w:rPr>
          <w:sz w:val="20"/>
          <w:lang w:val="en-GB"/>
        </w:rPr>
        <w:t>.</w:t>
      </w:r>
    </w:p>
    <w:p w14:paraId="65F60B73" w14:textId="77777777" w:rsidR="007B238C" w:rsidRPr="00002C52" w:rsidRDefault="007B238C" w:rsidP="00135E4F">
      <w:pPr>
        <w:spacing w:before="227" w:after="57"/>
        <w:jc w:val="both"/>
        <w:rPr>
          <w:b/>
          <w:sz w:val="20"/>
          <w:lang w:val="en-GB"/>
        </w:rPr>
      </w:pPr>
      <w:r w:rsidRPr="00002C52">
        <w:rPr>
          <w:b/>
          <w:sz w:val="20"/>
          <w:lang w:val="en-GB"/>
        </w:rPr>
        <w:t>Archive documentation</w:t>
      </w:r>
    </w:p>
    <w:p w14:paraId="218A29C4" w14:textId="6A99B6BB" w:rsidR="009D2460" w:rsidRPr="007B238C" w:rsidRDefault="007B238C" w:rsidP="007B238C">
      <w:pPr>
        <w:ind w:firstLine="142"/>
        <w:jc w:val="both"/>
        <w:rPr>
          <w:sz w:val="20"/>
          <w:lang w:val="en-GB"/>
        </w:rPr>
      </w:pPr>
      <w:r w:rsidRPr="00E70AC8">
        <w:rPr>
          <w:sz w:val="20"/>
          <w:lang w:val="en-GB"/>
        </w:rPr>
        <w:t xml:space="preserve">Historic documents referring to </w:t>
      </w:r>
      <w:proofErr w:type="spellStart"/>
      <w:r w:rsidRPr="007B238C">
        <w:rPr>
          <w:i/>
          <w:sz w:val="20"/>
          <w:lang w:val="en-GB"/>
        </w:rPr>
        <w:t>Fortezza</w:t>
      </w:r>
      <w:proofErr w:type="spellEnd"/>
      <w:r w:rsidRPr="007B238C">
        <w:rPr>
          <w:i/>
          <w:sz w:val="20"/>
          <w:lang w:val="en-GB"/>
        </w:rPr>
        <w:t xml:space="preserve"> </w:t>
      </w:r>
      <w:proofErr w:type="spellStart"/>
      <w:r w:rsidRPr="007B238C">
        <w:rPr>
          <w:i/>
          <w:sz w:val="20"/>
          <w:lang w:val="en-GB"/>
        </w:rPr>
        <w:t>Vecchia</w:t>
      </w:r>
      <w:proofErr w:type="spellEnd"/>
      <w:r w:rsidRPr="00E70AC8">
        <w:rPr>
          <w:sz w:val="20"/>
          <w:lang w:val="en-GB"/>
        </w:rPr>
        <w:t xml:space="preserve"> include a set of plans dating from 1669 to 1676</w:t>
      </w:r>
      <w:r>
        <w:rPr>
          <w:sz w:val="20"/>
          <w:lang w:val="en-GB"/>
        </w:rPr>
        <w:t xml:space="preserve"> </w:t>
      </w:r>
      <w:r w:rsidR="00A407B5">
        <w:rPr>
          <w:sz w:val="20"/>
          <w:lang w:val="en-GB"/>
        </w:rPr>
        <w:t>[15]</w:t>
      </w:r>
      <w:r w:rsidRPr="00E70AC8">
        <w:rPr>
          <w:sz w:val="20"/>
          <w:lang w:val="en-GB"/>
        </w:rPr>
        <w:t>, showing interior layout and the design of publi</w:t>
      </w:r>
      <w:r>
        <w:rPr>
          <w:sz w:val="20"/>
          <w:lang w:val="en-GB"/>
        </w:rPr>
        <w:t>c</w:t>
      </w:r>
      <w:r w:rsidRPr="00E70AC8">
        <w:rPr>
          <w:sz w:val="20"/>
          <w:lang w:val="en-GB"/>
        </w:rPr>
        <w:t xml:space="preserve"> and residential spaces</w:t>
      </w:r>
      <w:r>
        <w:rPr>
          <w:sz w:val="20"/>
          <w:lang w:val="en-GB"/>
        </w:rPr>
        <w:t>. A further set of plans, dating from XVIII to XIX century tracks multiple changes in the intended use of the complex after its termination as military fortress</w:t>
      </w:r>
      <w:r w:rsidRPr="00E70AC8">
        <w:rPr>
          <w:sz w:val="20"/>
          <w:lang w:val="en-GB"/>
        </w:rPr>
        <w:t xml:space="preserve"> </w:t>
      </w:r>
      <w:r w:rsidR="00A407B5">
        <w:rPr>
          <w:sz w:val="20"/>
          <w:lang w:val="en-GB"/>
        </w:rPr>
        <w:t>[16].</w:t>
      </w:r>
    </w:p>
    <w:p w14:paraId="0E2E148D" w14:textId="77777777" w:rsidR="007B238C" w:rsidRDefault="007B238C" w:rsidP="007B238C">
      <w:pPr>
        <w:ind w:firstLine="142"/>
        <w:jc w:val="both"/>
        <w:rPr>
          <w:sz w:val="20"/>
          <w:lang w:val="en-GB"/>
        </w:rPr>
      </w:pPr>
      <w:r>
        <w:rPr>
          <w:sz w:val="20"/>
          <w:lang w:val="en-GB"/>
        </w:rPr>
        <w:t>Photographs predating WWII show the size of the complex and the huge barracks found in the large squares of the fortress. Early XX century images show mostly global views of the complex.</w:t>
      </w:r>
    </w:p>
    <w:p w14:paraId="5E36A8FF" w14:textId="0A485843" w:rsidR="009D2460" w:rsidRPr="007B238C" w:rsidRDefault="007B238C" w:rsidP="00135E4F">
      <w:pPr>
        <w:ind w:firstLine="142"/>
        <w:jc w:val="both"/>
        <w:rPr>
          <w:sz w:val="20"/>
          <w:lang w:val="en-GB"/>
        </w:rPr>
      </w:pPr>
      <w:r w:rsidRPr="00C924CC">
        <w:rPr>
          <w:sz w:val="20"/>
          <w:lang w:val="en-GB"/>
        </w:rPr>
        <w:t xml:space="preserve">On the other hand, </w:t>
      </w:r>
      <w:r w:rsidRPr="00E70AC8">
        <w:rPr>
          <w:sz w:val="20"/>
          <w:lang w:val="en-GB"/>
        </w:rPr>
        <w:t>both the XVIII-XIX century plan</w:t>
      </w:r>
      <w:r>
        <w:rPr>
          <w:sz w:val="20"/>
          <w:lang w:val="en-GB"/>
        </w:rPr>
        <w:t>s</w:t>
      </w:r>
      <w:r w:rsidRPr="00E70AC8">
        <w:rPr>
          <w:sz w:val="20"/>
          <w:lang w:val="en-GB"/>
        </w:rPr>
        <w:t xml:space="preserve"> and the XX century images record an ongoing building</w:t>
      </w:r>
      <w:r>
        <w:rPr>
          <w:sz w:val="20"/>
          <w:lang w:val="en-GB"/>
        </w:rPr>
        <w:t xml:space="preserve"> </w:t>
      </w:r>
      <w:r w:rsidRPr="00E70AC8">
        <w:rPr>
          <w:sz w:val="20"/>
          <w:lang w:val="en-GB"/>
        </w:rPr>
        <w:t xml:space="preserve">choke due to </w:t>
      </w:r>
      <w:r>
        <w:rPr>
          <w:sz w:val="20"/>
          <w:lang w:val="en-GB"/>
        </w:rPr>
        <w:t>lack of space</w:t>
      </w:r>
      <w:r w:rsidRPr="00E70AC8">
        <w:rPr>
          <w:sz w:val="20"/>
          <w:lang w:val="en-GB"/>
        </w:rPr>
        <w:t>.</w:t>
      </w:r>
    </w:p>
    <w:p w14:paraId="4F79B2B5" w14:textId="77777777" w:rsidR="007B238C" w:rsidRPr="00002C52" w:rsidRDefault="007B238C" w:rsidP="00135E4F">
      <w:pPr>
        <w:spacing w:before="227" w:after="57"/>
        <w:jc w:val="both"/>
        <w:rPr>
          <w:b/>
          <w:sz w:val="20"/>
          <w:lang w:val="en-GB"/>
        </w:rPr>
      </w:pPr>
      <w:r w:rsidRPr="00002C52">
        <w:rPr>
          <w:b/>
          <w:sz w:val="20"/>
          <w:lang w:val="en-GB"/>
        </w:rPr>
        <w:t>Current survey</w:t>
      </w:r>
    </w:p>
    <w:p w14:paraId="5B2F5231" w14:textId="77777777" w:rsidR="007B238C" w:rsidRPr="003A03B9" w:rsidRDefault="007B238C" w:rsidP="003A03B9">
      <w:pPr>
        <w:ind w:firstLine="142"/>
        <w:jc w:val="both"/>
        <w:rPr>
          <w:sz w:val="20"/>
          <w:lang w:val="en-GB"/>
        </w:rPr>
      </w:pPr>
      <w:r w:rsidRPr="003A03B9">
        <w:rPr>
          <w:sz w:val="20"/>
          <w:lang w:val="en-GB"/>
        </w:rPr>
        <w:t>The survey of the fortress was based on UAV-borne imagery, which allowed reconstruction 3-D model of the exteriors. Besides, UAV- borne imagery allows to detect homologous points for orientation of archive images based on unchanged architectural details.</w:t>
      </w:r>
    </w:p>
    <w:p w14:paraId="7D5E26A6" w14:textId="632988AE" w:rsidR="009D2460" w:rsidRPr="0066112C" w:rsidRDefault="00872D5F" w:rsidP="00135E4F">
      <w:pPr>
        <w:ind w:firstLine="142"/>
        <w:jc w:val="both"/>
        <w:rPr>
          <w:sz w:val="20"/>
          <w:lang w:val="en-GB"/>
        </w:rPr>
      </w:pPr>
      <w:r w:rsidRPr="003A03B9">
        <w:rPr>
          <w:sz w:val="20"/>
          <w:lang w:val="en-GB"/>
        </w:rPr>
        <w:t>A fixed focus (f=20mm – 35mm format equivalent) camera with a 12.4 MP (image size 4000x3000px) 1/2.3" CMOS sensor, fitted on board a DJI FC330 UAV, was used to collect a total of 110 images, divided in two sets with 40m and 60m respectively flight levels relative to the top of the walls.</w:t>
      </w:r>
    </w:p>
    <w:p w14:paraId="5C79019D" w14:textId="08B5AE45" w:rsidR="00286A27" w:rsidRDefault="00286A27" w:rsidP="00135E4F">
      <w:pPr>
        <w:spacing w:before="227" w:after="57"/>
        <w:jc w:val="center"/>
        <w:rPr>
          <w:caps/>
          <w:sz w:val="20"/>
          <w:lang w:val="en-GB"/>
        </w:rPr>
      </w:pPr>
      <w:r w:rsidRPr="00406CC6">
        <w:rPr>
          <w:caps/>
          <w:sz w:val="20"/>
          <w:lang w:val="en-GB"/>
        </w:rPr>
        <w:t xml:space="preserve">III. </w:t>
      </w:r>
      <w:r w:rsidRPr="00786A06">
        <w:rPr>
          <w:caps/>
          <w:sz w:val="20"/>
        </w:rPr>
        <w:t>Methods and Results</w:t>
      </w:r>
    </w:p>
    <w:p w14:paraId="65248F3E" w14:textId="77777777" w:rsidR="00872D5F" w:rsidRPr="00135E4F" w:rsidRDefault="00872D5F" w:rsidP="00135E4F">
      <w:pPr>
        <w:pStyle w:val="Paragrafoelenco"/>
        <w:numPr>
          <w:ilvl w:val="0"/>
          <w:numId w:val="7"/>
        </w:numPr>
        <w:spacing w:before="227" w:after="57"/>
        <w:ind w:left="284" w:hanging="284"/>
        <w:rPr>
          <w:rFonts w:ascii="Times New Roman" w:hAnsi="Times New Roman"/>
          <w:i/>
          <w:caps/>
          <w:sz w:val="20"/>
          <w:lang w:val="en-GB"/>
        </w:rPr>
      </w:pPr>
      <w:r w:rsidRPr="00135E4F">
        <w:rPr>
          <w:rFonts w:ascii="Times New Roman" w:hAnsi="Times New Roman"/>
          <w:i/>
          <w:sz w:val="20"/>
          <w:lang w:val="en-GB"/>
        </w:rPr>
        <w:t>Pisa urban walls</w:t>
      </w:r>
    </w:p>
    <w:p w14:paraId="293FDB8C" w14:textId="135298D6" w:rsidR="00406CC6" w:rsidRPr="00406CC6" w:rsidRDefault="00406CC6" w:rsidP="00B325C6">
      <w:pPr>
        <w:ind w:firstLine="170"/>
        <w:jc w:val="both"/>
        <w:rPr>
          <w:sz w:val="20"/>
          <w:lang w:val="en-GB"/>
        </w:rPr>
      </w:pPr>
      <w:r w:rsidRPr="003E036D">
        <w:rPr>
          <w:sz w:val="20"/>
          <w:lang w:val="en-GB"/>
        </w:rPr>
        <w:t xml:space="preserve">The data sets described above yielded two models. In the first case, all the images collected by the cameras in the 2010 survey were processed using </w:t>
      </w:r>
      <w:proofErr w:type="spellStart"/>
      <w:r w:rsidRPr="003E036D">
        <w:rPr>
          <w:sz w:val="20"/>
          <w:lang w:val="en-GB"/>
        </w:rPr>
        <w:t>SfM</w:t>
      </w:r>
      <w:proofErr w:type="spellEnd"/>
      <w:r w:rsidRPr="003E036D">
        <w:rPr>
          <w:sz w:val="20"/>
          <w:lang w:val="en-GB"/>
        </w:rPr>
        <w:t xml:space="preserve"> and MVS to generate a 3-D photogrammetric model </w:t>
      </w:r>
      <w:r w:rsidRPr="00B10969">
        <w:rPr>
          <w:sz w:val="20"/>
          <w:lang w:val="en-GB"/>
        </w:rPr>
        <w:t xml:space="preserve">(fig. </w:t>
      </w:r>
      <w:r w:rsidR="0024087D">
        <w:rPr>
          <w:sz w:val="20"/>
          <w:lang w:val="en-GB"/>
        </w:rPr>
        <w:t>1</w:t>
      </w:r>
      <w:r w:rsidRPr="00B10969">
        <w:rPr>
          <w:sz w:val="20"/>
          <w:lang w:val="en-GB"/>
        </w:rPr>
        <w:t>, left)</w:t>
      </w:r>
      <w:r w:rsidRPr="003E036D">
        <w:rPr>
          <w:sz w:val="20"/>
          <w:lang w:val="en-GB"/>
        </w:rPr>
        <w:t xml:space="preserve">. </w:t>
      </w:r>
      <w:r w:rsidR="000F2F10">
        <w:rPr>
          <w:sz w:val="20"/>
          <w:lang w:val="en-GB"/>
        </w:rPr>
        <w:t xml:space="preserve">Orientation has been successfully performed on 77 out of 92 images collected with the three cameras. </w:t>
      </w:r>
      <w:r w:rsidRPr="003E036D">
        <w:rPr>
          <w:sz w:val="20"/>
          <w:lang w:val="en-GB"/>
        </w:rPr>
        <w:t xml:space="preserve">Photogram alignment for this model presented some problems, due to both different image resolution </w:t>
      </w:r>
      <w:r w:rsidR="000F2F10">
        <w:rPr>
          <w:sz w:val="20"/>
          <w:lang w:val="en-GB"/>
        </w:rPr>
        <w:t xml:space="preserve">and quality </w:t>
      </w:r>
      <w:r w:rsidRPr="003E036D">
        <w:rPr>
          <w:sz w:val="20"/>
          <w:lang w:val="en-GB"/>
        </w:rPr>
        <w:t xml:space="preserve">and insufficient overlap, since the photographs were aimed at </w:t>
      </w:r>
      <w:proofErr w:type="spellStart"/>
      <w:r w:rsidRPr="003E036D">
        <w:rPr>
          <w:sz w:val="20"/>
          <w:lang w:val="en-GB"/>
        </w:rPr>
        <w:t>photo</w:t>
      </w:r>
      <w:r w:rsidR="002A37E6">
        <w:rPr>
          <w:sz w:val="20"/>
          <w:lang w:val="en-GB"/>
        </w:rPr>
        <w:t>plan</w:t>
      </w:r>
      <w:proofErr w:type="spellEnd"/>
      <w:r w:rsidRPr="003E036D">
        <w:rPr>
          <w:sz w:val="20"/>
          <w:lang w:val="en-GB"/>
        </w:rPr>
        <w:t xml:space="preserve"> </w:t>
      </w:r>
      <w:r w:rsidR="002A37E6">
        <w:rPr>
          <w:sz w:val="20"/>
          <w:lang w:val="en-GB"/>
        </w:rPr>
        <w:t>production</w:t>
      </w:r>
      <w:r w:rsidRPr="003E036D">
        <w:rPr>
          <w:sz w:val="20"/>
          <w:lang w:val="en-GB"/>
        </w:rPr>
        <w:t xml:space="preserve">. </w:t>
      </w:r>
      <w:r w:rsidR="000F2F10">
        <w:rPr>
          <w:sz w:val="20"/>
          <w:lang w:val="en-GB"/>
        </w:rPr>
        <w:t xml:space="preserve">In addition, variable focal length, pixel size and image size entail the project having poorly-defined sections, with minor morphological issues. </w:t>
      </w:r>
      <w:r w:rsidRPr="001A2A49">
        <w:rPr>
          <w:sz w:val="20"/>
          <w:lang w:val="en-GB"/>
        </w:rPr>
        <w:t xml:space="preserve">For these reasons, manual input of about 35 tie points was required in order to assist the photogrammetry software in detecting proper correspondence between homologous points. </w:t>
      </w:r>
      <w:r w:rsidRPr="003E036D">
        <w:rPr>
          <w:sz w:val="20"/>
          <w:lang w:val="en-GB"/>
        </w:rPr>
        <w:t>The precision of the resulting model is of a few cm.</w:t>
      </w:r>
    </w:p>
    <w:p w14:paraId="11D658D6" w14:textId="7141482F" w:rsidR="00406CC6" w:rsidRPr="003E036D" w:rsidRDefault="00406CC6" w:rsidP="00406CC6">
      <w:pPr>
        <w:ind w:firstLine="142"/>
        <w:jc w:val="both"/>
        <w:rPr>
          <w:sz w:val="20"/>
          <w:lang w:val="en-GB"/>
        </w:rPr>
      </w:pPr>
      <w:r w:rsidRPr="003E036D">
        <w:rPr>
          <w:sz w:val="20"/>
          <w:lang w:val="en-GB"/>
        </w:rPr>
        <w:t>TLS provided the coordinates of some Ground Control Points for use in photogrammetry processing</w:t>
      </w:r>
      <w:r w:rsidR="002F1333">
        <w:rPr>
          <w:sz w:val="20"/>
          <w:lang w:val="en-GB"/>
        </w:rPr>
        <w:t xml:space="preserve"> </w:t>
      </w:r>
      <w:r w:rsidR="002F1333" w:rsidRPr="00741A74">
        <w:rPr>
          <w:sz w:val="20"/>
          <w:lang w:val="en-GB"/>
        </w:rPr>
        <w:t xml:space="preserve">(8 points). </w:t>
      </w:r>
      <w:r w:rsidR="00002069" w:rsidRPr="00002069">
        <w:rPr>
          <w:sz w:val="20"/>
          <w:lang w:val="en-GB"/>
        </w:rPr>
        <w:t xml:space="preserve">Selecting </w:t>
      </w:r>
      <w:r w:rsidR="002F1333" w:rsidRPr="00002069">
        <w:rPr>
          <w:sz w:val="20"/>
          <w:lang w:val="en-GB"/>
        </w:rPr>
        <w:t>10 control points for alignment checking</w:t>
      </w:r>
      <w:r w:rsidR="00002069" w:rsidRPr="00002069">
        <w:rPr>
          <w:sz w:val="20"/>
          <w:lang w:val="en-GB"/>
        </w:rPr>
        <w:t xml:space="preserve"> yield</w:t>
      </w:r>
      <w:r w:rsidR="002F1333" w:rsidRPr="00002069">
        <w:rPr>
          <w:sz w:val="20"/>
          <w:lang w:val="en-GB"/>
        </w:rPr>
        <w:t xml:space="preserve">ed </w:t>
      </w:r>
      <w:r w:rsidR="002F1333" w:rsidRPr="00002069">
        <w:rPr>
          <w:sz w:val="20"/>
          <w:lang w:val="en-GB"/>
        </w:rPr>
        <w:lastRenderedPageBreak/>
        <w:t xml:space="preserve">a mean error of </w:t>
      </w:r>
      <w:r w:rsidR="009C202C" w:rsidRPr="00002069">
        <w:rPr>
          <w:sz w:val="20"/>
          <w:lang w:val="en-GB"/>
        </w:rPr>
        <w:t>2</w:t>
      </w:r>
      <w:r w:rsidR="002F1333" w:rsidRPr="00002069">
        <w:rPr>
          <w:sz w:val="20"/>
          <w:lang w:val="en-GB"/>
        </w:rPr>
        <w:t>.</w:t>
      </w:r>
      <w:r w:rsidR="009C202C" w:rsidRPr="00002069">
        <w:rPr>
          <w:sz w:val="20"/>
          <w:lang w:val="en-GB"/>
        </w:rPr>
        <w:t>8</w:t>
      </w:r>
      <w:r w:rsidR="002F1333" w:rsidRPr="00002069">
        <w:rPr>
          <w:sz w:val="20"/>
          <w:lang w:val="en-GB"/>
        </w:rPr>
        <w:t xml:space="preserve"> pixels / </w:t>
      </w:r>
      <w:r w:rsidR="009C202C" w:rsidRPr="00002069">
        <w:rPr>
          <w:sz w:val="20"/>
          <w:lang w:val="en-GB"/>
        </w:rPr>
        <w:t>5</w:t>
      </w:r>
      <w:r w:rsidR="002F1333" w:rsidRPr="00002069">
        <w:rPr>
          <w:sz w:val="20"/>
          <w:lang w:val="en-GB"/>
        </w:rPr>
        <w:t>cm.</w:t>
      </w:r>
    </w:p>
    <w:p w14:paraId="671ACE73" w14:textId="77777777" w:rsidR="00406CC6" w:rsidRPr="003E036D" w:rsidRDefault="00406CC6" w:rsidP="00406CC6">
      <w:pPr>
        <w:ind w:firstLine="142"/>
        <w:jc w:val="both"/>
        <w:rPr>
          <w:sz w:val="20"/>
          <w:lang w:val="en-GB"/>
        </w:rPr>
      </w:pPr>
      <w:r w:rsidRPr="003E036D">
        <w:rPr>
          <w:sz w:val="20"/>
          <w:lang w:val="en-GB"/>
        </w:rPr>
        <w:t>This model represents the survey object prior to any restoration intervention, showing the volumes and the decay.</w:t>
      </w:r>
    </w:p>
    <w:p w14:paraId="0A6F0146" w14:textId="2420358D" w:rsidR="00406CC6" w:rsidRPr="00696DF2" w:rsidRDefault="00406CC6" w:rsidP="00406CC6">
      <w:pPr>
        <w:ind w:firstLine="142"/>
        <w:jc w:val="both"/>
        <w:rPr>
          <w:sz w:val="20"/>
          <w:lang w:val="en-GB"/>
        </w:rPr>
      </w:pPr>
      <w:r w:rsidRPr="00696DF2">
        <w:rPr>
          <w:sz w:val="20"/>
          <w:lang w:val="en-GB"/>
        </w:rPr>
        <w:t xml:space="preserve">The 2019 survey generated a further, high-precision photogrammetry model, representing the survey object after the restoration </w:t>
      </w:r>
      <w:r w:rsidRPr="002E7F90">
        <w:rPr>
          <w:sz w:val="20"/>
          <w:lang w:val="en-GB"/>
        </w:rPr>
        <w:t xml:space="preserve">(fig. </w:t>
      </w:r>
      <w:r w:rsidR="0024087D">
        <w:rPr>
          <w:sz w:val="20"/>
          <w:lang w:val="en-GB"/>
        </w:rPr>
        <w:t>2</w:t>
      </w:r>
      <w:r>
        <w:rPr>
          <w:sz w:val="20"/>
          <w:lang w:val="en-GB"/>
        </w:rPr>
        <w:t>, left</w:t>
      </w:r>
      <w:r w:rsidRPr="002E7F90">
        <w:rPr>
          <w:sz w:val="20"/>
          <w:lang w:val="en-GB"/>
        </w:rPr>
        <w:t>)</w:t>
      </w:r>
      <w:r w:rsidRPr="00696DF2">
        <w:rPr>
          <w:sz w:val="20"/>
          <w:lang w:val="en-GB"/>
        </w:rPr>
        <w:t>.</w:t>
      </w:r>
    </w:p>
    <w:p w14:paraId="5F9098B2" w14:textId="77777777" w:rsidR="00406CC6" w:rsidRDefault="00406CC6" w:rsidP="00406CC6">
      <w:pPr>
        <w:ind w:firstLine="142"/>
        <w:jc w:val="both"/>
        <w:rPr>
          <w:sz w:val="20"/>
          <w:lang w:val="en-GB"/>
        </w:rPr>
      </w:pPr>
      <w:r w:rsidRPr="00696DF2">
        <w:rPr>
          <w:sz w:val="20"/>
          <w:lang w:val="en-GB"/>
        </w:rPr>
        <w:t>The comparison between these models yields a noteworthy documentation, which allows to analyse variations in volumes and geometry, the consistence of the restoration and the extant structural decay.</w:t>
      </w:r>
    </w:p>
    <w:p w14:paraId="493EBC54" w14:textId="77777777" w:rsidR="00070283" w:rsidRDefault="00070283" w:rsidP="00406CC6">
      <w:pPr>
        <w:ind w:firstLine="142"/>
        <w:jc w:val="both"/>
        <w:rPr>
          <w:sz w:val="20"/>
          <w:lang w:val="en-GB"/>
        </w:rPr>
      </w:pPr>
      <w:r>
        <w:rPr>
          <w:sz w:val="20"/>
          <w:lang w:val="en-GB"/>
        </w:rPr>
        <w:t>The 2010 model allows to observe several pathologies, such as the lack of crowning on the majority of the battlement, geometric disruptions and fractures, as well as the presence of biotic film and shrubs growing on the walls, breaking up the building materials and affecting the optimal structural conditions.</w:t>
      </w:r>
    </w:p>
    <w:p w14:paraId="49717A4B" w14:textId="0BE21A30" w:rsidR="00070283" w:rsidRDefault="00070283" w:rsidP="004879D3">
      <w:pPr>
        <w:ind w:firstLine="170"/>
        <w:jc w:val="both"/>
        <w:rPr>
          <w:sz w:val="20"/>
          <w:lang w:val="en-GB"/>
        </w:rPr>
      </w:pPr>
      <w:r>
        <w:rPr>
          <w:sz w:val="20"/>
          <w:lang w:val="en-GB"/>
        </w:rPr>
        <w:t xml:space="preserve">On the other hand, the 2019 model allows to keep track of geometrical changes intervened over time, such as </w:t>
      </w:r>
      <w:r w:rsidR="000259A9">
        <w:rPr>
          <w:sz w:val="20"/>
          <w:lang w:val="en-GB"/>
        </w:rPr>
        <w:t xml:space="preserve">integration of volumes, which have modified the previous shapes, and the addition of external elements allowing for safe pedestrian practicability. The removal of biotic film </w:t>
      </w:r>
      <w:r w:rsidR="000259A9">
        <w:rPr>
          <w:sz w:val="20"/>
          <w:lang w:val="en-GB"/>
        </w:rPr>
        <w:lastRenderedPageBreak/>
        <w:t>and the restoration of fractures can also be observed, along with the ongoing growth of shrubs and other plants continuing their disrupti</w:t>
      </w:r>
      <w:r w:rsidR="009E0B95">
        <w:rPr>
          <w:sz w:val="20"/>
          <w:lang w:val="en-GB"/>
        </w:rPr>
        <w:t>ve acti</w:t>
      </w:r>
      <w:r w:rsidR="000259A9">
        <w:rPr>
          <w:sz w:val="20"/>
          <w:lang w:val="en-GB"/>
        </w:rPr>
        <w:t>on o</w:t>
      </w:r>
      <w:r w:rsidR="009E0B95">
        <w:rPr>
          <w:sz w:val="20"/>
          <w:lang w:val="en-GB"/>
        </w:rPr>
        <w:t>n</w:t>
      </w:r>
      <w:bookmarkStart w:id="0" w:name="_GoBack"/>
      <w:bookmarkEnd w:id="0"/>
      <w:r w:rsidR="000259A9">
        <w:rPr>
          <w:sz w:val="20"/>
          <w:lang w:val="en-GB"/>
        </w:rPr>
        <w:t xml:space="preserve"> joints.</w:t>
      </w:r>
    </w:p>
    <w:p w14:paraId="216D6E1C" w14:textId="03A1A65B" w:rsidR="000259A9" w:rsidRDefault="000259A9" w:rsidP="00070283">
      <w:pPr>
        <w:ind w:firstLine="142"/>
        <w:jc w:val="both"/>
        <w:rPr>
          <w:sz w:val="20"/>
          <w:lang w:val="en-GB"/>
        </w:rPr>
      </w:pPr>
      <w:r>
        <w:rPr>
          <w:sz w:val="20"/>
          <w:lang w:val="en-GB"/>
        </w:rPr>
        <w:t>The two clouds have been compared in order to visually detect the morphological changes occurred over time (</w:t>
      </w:r>
      <w:r w:rsidR="0024087D">
        <w:rPr>
          <w:sz w:val="20"/>
          <w:lang w:val="en-GB"/>
        </w:rPr>
        <w:t>f</w:t>
      </w:r>
      <w:r>
        <w:rPr>
          <w:sz w:val="20"/>
          <w:lang w:val="en-GB"/>
        </w:rPr>
        <w:t xml:space="preserve">ig. </w:t>
      </w:r>
      <w:r w:rsidR="0024087D">
        <w:rPr>
          <w:sz w:val="20"/>
          <w:lang w:val="en-GB"/>
        </w:rPr>
        <w:t>3</w:t>
      </w:r>
      <w:r>
        <w:rPr>
          <w:sz w:val="20"/>
          <w:lang w:val="en-GB"/>
        </w:rPr>
        <w:t>)</w:t>
      </w:r>
      <w:r w:rsidR="00341317">
        <w:rPr>
          <w:sz w:val="20"/>
          <w:lang w:val="en-GB"/>
        </w:rPr>
        <w:t>.</w:t>
      </w:r>
    </w:p>
    <w:p w14:paraId="6B779B3E" w14:textId="77777777" w:rsidR="007F50D6" w:rsidRDefault="007F50D6" w:rsidP="00070283">
      <w:pPr>
        <w:ind w:firstLine="142"/>
        <w:jc w:val="both"/>
        <w:rPr>
          <w:sz w:val="20"/>
          <w:lang w:val="en-GB"/>
        </w:rPr>
      </w:pPr>
    </w:p>
    <w:p w14:paraId="33233414" w14:textId="19DFA3FC" w:rsidR="003705FC" w:rsidRDefault="007F50D6" w:rsidP="003705FC">
      <w:pPr>
        <w:jc w:val="both"/>
        <w:rPr>
          <w:i/>
          <w:sz w:val="20"/>
          <w:lang w:val="en-GB"/>
        </w:rPr>
      </w:pPr>
      <w:r>
        <w:rPr>
          <w:i/>
          <w:iCs/>
          <w:noProof/>
          <w:sz w:val="20"/>
          <w:lang w:eastAsia="it-IT" w:bidi="ar-SA"/>
        </w:rPr>
        <w:drawing>
          <wp:inline distT="0" distB="0" distL="0" distR="0" wp14:anchorId="365338A2" wp14:editId="68E7EE72">
            <wp:extent cx="2952115" cy="1743710"/>
            <wp:effectExtent l="0" t="0" r="635" b="8890"/>
            <wp:docPr id="7" name="Immagine 7" descr="Comparazioni modelli mura1_mesh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arazioni modelli mura1_mesh20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2115" cy="1743710"/>
                    </a:xfrm>
                    <a:prstGeom prst="rect">
                      <a:avLst/>
                    </a:prstGeom>
                    <a:noFill/>
                    <a:ln>
                      <a:noFill/>
                    </a:ln>
                  </pic:spPr>
                </pic:pic>
              </a:graphicData>
            </a:graphic>
          </wp:inline>
        </w:drawing>
      </w:r>
    </w:p>
    <w:p w14:paraId="2F4E5259" w14:textId="64631EF3" w:rsidR="007F50D6" w:rsidRPr="00002069" w:rsidRDefault="007F50D6" w:rsidP="007F50D6">
      <w:pPr>
        <w:jc w:val="center"/>
        <w:rPr>
          <w:i/>
          <w:iCs/>
          <w:sz w:val="20"/>
          <w:lang w:val="en-GB"/>
        </w:rPr>
        <w:sectPr w:rsidR="007F50D6" w:rsidRPr="00002069" w:rsidSect="005A5652">
          <w:type w:val="continuous"/>
          <w:pgSz w:w="11906" w:h="16838"/>
          <w:pgMar w:top="2324" w:right="1134" w:bottom="1417" w:left="1134" w:header="993" w:footer="720" w:gutter="0"/>
          <w:cols w:num="2" w:space="340"/>
          <w:titlePg/>
          <w:docGrid w:linePitch="326"/>
        </w:sectPr>
      </w:pPr>
      <w:r w:rsidRPr="00002C52">
        <w:rPr>
          <w:i/>
          <w:iCs/>
          <w:sz w:val="20"/>
          <w:lang w:val="en-GB"/>
        </w:rPr>
        <w:t xml:space="preserve">Fig. 3. </w:t>
      </w:r>
      <w:r w:rsidRPr="00002069">
        <w:rPr>
          <w:i/>
          <w:iCs/>
          <w:sz w:val="20"/>
          <w:lang w:val="en-GB"/>
        </w:rPr>
        <w:t>Compar</w:t>
      </w:r>
      <w:r w:rsidR="00002069" w:rsidRPr="00002069">
        <w:rPr>
          <w:i/>
          <w:iCs/>
          <w:sz w:val="20"/>
          <w:lang w:val="en-GB"/>
        </w:rPr>
        <w:t>ison between 2010 and 2019 photogrammetry models</w:t>
      </w:r>
    </w:p>
    <w:p w14:paraId="475A9668" w14:textId="5A3A0D42" w:rsidR="003705FC" w:rsidRPr="00002069" w:rsidRDefault="003705FC" w:rsidP="00135E4F">
      <w:pPr>
        <w:spacing w:before="227" w:after="57"/>
        <w:jc w:val="both"/>
        <w:rPr>
          <w:sz w:val="20"/>
          <w:lang w:val="en-GB"/>
        </w:rPr>
      </w:pPr>
      <w:r w:rsidRPr="00002069">
        <w:rPr>
          <w:i/>
          <w:sz w:val="20"/>
          <w:lang w:val="en-GB"/>
        </w:rPr>
        <w:lastRenderedPageBreak/>
        <w:t xml:space="preserve">B. </w:t>
      </w:r>
      <w:proofErr w:type="spellStart"/>
      <w:r w:rsidRPr="00002069">
        <w:rPr>
          <w:i/>
          <w:sz w:val="20"/>
          <w:lang w:val="en-GB"/>
        </w:rPr>
        <w:t>Fortezza</w:t>
      </w:r>
      <w:proofErr w:type="spellEnd"/>
      <w:r w:rsidRPr="00002069">
        <w:rPr>
          <w:i/>
          <w:sz w:val="20"/>
          <w:lang w:val="en-GB"/>
        </w:rPr>
        <w:t xml:space="preserve"> </w:t>
      </w:r>
      <w:proofErr w:type="spellStart"/>
      <w:r w:rsidRPr="00002069">
        <w:rPr>
          <w:i/>
          <w:sz w:val="20"/>
          <w:lang w:val="en-GB"/>
        </w:rPr>
        <w:t>Vecchia</w:t>
      </w:r>
      <w:proofErr w:type="spellEnd"/>
    </w:p>
    <w:p w14:paraId="3ED91FC8" w14:textId="77777777" w:rsidR="00260023" w:rsidRPr="00002069" w:rsidRDefault="00260023" w:rsidP="00260023">
      <w:pPr>
        <w:ind w:firstLine="142"/>
        <w:jc w:val="both"/>
        <w:rPr>
          <w:rFonts w:eastAsia="Times New Roman" w:cs="Times New Roman"/>
          <w:kern w:val="0"/>
          <w:sz w:val="20"/>
          <w:szCs w:val="20"/>
          <w:lang w:val="en-GB" w:eastAsia="en-US" w:bidi="ar-SA"/>
        </w:rPr>
      </w:pPr>
      <w:r w:rsidRPr="00002069">
        <w:rPr>
          <w:rFonts w:eastAsia="Times New Roman" w:cs="Times New Roman"/>
          <w:kern w:val="0"/>
          <w:sz w:val="20"/>
          <w:szCs w:val="20"/>
          <w:lang w:val="en-GB" w:eastAsia="en-US" w:bidi="ar-SA"/>
        </w:rPr>
        <w:t xml:space="preserve">In this case, images have not been collected by means of digital cameras with known features: instead, </w:t>
      </w:r>
      <w:proofErr w:type="spellStart"/>
      <w:r w:rsidRPr="00002069">
        <w:rPr>
          <w:rFonts w:eastAsia="Times New Roman" w:cs="Times New Roman"/>
          <w:kern w:val="0"/>
          <w:sz w:val="20"/>
          <w:szCs w:val="20"/>
          <w:lang w:val="en-GB" w:eastAsia="en-US" w:bidi="ar-SA"/>
        </w:rPr>
        <w:t>analog</w:t>
      </w:r>
      <w:proofErr w:type="spellEnd"/>
      <w:r w:rsidRPr="00002069">
        <w:rPr>
          <w:rFonts w:eastAsia="Times New Roman" w:cs="Times New Roman"/>
          <w:kern w:val="0"/>
          <w:sz w:val="20"/>
          <w:szCs w:val="20"/>
          <w:lang w:val="en-GB" w:eastAsia="en-US" w:bidi="ar-SA"/>
        </w:rPr>
        <w:t xml:space="preserve"> archive images have been used. </w:t>
      </w:r>
    </w:p>
    <w:p w14:paraId="7B557B03" w14:textId="567E41DA" w:rsidR="003705FC" w:rsidRPr="00002069" w:rsidRDefault="00260023" w:rsidP="00260023">
      <w:pPr>
        <w:ind w:firstLine="142"/>
        <w:jc w:val="both"/>
        <w:rPr>
          <w:rFonts w:eastAsia="Times New Roman" w:cs="Times New Roman"/>
          <w:kern w:val="0"/>
          <w:sz w:val="20"/>
          <w:szCs w:val="20"/>
          <w:lang w:val="en-GB" w:eastAsia="en-US" w:bidi="ar-SA"/>
        </w:rPr>
      </w:pPr>
      <w:r w:rsidRPr="00002069">
        <w:rPr>
          <w:rFonts w:eastAsia="Times New Roman" w:cs="Times New Roman"/>
          <w:kern w:val="0"/>
          <w:sz w:val="20"/>
          <w:szCs w:val="20"/>
          <w:lang w:val="en-GB" w:eastAsia="en-US" w:bidi="ar-SA"/>
        </w:rPr>
        <w:t xml:space="preserve">Processing of </w:t>
      </w:r>
      <w:proofErr w:type="spellStart"/>
      <w:r w:rsidRPr="00002069">
        <w:rPr>
          <w:rFonts w:eastAsia="Times New Roman" w:cs="Times New Roman"/>
          <w:kern w:val="0"/>
          <w:sz w:val="20"/>
          <w:szCs w:val="20"/>
          <w:lang w:val="en-GB" w:eastAsia="en-US" w:bidi="ar-SA"/>
        </w:rPr>
        <w:t>analog</w:t>
      </w:r>
      <w:proofErr w:type="spellEnd"/>
      <w:r w:rsidRPr="00002069">
        <w:rPr>
          <w:rFonts w:eastAsia="Times New Roman" w:cs="Times New Roman"/>
          <w:kern w:val="0"/>
          <w:sz w:val="20"/>
          <w:szCs w:val="20"/>
          <w:lang w:val="en-GB" w:eastAsia="en-US" w:bidi="ar-SA"/>
        </w:rPr>
        <w:t xml:space="preserve"> photographs, mostly older ones, is more complex than digital ones, due to archive quality as well as digitization and technical equipment issues. Anyway, even bigger problems reside in material coming from different sources, with uncertain origin, low image quality, complete lack of information on the camera parameters and the presence of deformations on the original image </w:t>
      </w:r>
      <w:r w:rsidR="00A407B5" w:rsidRPr="00002069">
        <w:rPr>
          <w:rFonts w:eastAsia="Times New Roman" w:cs="Times New Roman"/>
          <w:kern w:val="0"/>
          <w:sz w:val="20"/>
          <w:szCs w:val="20"/>
          <w:lang w:val="en-GB" w:eastAsia="en-US" w:bidi="ar-SA"/>
        </w:rPr>
        <w:t>[17]</w:t>
      </w:r>
      <w:r w:rsidR="003705FC" w:rsidRPr="00002069">
        <w:rPr>
          <w:rFonts w:eastAsia="Times New Roman" w:cs="Times New Roman"/>
          <w:kern w:val="0"/>
          <w:sz w:val="20"/>
          <w:szCs w:val="20"/>
          <w:lang w:val="en-GB" w:eastAsia="en-US" w:bidi="ar-SA"/>
        </w:rPr>
        <w:t>.</w:t>
      </w:r>
    </w:p>
    <w:p w14:paraId="72513C26" w14:textId="77777777" w:rsidR="00260023" w:rsidRPr="00002069" w:rsidRDefault="00260023" w:rsidP="00260023">
      <w:pPr>
        <w:pStyle w:val="Abstracttext"/>
        <w:ind w:firstLine="142"/>
        <w:rPr>
          <w:sz w:val="20"/>
        </w:rPr>
      </w:pPr>
      <w:r w:rsidRPr="00002069">
        <w:rPr>
          <w:sz w:val="20"/>
        </w:rPr>
        <w:t xml:space="preserve">Use of archive images, lacking important requirements for correct photogrammetric processing, while failing to grant homogeneous geometric precision as well as the ability to generate complete 3-D models, allows nonetheless, in the case of </w:t>
      </w:r>
      <w:proofErr w:type="spellStart"/>
      <w:r w:rsidRPr="00135E4F">
        <w:rPr>
          <w:i/>
          <w:sz w:val="20"/>
        </w:rPr>
        <w:t>Fortezza</w:t>
      </w:r>
      <w:proofErr w:type="spellEnd"/>
      <w:r w:rsidRPr="00135E4F">
        <w:rPr>
          <w:i/>
          <w:sz w:val="20"/>
        </w:rPr>
        <w:t xml:space="preserve"> </w:t>
      </w:r>
      <w:proofErr w:type="spellStart"/>
      <w:r w:rsidRPr="00135E4F">
        <w:rPr>
          <w:i/>
          <w:sz w:val="20"/>
        </w:rPr>
        <w:t>Vecchia</w:t>
      </w:r>
      <w:proofErr w:type="spellEnd"/>
      <w:r w:rsidRPr="00002069">
        <w:rPr>
          <w:sz w:val="20"/>
        </w:rPr>
        <w:t>, to reconstruct lost volumes. For this purpose, anyway, beyond adhering to geomatics survey guidelines, an in-depth historic-architectural investigation of the study object is required for full comprehension and better exploitation of any available source.</w:t>
      </w:r>
    </w:p>
    <w:p w14:paraId="3B264933" w14:textId="72E8AFB3" w:rsidR="00341317" w:rsidRPr="00002069" w:rsidRDefault="00341317" w:rsidP="00341317">
      <w:pPr>
        <w:pStyle w:val="Abstracttext"/>
        <w:ind w:firstLine="142"/>
        <w:rPr>
          <w:sz w:val="20"/>
        </w:rPr>
      </w:pPr>
      <w:r w:rsidRPr="00002069">
        <w:rPr>
          <w:sz w:val="20"/>
        </w:rPr>
        <w:t xml:space="preserve">While photogrammetric processing of these images did not allow for automated point cloud generation, it did however provide geometric reference for subsequent processing. Some points can be measured in separate images and subsequently calculated by ray intersection, using the results of the orientation by bundle adjustment. Although seemingly straightforward, this step in fact poses some practical issues. Due to differences in image scales, radiometric and geometric resolution, shooting position, lighting conditions etc. it is often quite difficult to detect the same point in two different images. Coordinate </w:t>
      </w:r>
      <w:r w:rsidRPr="00002069">
        <w:rPr>
          <w:sz w:val="20"/>
        </w:rPr>
        <w:lastRenderedPageBreak/>
        <w:t xml:space="preserve">precision for the resulting points is related to the lower precision of pairs of image coordinates and the conditions of ray intersections </w:t>
      </w:r>
      <w:r w:rsidR="00A407B5" w:rsidRPr="00002069">
        <w:rPr>
          <w:sz w:val="20"/>
        </w:rPr>
        <w:t>[18].</w:t>
      </w:r>
    </w:p>
    <w:p w14:paraId="5E432512" w14:textId="7A583221" w:rsidR="003A03B9" w:rsidRDefault="00341317" w:rsidP="003A03B9">
      <w:pPr>
        <w:ind w:firstLine="142"/>
        <w:jc w:val="both"/>
        <w:rPr>
          <w:sz w:val="20"/>
          <w:lang w:val="en-GB"/>
        </w:rPr>
      </w:pPr>
      <w:r w:rsidRPr="00002069">
        <w:rPr>
          <w:rFonts w:eastAsia="Times New Roman" w:cs="Times New Roman"/>
          <w:sz w:val="20"/>
          <w:szCs w:val="20"/>
          <w:lang w:val="en-GB"/>
        </w:rPr>
        <w:t xml:space="preserve">The photogrammetry project includes the status quo set of UAV-borne images and 5 archive images dating to the 1930s. As already stated, the different features of the archive images and their shooting geometry, as well as major scene modifications, have prevented automatic detection of tie points, which have therefore been detected manually. This operation provided the following steps: </w:t>
      </w:r>
      <w:r w:rsidR="004425A2" w:rsidRPr="00192FD0">
        <w:rPr>
          <w:sz w:val="20"/>
          <w:lang w:val="en-GB"/>
        </w:rPr>
        <w:t>1) Selection of areas which did not undergo changes or major restorations since the 1930s, based on historic researches; 2) Within these areas, surveying of architectural elements in order to keep sighting errors on images as low as possible; 3) Picking out points providing the most homogeneous layout on both images and 3-D model</w:t>
      </w:r>
      <w:r w:rsidR="003705FC" w:rsidRPr="00192FD0">
        <w:rPr>
          <w:sz w:val="20"/>
          <w:lang w:val="en-GB"/>
        </w:rPr>
        <w:t>.</w:t>
      </w:r>
    </w:p>
    <w:p w14:paraId="0DA36477" w14:textId="5C8087C3" w:rsidR="00192FD0" w:rsidRPr="00192FD0" w:rsidRDefault="00192FD0" w:rsidP="00192FD0">
      <w:pPr>
        <w:shd w:val="clear" w:color="auto" w:fill="FFFFFF"/>
        <w:ind w:firstLine="142"/>
        <w:jc w:val="both"/>
        <w:rPr>
          <w:sz w:val="20"/>
          <w:lang w:val="en-GB"/>
        </w:rPr>
      </w:pPr>
      <w:r w:rsidRPr="00192FD0">
        <w:rPr>
          <w:sz w:val="20"/>
          <w:lang w:val="en-GB"/>
        </w:rPr>
        <w:t>A total of 52 points, one half of which detected on images collected along the North to South direction and the other half on images collected in the East to West direction, has been selected and sighted (</w:t>
      </w:r>
      <w:r w:rsidR="0024087D">
        <w:rPr>
          <w:sz w:val="20"/>
          <w:lang w:val="en-GB"/>
        </w:rPr>
        <w:t>f</w:t>
      </w:r>
      <w:r w:rsidRPr="00192FD0">
        <w:rPr>
          <w:sz w:val="20"/>
          <w:lang w:val="en-GB"/>
        </w:rPr>
        <w:t xml:space="preserve">ig. </w:t>
      </w:r>
      <w:r w:rsidR="0024087D">
        <w:rPr>
          <w:sz w:val="20"/>
          <w:lang w:val="en-GB"/>
        </w:rPr>
        <w:t>4</w:t>
      </w:r>
      <w:r w:rsidRPr="00192FD0">
        <w:rPr>
          <w:sz w:val="20"/>
          <w:lang w:val="en-GB"/>
        </w:rPr>
        <w:t>). Such high numbers of points for bundle adjustment were required in order to keep sighting errors due to the poor resolution of archive images as low as possible.</w:t>
      </w:r>
    </w:p>
    <w:p w14:paraId="35A1B236" w14:textId="7A63E30C" w:rsidR="003705FC" w:rsidRPr="00192FD0" w:rsidRDefault="00192FD0" w:rsidP="00192FD0">
      <w:pPr>
        <w:ind w:firstLine="142"/>
        <w:jc w:val="both"/>
        <w:rPr>
          <w:sz w:val="20"/>
          <w:lang w:val="en-GB"/>
        </w:rPr>
      </w:pPr>
      <w:r w:rsidRPr="00192FD0">
        <w:rPr>
          <w:sz w:val="20"/>
          <w:lang w:val="en-GB"/>
        </w:rPr>
        <w:t>Further 20 control points have been selected for alignment checking, which resulted in a mean error of 1.3 pixels / 12cm</w:t>
      </w:r>
      <w:r w:rsidR="003705FC" w:rsidRPr="00192FD0">
        <w:rPr>
          <w:sz w:val="20"/>
          <w:lang w:val="en-GB"/>
        </w:rPr>
        <w:t>.</w:t>
      </w:r>
    </w:p>
    <w:p w14:paraId="173E8EB9" w14:textId="5FF08659" w:rsidR="003705FC" w:rsidRPr="00192FD0" w:rsidRDefault="00192FD0" w:rsidP="003705FC">
      <w:pPr>
        <w:ind w:firstLine="142"/>
        <w:jc w:val="both"/>
        <w:rPr>
          <w:sz w:val="20"/>
          <w:lang w:val="en-GB"/>
        </w:rPr>
      </w:pPr>
      <w:r w:rsidRPr="00192FD0">
        <w:rPr>
          <w:sz w:val="20"/>
          <w:lang w:val="en-GB"/>
        </w:rPr>
        <w:t xml:space="preserve">Integration of the UAV-derived 3-D model of the Fortress with on-site analysis allows to outline the main walls of some buildings, such as those bounding the </w:t>
      </w:r>
      <w:r w:rsidRPr="00135E4F">
        <w:rPr>
          <w:i/>
          <w:sz w:val="20"/>
          <w:lang w:val="en-GB"/>
        </w:rPr>
        <w:t xml:space="preserve">Cortile del Castello </w:t>
      </w:r>
      <w:proofErr w:type="spellStart"/>
      <w:r w:rsidRPr="00135E4F">
        <w:rPr>
          <w:i/>
          <w:sz w:val="20"/>
          <w:lang w:val="en-GB"/>
        </w:rPr>
        <w:t>Vecchio</w:t>
      </w:r>
      <w:proofErr w:type="spellEnd"/>
      <w:r w:rsidRPr="00192FD0">
        <w:rPr>
          <w:sz w:val="20"/>
          <w:lang w:val="en-GB"/>
        </w:rPr>
        <w:t>, while other areas, particularly on its W and S sides, are not so well-defined.</w:t>
      </w:r>
    </w:p>
    <w:p w14:paraId="7AC23616" w14:textId="41222AA8" w:rsidR="00192FD0" w:rsidRDefault="00192FD0" w:rsidP="00DC485A">
      <w:pPr>
        <w:shd w:val="clear" w:color="auto" w:fill="FFFFFF"/>
        <w:ind w:firstLine="142"/>
        <w:jc w:val="both"/>
        <w:rPr>
          <w:sz w:val="20"/>
          <w:lang w:val="en-GB"/>
        </w:rPr>
      </w:pPr>
      <w:r w:rsidRPr="005531F9">
        <w:rPr>
          <w:sz w:val="20"/>
          <w:lang w:val="en-GB"/>
        </w:rPr>
        <w:t>Identification of the points upon orientation of archive images</w:t>
      </w:r>
      <w:r w:rsidR="0033048B">
        <w:rPr>
          <w:sz w:val="20"/>
          <w:lang w:val="en-GB"/>
        </w:rPr>
        <w:t xml:space="preserve"> (fig. 5)</w:t>
      </w:r>
      <w:r w:rsidRPr="005531F9">
        <w:rPr>
          <w:sz w:val="20"/>
          <w:lang w:val="en-GB"/>
        </w:rPr>
        <w:t xml:space="preserve"> in the UAV-derived 3-D model yields the external outline of the S and W perimeter walls, as well as </w:t>
      </w:r>
      <w:r w:rsidRPr="005531F9">
        <w:rPr>
          <w:sz w:val="20"/>
          <w:lang w:val="en-GB"/>
        </w:rPr>
        <w:lastRenderedPageBreak/>
        <w:t>most eaves and some window sills.</w:t>
      </w:r>
    </w:p>
    <w:p w14:paraId="56CB4C17" w14:textId="77777777" w:rsidR="00786A06" w:rsidRPr="005531F9" w:rsidRDefault="00786A06" w:rsidP="00DC485A">
      <w:pPr>
        <w:shd w:val="clear" w:color="auto" w:fill="FFFFFF"/>
        <w:ind w:firstLine="142"/>
        <w:jc w:val="both"/>
        <w:rPr>
          <w:sz w:val="20"/>
          <w:lang w:val="en-GB"/>
        </w:rPr>
      </w:pPr>
    </w:p>
    <w:p w14:paraId="2D58D0B5" w14:textId="20735CFB" w:rsidR="00786A06" w:rsidRDefault="00786A06" w:rsidP="00786A06">
      <w:pPr>
        <w:pStyle w:val="NormaleWeb"/>
        <w:spacing w:before="0" w:beforeAutospacing="0" w:after="0" w:afterAutospacing="0"/>
        <w:jc w:val="center"/>
        <w:rPr>
          <w:sz w:val="20"/>
          <w:szCs w:val="18"/>
        </w:rPr>
      </w:pPr>
      <w:r>
        <w:rPr>
          <w:i/>
          <w:iCs/>
          <w:noProof/>
          <w:sz w:val="20"/>
          <w:lang w:val="it-IT" w:eastAsia="it-IT"/>
        </w:rPr>
        <w:drawing>
          <wp:inline distT="0" distB="0" distL="0" distR="0" wp14:anchorId="03745B72" wp14:editId="6E2973F1">
            <wp:extent cx="2957278" cy="1482848"/>
            <wp:effectExtent l="0" t="0" r="0" b="3175"/>
            <wp:docPr id="14" name="Immagine 14" descr="I:\2019_07_San Zeno\Fortezza Livorno\Modello 3D da UAV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2019_07_San Zeno\Fortezza Livorno\Modello 3D da UAV_2.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059" r="5413" b="5035"/>
                    <a:stretch/>
                  </pic:blipFill>
                  <pic:spPr bwMode="auto">
                    <a:xfrm>
                      <a:off x="0" y="0"/>
                      <a:ext cx="2961696" cy="1485063"/>
                    </a:xfrm>
                    <a:prstGeom prst="rect">
                      <a:avLst/>
                    </a:prstGeom>
                    <a:noFill/>
                    <a:ln>
                      <a:noFill/>
                    </a:ln>
                    <a:extLst>
                      <a:ext uri="{53640926-AAD7-44D8-BBD7-CCE9431645EC}">
                        <a14:shadowObscured xmlns:a14="http://schemas.microsoft.com/office/drawing/2010/main"/>
                      </a:ext>
                    </a:extLst>
                  </pic:spPr>
                </pic:pic>
              </a:graphicData>
            </a:graphic>
          </wp:inline>
        </w:drawing>
      </w:r>
      <w:r w:rsidRPr="00786A06">
        <w:rPr>
          <w:i/>
          <w:iCs/>
          <w:sz w:val="20"/>
          <w:lang w:val="en-GB"/>
        </w:rPr>
        <w:t xml:space="preserve"> </w:t>
      </w:r>
      <w:r w:rsidRPr="00C47625">
        <w:rPr>
          <w:rFonts w:eastAsia="SimSun" w:cs="Mangal"/>
          <w:i/>
          <w:iCs/>
          <w:kern w:val="1"/>
          <w:sz w:val="20"/>
          <w:lang w:val="en-GB" w:eastAsia="zh-CN" w:bidi="hi-IN"/>
        </w:rPr>
        <w:t xml:space="preserve">Fig. 4. 3D model of the </w:t>
      </w:r>
      <w:proofErr w:type="spellStart"/>
      <w:r w:rsidRPr="00C47625">
        <w:rPr>
          <w:rFonts w:eastAsia="SimSun" w:cs="Mangal"/>
          <w:i/>
          <w:iCs/>
          <w:kern w:val="1"/>
          <w:sz w:val="20"/>
          <w:lang w:val="en-GB" w:eastAsia="zh-CN" w:bidi="hi-IN"/>
        </w:rPr>
        <w:t>Fortezza</w:t>
      </w:r>
      <w:proofErr w:type="spellEnd"/>
      <w:r w:rsidRPr="00C47625">
        <w:rPr>
          <w:rFonts w:eastAsia="SimSun" w:cs="Mangal"/>
          <w:i/>
          <w:iCs/>
          <w:kern w:val="1"/>
          <w:sz w:val="20"/>
          <w:lang w:val="en-GB" w:eastAsia="zh-CN" w:bidi="hi-IN"/>
        </w:rPr>
        <w:t xml:space="preserve"> </w:t>
      </w:r>
      <w:proofErr w:type="spellStart"/>
      <w:r w:rsidRPr="00C47625">
        <w:rPr>
          <w:rFonts w:eastAsia="SimSun" w:cs="Mangal"/>
          <w:i/>
          <w:iCs/>
          <w:kern w:val="1"/>
          <w:sz w:val="20"/>
          <w:lang w:val="en-GB" w:eastAsia="zh-CN" w:bidi="hi-IN"/>
        </w:rPr>
        <w:t>Vecchia</w:t>
      </w:r>
      <w:proofErr w:type="spellEnd"/>
      <w:r w:rsidRPr="00C47625">
        <w:rPr>
          <w:rFonts w:eastAsia="SimSun" w:cs="Mangal"/>
          <w:i/>
          <w:iCs/>
          <w:kern w:val="1"/>
          <w:sz w:val="20"/>
          <w:lang w:val="en-GB" w:eastAsia="zh-CN" w:bidi="hi-IN"/>
        </w:rPr>
        <w:t xml:space="preserve"> with Tie Points.</w:t>
      </w:r>
    </w:p>
    <w:p w14:paraId="04C2D2EB" w14:textId="77777777" w:rsidR="00786A06" w:rsidRPr="00002069" w:rsidRDefault="00786A06" w:rsidP="00786A06">
      <w:pPr>
        <w:pStyle w:val="NormaleWeb"/>
        <w:spacing w:before="0" w:beforeAutospacing="0" w:after="0" w:afterAutospacing="0"/>
        <w:jc w:val="center"/>
        <w:rPr>
          <w:sz w:val="20"/>
          <w:szCs w:val="18"/>
        </w:rPr>
      </w:pPr>
    </w:p>
    <w:p w14:paraId="64B67E98" w14:textId="4915CE72" w:rsidR="005531F9" w:rsidRPr="005531F9" w:rsidRDefault="005531F9" w:rsidP="00786A06">
      <w:pPr>
        <w:ind w:firstLine="142"/>
        <w:jc w:val="both"/>
        <w:rPr>
          <w:sz w:val="20"/>
          <w:lang w:val="en-GB"/>
        </w:rPr>
      </w:pPr>
      <w:r w:rsidRPr="005531F9">
        <w:rPr>
          <w:sz w:val="20"/>
          <w:lang w:val="en-GB"/>
        </w:rPr>
        <w:t>These findings allowed to provide a 2-D outline for the entire complex, which is in turn essential for subsequent 3-D reconstruction. Calculated elevations of lost buildings, along with numerical information on historical documents, provides a useful support for possible reconstruction of the interior, also taking advantage of extant building portions</w:t>
      </w:r>
      <w:r w:rsidR="0033048B">
        <w:rPr>
          <w:sz w:val="20"/>
          <w:lang w:val="en-GB"/>
        </w:rPr>
        <w:t xml:space="preserve"> (fig. 6).</w:t>
      </w:r>
    </w:p>
    <w:p w14:paraId="1E89E941" w14:textId="093E9F84" w:rsidR="00286A27" w:rsidRPr="00C47625" w:rsidRDefault="00286A27" w:rsidP="00786A06">
      <w:pPr>
        <w:spacing w:before="227" w:after="57"/>
        <w:jc w:val="center"/>
        <w:rPr>
          <w:caps/>
          <w:sz w:val="20"/>
          <w:lang w:val="en-GB"/>
        </w:rPr>
      </w:pPr>
      <w:r w:rsidRPr="005531F9">
        <w:rPr>
          <w:caps/>
          <w:sz w:val="20"/>
          <w:lang w:val="en-GB"/>
        </w:rPr>
        <w:t xml:space="preserve">IV. </w:t>
      </w:r>
      <w:r w:rsidR="00070283" w:rsidRPr="00C47625">
        <w:rPr>
          <w:caps/>
          <w:sz w:val="20"/>
          <w:lang w:val="en-GB"/>
        </w:rPr>
        <w:t>Conclusions</w:t>
      </w:r>
    </w:p>
    <w:p w14:paraId="6DFEABD6" w14:textId="77777777" w:rsidR="00406CC6" w:rsidRPr="00696DF2" w:rsidRDefault="00406CC6" w:rsidP="00DC485A">
      <w:pPr>
        <w:ind w:firstLine="142"/>
        <w:jc w:val="both"/>
        <w:rPr>
          <w:sz w:val="20"/>
          <w:lang w:val="en-GB"/>
        </w:rPr>
      </w:pPr>
      <w:r w:rsidRPr="00696DF2">
        <w:rPr>
          <w:sz w:val="20"/>
          <w:lang w:val="en-GB"/>
        </w:rPr>
        <w:t>TLS is a well-established surveying methodology, whose results provide an effective means of representation of historical and architectural heritage. A simple comparison between TLS surveys carried out with a 9-years interval highlights the powerful evolution this technology has underwent in this time span.</w:t>
      </w:r>
    </w:p>
    <w:p w14:paraId="5E13301E" w14:textId="28898D14" w:rsidR="00406CC6" w:rsidRDefault="00406CC6" w:rsidP="00DC485A">
      <w:pPr>
        <w:ind w:firstLine="142"/>
        <w:jc w:val="both"/>
        <w:rPr>
          <w:sz w:val="20"/>
          <w:lang w:val="en-GB"/>
        </w:rPr>
      </w:pPr>
      <w:r w:rsidRPr="00696DF2">
        <w:rPr>
          <w:sz w:val="20"/>
          <w:lang w:val="en-GB"/>
        </w:rPr>
        <w:t xml:space="preserve">The new approach to photogrammetry, based on </w:t>
      </w:r>
      <w:proofErr w:type="spellStart"/>
      <w:r w:rsidRPr="00696DF2">
        <w:rPr>
          <w:sz w:val="20"/>
          <w:lang w:val="en-GB"/>
        </w:rPr>
        <w:t>SfM</w:t>
      </w:r>
      <w:proofErr w:type="spellEnd"/>
      <w:r w:rsidRPr="00696DF2">
        <w:rPr>
          <w:sz w:val="20"/>
          <w:lang w:val="en-GB"/>
        </w:rPr>
        <w:t xml:space="preserve"> and MVS algorithms has brought over a major change in the </w:t>
      </w:r>
      <w:r w:rsidRPr="00696DF2">
        <w:rPr>
          <w:sz w:val="20"/>
          <w:lang w:val="en-GB"/>
        </w:rPr>
        <w:lastRenderedPageBreak/>
        <w:t xml:space="preserve">geomatics survey routine, allowing to collect high-density colour 3-D point clouds, quite similar in size to those coming from TLS. It is however obvious that the achievement of such results requires following strict rules in planning and performing the photographic shoots. </w:t>
      </w:r>
    </w:p>
    <w:p w14:paraId="52873F54" w14:textId="56D51DD5" w:rsidR="004879D3" w:rsidRPr="00192FD0" w:rsidRDefault="00755630" w:rsidP="00DC485A">
      <w:pPr>
        <w:ind w:firstLine="142"/>
        <w:jc w:val="both"/>
        <w:rPr>
          <w:sz w:val="20"/>
          <w:lang w:val="en-GB"/>
        </w:rPr>
      </w:pPr>
      <w:r>
        <w:rPr>
          <w:sz w:val="20"/>
          <w:lang w:val="en-GB"/>
        </w:rPr>
        <w:t>Historic images, either predating any change or from archives, have proved to supply a major information source</w:t>
      </w:r>
      <w:r w:rsidR="004B55C7">
        <w:rPr>
          <w:sz w:val="20"/>
          <w:lang w:val="en-GB"/>
        </w:rPr>
        <w:t xml:space="preserve"> for 3-D reconstruction of lost architectural volumes or achieving a fuller understanding of the status quo of the time which the related historic images belong to</w:t>
      </w:r>
      <w:r w:rsidR="0076077B">
        <w:rPr>
          <w:sz w:val="20"/>
          <w:lang w:val="en-GB"/>
        </w:rPr>
        <w:t xml:space="preserve">. Usually, photogrammetric processing of these images, particularly those with lower quality and poorer geometry, cannot achieve automatic generation of point clouds of the survey objects: even when this is possible, however, </w:t>
      </w:r>
      <w:r w:rsidR="003705FC">
        <w:rPr>
          <w:sz w:val="20"/>
          <w:lang w:val="en-GB"/>
        </w:rPr>
        <w:t>homogeneous</w:t>
      </w:r>
      <w:r w:rsidR="0076077B">
        <w:rPr>
          <w:sz w:val="20"/>
          <w:lang w:val="en-GB"/>
        </w:rPr>
        <w:t xml:space="preserve"> geometric accuracy is not ensured. As regards the fortress, </w:t>
      </w:r>
      <w:r w:rsidR="004C28DB">
        <w:rPr>
          <w:sz w:val="20"/>
          <w:lang w:val="en-GB"/>
        </w:rPr>
        <w:t xml:space="preserve">further processing has yielded geometric information which, although not always sufficient for a full 3-D reconstruction, provide anyway some references for subsequent integration of other iconography. For the St. Zeno Gate, with a more consistent, natively digital image set, a 3-D model has been generated, providing a more detailed documentation of the pre-restoration status quo. In both cases, the methodology for fuller object documentation shows great potential. </w:t>
      </w:r>
    </w:p>
    <w:p w14:paraId="51F90838" w14:textId="2D3AE3EE" w:rsidR="0076427B" w:rsidRDefault="00406CC6" w:rsidP="00DC485A">
      <w:pPr>
        <w:ind w:firstLine="142"/>
        <w:jc w:val="both"/>
        <w:rPr>
          <w:sz w:val="20"/>
          <w:lang w:val="en-GB"/>
        </w:rPr>
      </w:pPr>
      <w:r w:rsidRPr="00696DF2">
        <w:rPr>
          <w:sz w:val="20"/>
          <w:lang w:val="en-GB"/>
        </w:rPr>
        <w:t xml:space="preserve">3-D survey products are in ever rising demand among managers of built heritage. </w:t>
      </w:r>
      <w:r w:rsidRPr="009D2460">
        <w:rPr>
          <w:sz w:val="20"/>
          <w:lang w:val="en-GB"/>
        </w:rPr>
        <w:t>In this context, the ability to recover any data surveyed in the past in view of the generation of 3-D models is of the highest importance.</w:t>
      </w:r>
      <w:r w:rsidR="004C28DB" w:rsidRPr="009D2460">
        <w:rPr>
          <w:sz w:val="20"/>
          <w:lang w:val="en-GB"/>
        </w:rPr>
        <w:t xml:space="preserve"> </w:t>
      </w:r>
      <w:r w:rsidR="004C28DB" w:rsidRPr="003705FC">
        <w:rPr>
          <w:sz w:val="20"/>
          <w:lang w:val="en-GB"/>
        </w:rPr>
        <w:t>The final models can be integrated</w:t>
      </w:r>
      <w:r w:rsidR="0076427B" w:rsidRPr="003705FC">
        <w:rPr>
          <w:sz w:val="20"/>
          <w:lang w:val="en-GB"/>
        </w:rPr>
        <w:t>, by means of photogrammetric tie points, in the status quo model, fo</w:t>
      </w:r>
      <w:r w:rsidR="002A37E6">
        <w:rPr>
          <w:sz w:val="20"/>
          <w:lang w:val="en-GB"/>
        </w:rPr>
        <w:t>r</w:t>
      </w:r>
      <w:r w:rsidR="0076427B" w:rsidRPr="003705FC">
        <w:rPr>
          <w:sz w:val="20"/>
          <w:lang w:val="en-GB"/>
        </w:rPr>
        <w:t xml:space="preserve"> possible fruition on VR/AR platforms.</w:t>
      </w:r>
    </w:p>
    <w:p w14:paraId="5BEDAE99" w14:textId="08654EF7" w:rsidR="0024087D" w:rsidRDefault="0024087D" w:rsidP="007F50D6">
      <w:pPr>
        <w:jc w:val="both"/>
        <w:rPr>
          <w:noProof/>
          <w:color w:val="00B050"/>
          <w:lang w:val="en-GB" w:eastAsia="it-IT" w:bidi="ar-SA"/>
        </w:rPr>
        <w:sectPr w:rsidR="0024087D" w:rsidSect="003A03B9">
          <w:type w:val="continuous"/>
          <w:pgSz w:w="11906" w:h="16838"/>
          <w:pgMar w:top="2324" w:right="1134" w:bottom="1417" w:left="1134" w:header="993" w:footer="720" w:gutter="0"/>
          <w:cols w:num="2" w:space="340"/>
          <w:titlePg/>
          <w:docGrid w:linePitch="326"/>
        </w:sectPr>
      </w:pPr>
    </w:p>
    <w:p w14:paraId="32C630A9" w14:textId="0A7C419C" w:rsidR="00D20353" w:rsidRDefault="00D20353" w:rsidP="007F50D6">
      <w:pPr>
        <w:jc w:val="both"/>
        <w:rPr>
          <w:noProof/>
          <w:color w:val="00B050"/>
          <w:lang w:val="en-GB" w:eastAsia="it-IT" w:bidi="ar-SA"/>
        </w:rPr>
      </w:pPr>
    </w:p>
    <w:p w14:paraId="13EC09A4" w14:textId="77777777" w:rsidR="002C457D" w:rsidRPr="00A2542A" w:rsidRDefault="002C457D" w:rsidP="002C457D">
      <w:pPr>
        <w:pStyle w:val="NormaleWeb"/>
        <w:spacing w:before="0" w:beforeAutospacing="0" w:after="0" w:afterAutospacing="0"/>
        <w:ind w:left="357"/>
        <w:jc w:val="center"/>
        <w:rPr>
          <w:i/>
          <w:iCs/>
          <w:sz w:val="20"/>
          <w:lang w:val="en-GB"/>
        </w:rPr>
        <w:sectPr w:rsidR="002C457D" w:rsidRPr="00A2542A" w:rsidSect="007F50D6">
          <w:type w:val="continuous"/>
          <w:pgSz w:w="11906" w:h="16838"/>
          <w:pgMar w:top="2324" w:right="1134" w:bottom="1417" w:left="1134" w:header="993" w:footer="720" w:gutter="0"/>
          <w:cols w:space="340"/>
          <w:titlePg/>
          <w:docGrid w:linePitch="326"/>
        </w:sectPr>
      </w:pPr>
    </w:p>
    <w:tbl>
      <w:tblPr>
        <w:tblStyle w:val="Grigliatabella"/>
        <w:tblW w:w="9639" w:type="dxa"/>
        <w:tblLayout w:type="fixed"/>
        <w:tblLook w:val="04A0" w:firstRow="1" w:lastRow="0" w:firstColumn="1" w:lastColumn="0" w:noHBand="0" w:noVBand="1"/>
      </w:tblPr>
      <w:tblGrid>
        <w:gridCol w:w="5812"/>
        <w:gridCol w:w="142"/>
        <w:gridCol w:w="3685"/>
      </w:tblGrid>
      <w:tr w:rsidR="002C457D" w14:paraId="6EA9E0A7" w14:textId="77777777" w:rsidTr="002C457D">
        <w:tc>
          <w:tcPr>
            <w:tcW w:w="5812" w:type="dxa"/>
            <w:tcBorders>
              <w:top w:val="nil"/>
              <w:left w:val="nil"/>
              <w:bottom w:val="nil"/>
              <w:right w:val="nil"/>
            </w:tcBorders>
            <w:shd w:val="clear" w:color="auto" w:fill="auto"/>
          </w:tcPr>
          <w:p w14:paraId="72E22551" w14:textId="6DC60D03" w:rsidR="0024087D" w:rsidRDefault="0024087D" w:rsidP="00DA7FEA">
            <w:pPr>
              <w:ind w:left="-113"/>
              <w:jc w:val="center"/>
              <w:rPr>
                <w:i/>
                <w:iCs/>
                <w:sz w:val="20"/>
                <w:lang w:val="en-GB"/>
              </w:rPr>
            </w:pPr>
            <w:r>
              <w:rPr>
                <w:i/>
                <w:iCs/>
                <w:noProof/>
                <w:sz w:val="20"/>
                <w:lang w:eastAsia="it-IT" w:bidi="ar-SA"/>
              </w:rPr>
              <w:lastRenderedPageBreak/>
              <w:drawing>
                <wp:inline distT="0" distB="0" distL="0" distR="0" wp14:anchorId="21AD7126" wp14:editId="2DAE1852">
                  <wp:extent cx="3689406" cy="2337842"/>
                  <wp:effectExtent l="0" t="0" r="6350" b="5715"/>
                  <wp:docPr id="13" name="Immagine 13" descr="I:\2019_07_San Zeno\Fortezza Livorno\Foto archivio con marker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2019_07_San Zeno\Fortezza Livorno\Foto archivio con marker_2.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322" r="7926"/>
                          <a:stretch/>
                        </pic:blipFill>
                        <pic:spPr bwMode="auto">
                          <a:xfrm>
                            <a:off x="0" y="0"/>
                            <a:ext cx="3719626" cy="23569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27" w:type="dxa"/>
            <w:gridSpan w:val="2"/>
            <w:tcBorders>
              <w:top w:val="nil"/>
              <w:left w:val="nil"/>
              <w:bottom w:val="nil"/>
              <w:right w:val="nil"/>
            </w:tcBorders>
            <w:shd w:val="clear" w:color="auto" w:fill="auto"/>
          </w:tcPr>
          <w:p w14:paraId="68BE7C0D" w14:textId="4CFFE976" w:rsidR="0024087D" w:rsidRDefault="0024087D" w:rsidP="00786A06">
            <w:pPr>
              <w:rPr>
                <w:i/>
                <w:iCs/>
                <w:sz w:val="20"/>
                <w:lang w:val="en-GB"/>
              </w:rPr>
            </w:pPr>
            <w:r>
              <w:rPr>
                <w:i/>
                <w:iCs/>
                <w:noProof/>
                <w:sz w:val="20"/>
                <w:lang w:eastAsia="it-IT" w:bidi="ar-SA"/>
              </w:rPr>
              <w:drawing>
                <wp:inline distT="0" distB="0" distL="0" distR="0" wp14:anchorId="15DA7A60" wp14:editId="3E6FCB7A">
                  <wp:extent cx="2378736" cy="2337435"/>
                  <wp:effectExtent l="0" t="0" r="2540" b="5715"/>
                  <wp:docPr id="12" name="Immagine 12" descr="I:\2019_07_San Zeno\Fortezza Livorno\Pianta attuale con tracce anti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2019_07_San Zeno\Fortezza Livorno\Pianta attuale con tracce antiche.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917" t="1315" r="1789" b="1130"/>
                          <a:stretch/>
                        </pic:blipFill>
                        <pic:spPr bwMode="auto">
                          <a:xfrm>
                            <a:off x="0" y="0"/>
                            <a:ext cx="2391042" cy="23495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4087D" w:rsidRPr="00002069" w14:paraId="53968C0D" w14:textId="77777777" w:rsidTr="002C457D">
        <w:tc>
          <w:tcPr>
            <w:tcW w:w="5954" w:type="dxa"/>
            <w:gridSpan w:val="2"/>
            <w:tcBorders>
              <w:top w:val="nil"/>
              <w:left w:val="nil"/>
              <w:bottom w:val="nil"/>
              <w:right w:val="nil"/>
            </w:tcBorders>
            <w:shd w:val="clear" w:color="auto" w:fill="auto"/>
          </w:tcPr>
          <w:p w14:paraId="061C5005" w14:textId="6AF0F4F8" w:rsidR="0024087D" w:rsidRDefault="0024087D" w:rsidP="00786A06">
            <w:pPr>
              <w:jc w:val="center"/>
              <w:rPr>
                <w:i/>
                <w:iCs/>
                <w:sz w:val="20"/>
                <w:lang w:val="en-GB"/>
              </w:rPr>
            </w:pPr>
            <w:r>
              <w:rPr>
                <w:i/>
                <w:iCs/>
                <w:sz w:val="20"/>
                <w:lang w:val="en-GB"/>
              </w:rPr>
              <w:t>Fig</w:t>
            </w:r>
            <w:r w:rsidR="00002069">
              <w:rPr>
                <w:i/>
                <w:iCs/>
                <w:sz w:val="20"/>
                <w:lang w:val="en-GB"/>
              </w:rPr>
              <w:t>.</w:t>
            </w:r>
            <w:r>
              <w:rPr>
                <w:i/>
                <w:iCs/>
                <w:sz w:val="20"/>
                <w:lang w:val="en-GB"/>
              </w:rPr>
              <w:t xml:space="preserve"> 5.</w:t>
            </w:r>
            <w:r w:rsidR="00A2542A">
              <w:rPr>
                <w:i/>
                <w:iCs/>
                <w:sz w:val="20"/>
                <w:lang w:val="en-GB"/>
              </w:rPr>
              <w:t xml:space="preserve"> Archive image with Tie Points</w:t>
            </w:r>
            <w:r>
              <w:rPr>
                <w:i/>
                <w:iCs/>
                <w:sz w:val="20"/>
                <w:lang w:val="en-GB"/>
              </w:rPr>
              <w:t xml:space="preserve"> </w:t>
            </w:r>
          </w:p>
        </w:tc>
        <w:tc>
          <w:tcPr>
            <w:tcW w:w="3685" w:type="dxa"/>
            <w:tcBorders>
              <w:top w:val="nil"/>
              <w:left w:val="nil"/>
              <w:bottom w:val="nil"/>
              <w:right w:val="nil"/>
            </w:tcBorders>
            <w:shd w:val="clear" w:color="auto" w:fill="auto"/>
          </w:tcPr>
          <w:p w14:paraId="07369248" w14:textId="42DD267E" w:rsidR="0024087D" w:rsidRPr="00135E4F" w:rsidRDefault="0024087D" w:rsidP="00DA7FEA">
            <w:pPr>
              <w:pStyle w:val="figurecaption"/>
              <w:numPr>
                <w:ilvl w:val="0"/>
                <w:numId w:val="0"/>
              </w:numPr>
              <w:spacing w:before="0" w:after="0"/>
              <w:jc w:val="center"/>
              <w:rPr>
                <w:rFonts w:cs="Mangal"/>
                <w:i/>
                <w:iCs/>
                <w:noProof w:val="0"/>
                <w:kern w:val="1"/>
                <w:sz w:val="20"/>
                <w:szCs w:val="24"/>
                <w:lang w:val="en-GB" w:eastAsia="zh-CN" w:bidi="hi-IN"/>
              </w:rPr>
            </w:pPr>
            <w:r w:rsidRPr="00135E4F">
              <w:rPr>
                <w:rFonts w:cs="Mangal"/>
                <w:i/>
                <w:iCs/>
                <w:noProof w:val="0"/>
                <w:kern w:val="1"/>
                <w:sz w:val="20"/>
                <w:szCs w:val="24"/>
                <w:lang w:val="en-GB" w:eastAsia="zh-CN" w:bidi="hi-IN"/>
              </w:rPr>
              <w:t>Fig. 6</w:t>
            </w:r>
            <w:r w:rsidR="00A2542A" w:rsidRPr="00135E4F">
              <w:rPr>
                <w:rFonts w:cs="Mangal"/>
                <w:i/>
                <w:iCs/>
                <w:noProof w:val="0"/>
                <w:kern w:val="1"/>
                <w:sz w:val="20"/>
                <w:szCs w:val="24"/>
                <w:lang w:val="en-GB" w:eastAsia="zh-CN" w:bidi="hi-IN"/>
              </w:rPr>
              <w:t xml:space="preserve">. </w:t>
            </w:r>
            <w:r w:rsidR="00002069" w:rsidRPr="00135E4F">
              <w:rPr>
                <w:rFonts w:cs="Mangal"/>
                <w:i/>
                <w:iCs/>
                <w:noProof w:val="0"/>
                <w:kern w:val="1"/>
                <w:sz w:val="20"/>
                <w:szCs w:val="24"/>
                <w:lang w:val="en-GB" w:eastAsia="zh-CN" w:bidi="hi-IN"/>
              </w:rPr>
              <w:t>UAV-borne o</w:t>
            </w:r>
            <w:r w:rsidR="00A2542A" w:rsidRPr="00135E4F">
              <w:rPr>
                <w:rFonts w:cs="Mangal"/>
                <w:i/>
                <w:iCs/>
                <w:noProof w:val="0"/>
                <w:kern w:val="1"/>
                <w:sz w:val="20"/>
                <w:szCs w:val="24"/>
                <w:lang w:val="en-GB" w:eastAsia="zh-CN" w:bidi="hi-IN"/>
              </w:rPr>
              <w:t>rthophoto</w:t>
            </w:r>
            <w:r w:rsidR="00002069" w:rsidRPr="00135E4F">
              <w:rPr>
                <w:rFonts w:cs="Mangal"/>
                <w:i/>
                <w:iCs/>
                <w:noProof w:val="0"/>
                <w:kern w:val="1"/>
                <w:sz w:val="20"/>
                <w:szCs w:val="24"/>
                <w:lang w:val="en-GB" w:eastAsia="zh-CN" w:bidi="hi-IN"/>
              </w:rPr>
              <w:t>graph</w:t>
            </w:r>
            <w:r w:rsidR="00A2542A" w:rsidRPr="00135E4F">
              <w:rPr>
                <w:rFonts w:cs="Mangal"/>
                <w:i/>
                <w:iCs/>
                <w:noProof w:val="0"/>
                <w:kern w:val="1"/>
                <w:sz w:val="20"/>
                <w:szCs w:val="24"/>
                <w:lang w:val="en-GB" w:eastAsia="zh-CN" w:bidi="hi-IN"/>
              </w:rPr>
              <w:t xml:space="preserve"> </w:t>
            </w:r>
            <w:r w:rsidR="00002069" w:rsidRPr="00135E4F">
              <w:rPr>
                <w:rFonts w:cs="Mangal"/>
                <w:i/>
                <w:iCs/>
                <w:noProof w:val="0"/>
                <w:kern w:val="1"/>
                <w:sz w:val="20"/>
                <w:szCs w:val="24"/>
                <w:lang w:val="en-GB" w:eastAsia="zh-CN" w:bidi="hi-IN"/>
              </w:rPr>
              <w:t>overlaid with</w:t>
            </w:r>
            <w:r w:rsidR="00A2542A" w:rsidRPr="00135E4F">
              <w:rPr>
                <w:rFonts w:cs="Mangal"/>
                <w:i/>
                <w:iCs/>
                <w:noProof w:val="0"/>
                <w:kern w:val="1"/>
                <w:sz w:val="20"/>
                <w:szCs w:val="24"/>
                <w:lang w:val="en-GB" w:eastAsia="zh-CN" w:bidi="hi-IN"/>
              </w:rPr>
              <w:t xml:space="preserve"> plan</w:t>
            </w:r>
            <w:r w:rsidR="00002069" w:rsidRPr="00135E4F">
              <w:rPr>
                <w:rFonts w:cs="Mangal"/>
                <w:i/>
                <w:iCs/>
                <w:noProof w:val="0"/>
                <w:kern w:val="1"/>
                <w:sz w:val="20"/>
                <w:szCs w:val="24"/>
                <w:lang w:val="en-GB" w:eastAsia="zh-CN" w:bidi="hi-IN"/>
              </w:rPr>
              <w:t xml:space="preserve"> </w:t>
            </w:r>
            <w:r w:rsidR="00A2542A" w:rsidRPr="00135E4F">
              <w:rPr>
                <w:rFonts w:cs="Mangal"/>
                <w:i/>
                <w:iCs/>
                <w:noProof w:val="0"/>
                <w:kern w:val="1"/>
                <w:sz w:val="20"/>
                <w:szCs w:val="24"/>
                <w:lang w:val="en-GB" w:eastAsia="zh-CN" w:bidi="hi-IN"/>
              </w:rPr>
              <w:t xml:space="preserve">of </w:t>
            </w:r>
            <w:r w:rsidR="00002069" w:rsidRPr="00135E4F">
              <w:rPr>
                <w:rFonts w:cs="Mangal"/>
                <w:i/>
                <w:iCs/>
                <w:noProof w:val="0"/>
                <w:kern w:val="1"/>
                <w:sz w:val="20"/>
                <w:szCs w:val="24"/>
                <w:lang w:val="en-GB" w:eastAsia="zh-CN" w:bidi="hi-IN"/>
              </w:rPr>
              <w:t>Palazzo di Cosimo de’ Medici</w:t>
            </w:r>
            <w:r w:rsidR="00A2542A" w:rsidRPr="00135E4F">
              <w:rPr>
                <w:rFonts w:cs="Mangal"/>
                <w:i/>
                <w:iCs/>
                <w:noProof w:val="0"/>
                <w:kern w:val="1"/>
                <w:sz w:val="20"/>
                <w:szCs w:val="24"/>
                <w:lang w:val="en-GB" w:eastAsia="zh-CN" w:bidi="hi-IN"/>
              </w:rPr>
              <w:t>.</w:t>
            </w:r>
          </w:p>
        </w:tc>
      </w:tr>
    </w:tbl>
    <w:p w14:paraId="1A45A003" w14:textId="11986842" w:rsidR="002F1333" w:rsidRDefault="002F1333" w:rsidP="00BA2B46">
      <w:pPr>
        <w:ind w:firstLine="170"/>
        <w:jc w:val="both"/>
        <w:rPr>
          <w:noProof/>
          <w:color w:val="00B050"/>
          <w:lang w:val="en-GB" w:eastAsia="it-IT" w:bidi="ar-SA"/>
        </w:rPr>
      </w:pPr>
    </w:p>
    <w:p w14:paraId="3D0B65C2" w14:textId="0362EB0F" w:rsidR="00741A74" w:rsidRDefault="00741A74">
      <w:pPr>
        <w:pStyle w:val="Sectionheading"/>
        <w:numPr>
          <w:ilvl w:val="0"/>
          <w:numId w:val="0"/>
        </w:numPr>
        <w:rPr>
          <w:lang w:val="en-GB"/>
        </w:rPr>
      </w:pPr>
    </w:p>
    <w:p w14:paraId="04E04797" w14:textId="77777777" w:rsidR="00135E4F" w:rsidRPr="00135E4F" w:rsidRDefault="00135E4F" w:rsidP="00135E4F">
      <w:pPr>
        <w:pStyle w:val="Bodytextfirst"/>
        <w:rPr>
          <w:lang w:val="en-GB"/>
        </w:rPr>
        <w:sectPr w:rsidR="00135E4F" w:rsidRPr="00135E4F" w:rsidSect="00741A74">
          <w:type w:val="continuous"/>
          <w:pgSz w:w="11906" w:h="16838"/>
          <w:pgMar w:top="2324" w:right="1134" w:bottom="1417" w:left="1134" w:header="993" w:footer="720" w:gutter="0"/>
          <w:cols w:space="340"/>
          <w:titlePg/>
          <w:docGrid w:linePitch="326"/>
        </w:sectPr>
      </w:pPr>
    </w:p>
    <w:p w14:paraId="70A44634" w14:textId="05D44FF0" w:rsidR="00E51DC5" w:rsidRPr="00164F3A" w:rsidRDefault="00E51DC5">
      <w:pPr>
        <w:pStyle w:val="Sectionheading"/>
        <w:numPr>
          <w:ilvl w:val="0"/>
          <w:numId w:val="0"/>
        </w:numPr>
        <w:rPr>
          <w:lang w:val="en-GB"/>
        </w:rPr>
      </w:pPr>
      <w:r w:rsidRPr="00164F3A">
        <w:rPr>
          <w:lang w:val="en-GB"/>
        </w:rPr>
        <w:lastRenderedPageBreak/>
        <w:t>References</w:t>
      </w:r>
    </w:p>
    <w:p w14:paraId="692638DE" w14:textId="77777777" w:rsidR="005F09E3" w:rsidRPr="005F09E3" w:rsidRDefault="005F09E3" w:rsidP="003766BD">
      <w:pPr>
        <w:pStyle w:val="References"/>
        <w:tabs>
          <w:tab w:val="clear" w:pos="227"/>
          <w:tab w:val="num" w:pos="426"/>
        </w:tabs>
        <w:rPr>
          <w:lang w:val="en-GB"/>
        </w:rPr>
      </w:pPr>
      <w:r w:rsidRPr="005F09E3">
        <w:rPr>
          <w:lang w:val="en-GB"/>
        </w:rPr>
        <w:t xml:space="preserve">E. </w:t>
      </w:r>
      <w:proofErr w:type="spellStart"/>
      <w:r w:rsidRPr="005F09E3">
        <w:rPr>
          <w:lang w:val="en-GB"/>
        </w:rPr>
        <w:t>Stylianidis</w:t>
      </w:r>
      <w:proofErr w:type="spellEnd"/>
      <w:r w:rsidRPr="005F09E3">
        <w:rPr>
          <w:lang w:val="en-GB"/>
        </w:rPr>
        <w:t xml:space="preserve">, F. </w:t>
      </w:r>
      <w:proofErr w:type="spellStart"/>
      <w:r w:rsidRPr="005F09E3">
        <w:rPr>
          <w:lang w:val="en-GB"/>
        </w:rPr>
        <w:t>Remondino</w:t>
      </w:r>
      <w:proofErr w:type="spellEnd"/>
      <w:r w:rsidRPr="005F09E3">
        <w:rPr>
          <w:lang w:val="en-GB"/>
        </w:rPr>
        <w:t xml:space="preserve">, “3D Recording, Documentation and Management of Cultural Heritage” Whittles Publishing, </w:t>
      </w:r>
      <w:proofErr w:type="spellStart"/>
      <w:r w:rsidRPr="005F09E3">
        <w:rPr>
          <w:lang w:val="en-GB"/>
        </w:rPr>
        <w:t>Dunbeath</w:t>
      </w:r>
      <w:proofErr w:type="spellEnd"/>
      <w:r w:rsidRPr="005F09E3">
        <w:rPr>
          <w:lang w:val="en-GB"/>
        </w:rPr>
        <w:t>, 2016.</w:t>
      </w:r>
    </w:p>
    <w:p w14:paraId="7A607FC6" w14:textId="6D9D38EE" w:rsidR="005F09E3" w:rsidRPr="005F09E3" w:rsidRDefault="005F09E3" w:rsidP="003766BD">
      <w:pPr>
        <w:pStyle w:val="References"/>
        <w:tabs>
          <w:tab w:val="clear" w:pos="227"/>
          <w:tab w:val="num" w:pos="426"/>
        </w:tabs>
        <w:rPr>
          <w:lang w:val="en-GB"/>
        </w:rPr>
      </w:pPr>
      <w:r w:rsidRPr="005F09E3">
        <w:rPr>
          <w:lang w:val="en-GB"/>
        </w:rPr>
        <w:t xml:space="preserve">P. </w:t>
      </w:r>
      <w:proofErr w:type="spellStart"/>
      <w:r w:rsidRPr="005F09E3">
        <w:rPr>
          <w:lang w:val="en-GB"/>
        </w:rPr>
        <w:t>Grussenmeyer</w:t>
      </w:r>
      <w:proofErr w:type="spellEnd"/>
      <w:r w:rsidRPr="005F09E3">
        <w:rPr>
          <w:lang w:val="en-GB"/>
        </w:rPr>
        <w:t xml:space="preserve">, O. Al Khalil, “From metric image archives to point cloud reconstruction: case study of the great mosque of Aleppo in Syria”, Int. Arch. </w:t>
      </w:r>
      <w:proofErr w:type="spellStart"/>
      <w:r w:rsidRPr="005F09E3">
        <w:rPr>
          <w:lang w:val="en-GB"/>
        </w:rPr>
        <w:t>Photogramm</w:t>
      </w:r>
      <w:proofErr w:type="spellEnd"/>
      <w:r w:rsidRPr="005F09E3">
        <w:rPr>
          <w:lang w:val="en-GB"/>
        </w:rPr>
        <w:t xml:space="preserve">. Remote Sens. Spatial Inf. Sci., XLII-2/W5, 2017, pp. 295-301, </w:t>
      </w:r>
      <w:r w:rsidR="00537BEC" w:rsidRPr="00635CA4">
        <w:rPr>
          <w:lang w:val="en-GB"/>
        </w:rPr>
        <w:t>https://doi.org/</w:t>
      </w:r>
      <w:r w:rsidRPr="005F09E3">
        <w:rPr>
          <w:lang w:val="en-GB"/>
        </w:rPr>
        <w:t>10.5194/isprs-archives-XLII-2-W5-295-2017.</w:t>
      </w:r>
    </w:p>
    <w:p w14:paraId="6312DB0B" w14:textId="6460F8FB" w:rsidR="005F09E3" w:rsidRPr="005F09E3" w:rsidRDefault="005F09E3" w:rsidP="003766BD">
      <w:pPr>
        <w:pStyle w:val="References"/>
        <w:tabs>
          <w:tab w:val="clear" w:pos="227"/>
          <w:tab w:val="num" w:pos="426"/>
        </w:tabs>
        <w:rPr>
          <w:lang w:val="en-GB"/>
        </w:rPr>
      </w:pPr>
      <w:r w:rsidRPr="005F09E3">
        <w:rPr>
          <w:lang w:val="en-GB"/>
        </w:rPr>
        <w:t xml:space="preserve">M.G. </w:t>
      </w:r>
      <w:proofErr w:type="spellStart"/>
      <w:r w:rsidRPr="005F09E3">
        <w:rPr>
          <w:lang w:val="en-GB"/>
        </w:rPr>
        <w:t>Bevilacqua</w:t>
      </w:r>
      <w:proofErr w:type="spellEnd"/>
      <w:r w:rsidRPr="005F09E3">
        <w:rPr>
          <w:lang w:val="en-GB"/>
        </w:rPr>
        <w:t xml:space="preserve">, G. </w:t>
      </w:r>
      <w:proofErr w:type="spellStart"/>
      <w:r w:rsidRPr="005F09E3">
        <w:rPr>
          <w:lang w:val="en-GB"/>
        </w:rPr>
        <w:t>Caroti</w:t>
      </w:r>
      <w:proofErr w:type="spellEnd"/>
      <w:r w:rsidRPr="005F09E3">
        <w:rPr>
          <w:lang w:val="en-GB"/>
        </w:rPr>
        <w:t xml:space="preserve">, I. Martínez-Espejo Zaragoza, A. </w:t>
      </w:r>
      <w:proofErr w:type="spellStart"/>
      <w:r w:rsidRPr="005F09E3">
        <w:rPr>
          <w:lang w:val="en-GB"/>
        </w:rPr>
        <w:t>Piemonte</w:t>
      </w:r>
      <w:proofErr w:type="spellEnd"/>
      <w:r w:rsidRPr="005F09E3">
        <w:rPr>
          <w:lang w:val="en-GB"/>
        </w:rPr>
        <w:t>, “Orientation of archive images on 3D digital models of painted vaults: an interesting tool for restorers”, Applied Geomatics, 10 (4), 2018, pp. 385-</w:t>
      </w:r>
      <w:proofErr w:type="gramStart"/>
      <w:r w:rsidRPr="005F09E3">
        <w:rPr>
          <w:lang w:val="en-GB"/>
        </w:rPr>
        <w:t>398</w:t>
      </w:r>
      <w:r w:rsidR="00537BEC">
        <w:rPr>
          <w:lang w:val="en-GB"/>
        </w:rPr>
        <w:t xml:space="preserve"> </w:t>
      </w:r>
      <w:r w:rsidRPr="005F09E3">
        <w:rPr>
          <w:lang w:val="en-GB"/>
        </w:rPr>
        <w:t xml:space="preserve"> </w:t>
      </w:r>
      <w:r w:rsidR="00537BEC" w:rsidRPr="00635CA4">
        <w:rPr>
          <w:lang w:val="en-GB"/>
        </w:rPr>
        <w:t>https://doi.org/</w:t>
      </w:r>
      <w:r w:rsidRPr="005F09E3">
        <w:rPr>
          <w:lang w:val="en-GB"/>
        </w:rPr>
        <w:t>10.1007/s12518-018-0212-8</w:t>
      </w:r>
      <w:proofErr w:type="gramEnd"/>
      <w:r w:rsidRPr="005F09E3">
        <w:rPr>
          <w:lang w:val="en-GB"/>
        </w:rPr>
        <w:t>.</w:t>
      </w:r>
    </w:p>
    <w:p w14:paraId="656A289C" w14:textId="49FBA64F" w:rsidR="005F09E3" w:rsidRPr="005F09E3" w:rsidRDefault="005F09E3" w:rsidP="003766BD">
      <w:pPr>
        <w:pStyle w:val="References"/>
        <w:tabs>
          <w:tab w:val="clear" w:pos="227"/>
          <w:tab w:val="num" w:pos="426"/>
        </w:tabs>
        <w:rPr>
          <w:lang w:val="en-GB"/>
        </w:rPr>
      </w:pPr>
      <w:r w:rsidRPr="005F09E3">
        <w:rPr>
          <w:lang w:val="en-GB"/>
        </w:rPr>
        <w:t xml:space="preserve">M.G. </w:t>
      </w:r>
      <w:proofErr w:type="spellStart"/>
      <w:r w:rsidRPr="005F09E3">
        <w:rPr>
          <w:lang w:val="en-GB"/>
        </w:rPr>
        <w:t>Bevilacqua</w:t>
      </w:r>
      <w:proofErr w:type="spellEnd"/>
      <w:r w:rsidRPr="005F09E3">
        <w:rPr>
          <w:lang w:val="en-GB"/>
        </w:rPr>
        <w:t xml:space="preserve">, G. </w:t>
      </w:r>
      <w:proofErr w:type="spellStart"/>
      <w:r w:rsidRPr="005F09E3">
        <w:rPr>
          <w:lang w:val="en-GB"/>
        </w:rPr>
        <w:t>Caroti</w:t>
      </w:r>
      <w:proofErr w:type="spellEnd"/>
      <w:r w:rsidRPr="005F09E3">
        <w:rPr>
          <w:lang w:val="en-GB"/>
        </w:rPr>
        <w:t xml:space="preserve">, A. </w:t>
      </w:r>
      <w:proofErr w:type="spellStart"/>
      <w:r w:rsidRPr="005F09E3">
        <w:rPr>
          <w:lang w:val="en-GB"/>
        </w:rPr>
        <w:t>Piemonte</w:t>
      </w:r>
      <w:proofErr w:type="spellEnd"/>
      <w:r w:rsidRPr="005F09E3">
        <w:rPr>
          <w:lang w:val="en-GB"/>
        </w:rPr>
        <w:t xml:space="preserve">, D. </w:t>
      </w:r>
      <w:proofErr w:type="spellStart"/>
      <w:r w:rsidRPr="005F09E3">
        <w:rPr>
          <w:lang w:val="en-GB"/>
        </w:rPr>
        <w:t>Ulivieri</w:t>
      </w:r>
      <w:proofErr w:type="spellEnd"/>
      <w:r w:rsidRPr="005F09E3">
        <w:rPr>
          <w:lang w:val="en-GB"/>
        </w:rPr>
        <w:t xml:space="preserve">, “Reconstruction of lost architectural volumes by integration of photogrammetry from archive imagery with 3-D models of the status quo”, ISPRS Annals of the Photogrammetry, Remote Sensing and Spatial Information Sciences, 42 (2/W9), 2019, pp. 119-125. </w:t>
      </w:r>
      <w:r w:rsidR="00537BEC" w:rsidRPr="00635CA4">
        <w:rPr>
          <w:lang w:val="en-GB"/>
        </w:rPr>
        <w:t>https://doi.org/</w:t>
      </w:r>
      <w:r w:rsidRPr="005F09E3">
        <w:rPr>
          <w:lang w:val="en-GB"/>
        </w:rPr>
        <w:t>10.5194/isprs-archives-XLII-2-W9-119-2019)</w:t>
      </w:r>
    </w:p>
    <w:p w14:paraId="34A4CCED" w14:textId="77777777" w:rsidR="005F09E3" w:rsidRPr="005F09E3" w:rsidRDefault="005F09E3" w:rsidP="00B325C6">
      <w:pPr>
        <w:pStyle w:val="References"/>
        <w:tabs>
          <w:tab w:val="clear" w:pos="227"/>
          <w:tab w:val="num" w:pos="426"/>
        </w:tabs>
        <w:rPr>
          <w:lang w:val="en-GB"/>
        </w:rPr>
      </w:pPr>
      <w:r w:rsidRPr="005F09E3">
        <w:rPr>
          <w:lang w:val="en-GB"/>
        </w:rPr>
        <w:t xml:space="preserve">G. </w:t>
      </w:r>
      <w:proofErr w:type="spellStart"/>
      <w:r w:rsidRPr="005F09E3">
        <w:rPr>
          <w:lang w:val="en-GB"/>
        </w:rPr>
        <w:t>Bitelli</w:t>
      </w:r>
      <w:proofErr w:type="spellEnd"/>
      <w:r w:rsidRPr="005F09E3">
        <w:rPr>
          <w:lang w:val="en-GB"/>
        </w:rPr>
        <w:t xml:space="preserve">, M. </w:t>
      </w:r>
      <w:proofErr w:type="spellStart"/>
      <w:r w:rsidRPr="005F09E3">
        <w:rPr>
          <w:lang w:val="en-GB"/>
        </w:rPr>
        <w:t>Dellapasqua</w:t>
      </w:r>
      <w:proofErr w:type="spellEnd"/>
      <w:r w:rsidRPr="005F09E3">
        <w:rPr>
          <w:lang w:val="en-GB"/>
        </w:rPr>
        <w:t xml:space="preserve">, V. A. </w:t>
      </w:r>
      <w:proofErr w:type="spellStart"/>
      <w:r w:rsidRPr="005F09E3">
        <w:rPr>
          <w:lang w:val="en-GB"/>
        </w:rPr>
        <w:t>Girelli</w:t>
      </w:r>
      <w:proofErr w:type="spellEnd"/>
      <w:r w:rsidRPr="005F09E3">
        <w:rPr>
          <w:lang w:val="en-GB"/>
        </w:rPr>
        <w:t xml:space="preserve">, S. </w:t>
      </w:r>
      <w:proofErr w:type="spellStart"/>
      <w:r w:rsidRPr="005F09E3">
        <w:rPr>
          <w:lang w:val="en-GB"/>
        </w:rPr>
        <w:t>Sbaraglia</w:t>
      </w:r>
      <w:proofErr w:type="spellEnd"/>
      <w:r w:rsidRPr="005F09E3">
        <w:rPr>
          <w:lang w:val="en-GB"/>
        </w:rPr>
        <w:t xml:space="preserve">, M. A. </w:t>
      </w:r>
      <w:proofErr w:type="spellStart"/>
      <w:r w:rsidRPr="005F09E3">
        <w:rPr>
          <w:lang w:val="en-GB"/>
        </w:rPr>
        <w:t>Tinia</w:t>
      </w:r>
      <w:proofErr w:type="spellEnd"/>
      <w:r w:rsidRPr="005F09E3">
        <w:rPr>
          <w:lang w:val="en-GB"/>
        </w:rPr>
        <w:t xml:space="preserve">, “Historical photogrammetry and terrestrial laser scanning for the 3D virtual reconstruction of destroyed structures: A case study in Italy”, Int. Arch. </w:t>
      </w:r>
      <w:proofErr w:type="spellStart"/>
      <w:r w:rsidRPr="005F09E3">
        <w:rPr>
          <w:lang w:val="en-GB"/>
        </w:rPr>
        <w:t>Photogramm</w:t>
      </w:r>
      <w:proofErr w:type="spellEnd"/>
      <w:r w:rsidRPr="005F09E3">
        <w:rPr>
          <w:lang w:val="en-GB"/>
        </w:rPr>
        <w:t>. Remote Sens. Spatial Inf. Sci., XLII-5/W1, 2017, pp. 113-119, https://doi.org/10.5194/isprs-archives-XLII-5-W1-113-2017.</w:t>
      </w:r>
    </w:p>
    <w:p w14:paraId="31567B49" w14:textId="77777777" w:rsidR="005F09E3" w:rsidRPr="005F09E3" w:rsidRDefault="005F09E3" w:rsidP="003766BD">
      <w:pPr>
        <w:pStyle w:val="References"/>
        <w:tabs>
          <w:tab w:val="clear" w:pos="227"/>
          <w:tab w:val="num" w:pos="426"/>
        </w:tabs>
        <w:rPr>
          <w:lang w:val="en-GB"/>
        </w:rPr>
      </w:pPr>
      <w:r w:rsidRPr="005F09E3">
        <w:rPr>
          <w:lang w:val="en-GB"/>
        </w:rPr>
        <w:t xml:space="preserve">G. </w:t>
      </w:r>
      <w:proofErr w:type="spellStart"/>
      <w:r w:rsidRPr="005F09E3">
        <w:rPr>
          <w:lang w:val="en-GB"/>
        </w:rPr>
        <w:t>Bitelli</w:t>
      </w:r>
      <w:proofErr w:type="spellEnd"/>
      <w:r w:rsidRPr="005F09E3">
        <w:rPr>
          <w:lang w:val="en-GB"/>
        </w:rPr>
        <w:t xml:space="preserve">, V.A. </w:t>
      </w:r>
      <w:proofErr w:type="spellStart"/>
      <w:r w:rsidRPr="005F09E3">
        <w:rPr>
          <w:lang w:val="en-GB"/>
        </w:rPr>
        <w:t>Girelli</w:t>
      </w:r>
      <w:proofErr w:type="spellEnd"/>
      <w:r w:rsidRPr="005F09E3">
        <w:rPr>
          <w:lang w:val="en-GB"/>
        </w:rPr>
        <w:t xml:space="preserve">, M. </w:t>
      </w:r>
      <w:proofErr w:type="spellStart"/>
      <w:r w:rsidRPr="005F09E3">
        <w:rPr>
          <w:lang w:val="en-GB"/>
        </w:rPr>
        <w:t>Marziali</w:t>
      </w:r>
      <w:proofErr w:type="spellEnd"/>
      <w:r w:rsidRPr="005F09E3">
        <w:rPr>
          <w:lang w:val="en-GB"/>
        </w:rPr>
        <w:t xml:space="preserve">, A. </w:t>
      </w:r>
      <w:proofErr w:type="spellStart"/>
      <w:r w:rsidRPr="005F09E3">
        <w:rPr>
          <w:lang w:val="en-GB"/>
        </w:rPr>
        <w:t>Zanutta</w:t>
      </w:r>
      <w:proofErr w:type="spellEnd"/>
      <w:r w:rsidRPr="005F09E3">
        <w:rPr>
          <w:lang w:val="en-GB"/>
        </w:rPr>
        <w:t xml:space="preserve">, “Use of historical images for the documentation and the metrical study of Cultural Heritage by means of digital photogrammetric techniques”, Int. Arch. </w:t>
      </w:r>
      <w:proofErr w:type="spellStart"/>
      <w:r w:rsidRPr="005F09E3">
        <w:rPr>
          <w:lang w:val="en-GB"/>
        </w:rPr>
        <w:t>Photogramm</w:t>
      </w:r>
      <w:proofErr w:type="spellEnd"/>
      <w:r w:rsidRPr="005F09E3">
        <w:rPr>
          <w:lang w:val="en-GB"/>
        </w:rPr>
        <w:t>. Remote Sens., XXXVI-5/C53, 2007, pp. 141-146.</w:t>
      </w:r>
    </w:p>
    <w:p w14:paraId="5DC47B88" w14:textId="77777777" w:rsidR="005F09E3" w:rsidRPr="005F09E3" w:rsidRDefault="005F09E3" w:rsidP="003766BD">
      <w:pPr>
        <w:pStyle w:val="References"/>
        <w:tabs>
          <w:tab w:val="clear" w:pos="227"/>
          <w:tab w:val="num" w:pos="426"/>
        </w:tabs>
        <w:rPr>
          <w:lang w:val="en-GB"/>
        </w:rPr>
      </w:pPr>
      <w:r w:rsidRPr="005F09E3">
        <w:rPr>
          <w:lang w:val="en-GB"/>
        </w:rPr>
        <w:t xml:space="preserve">A. </w:t>
      </w:r>
      <w:proofErr w:type="spellStart"/>
      <w:r w:rsidRPr="005F09E3">
        <w:rPr>
          <w:lang w:val="en-GB"/>
        </w:rPr>
        <w:t>Gruen</w:t>
      </w:r>
      <w:proofErr w:type="spellEnd"/>
      <w:r w:rsidRPr="005F09E3">
        <w:rPr>
          <w:lang w:val="en-GB"/>
        </w:rPr>
        <w:t xml:space="preserve">, F. </w:t>
      </w:r>
      <w:proofErr w:type="spellStart"/>
      <w:r w:rsidRPr="005F09E3">
        <w:rPr>
          <w:lang w:val="en-GB"/>
        </w:rPr>
        <w:t>Remondino</w:t>
      </w:r>
      <w:proofErr w:type="spellEnd"/>
      <w:r w:rsidRPr="005F09E3">
        <w:rPr>
          <w:lang w:val="en-GB"/>
        </w:rPr>
        <w:t xml:space="preserve">, L. Zhang, “Photogrammetric Reconstruction of the Great Buddha of </w:t>
      </w:r>
      <w:proofErr w:type="spellStart"/>
      <w:r w:rsidRPr="005F09E3">
        <w:rPr>
          <w:lang w:val="en-GB"/>
        </w:rPr>
        <w:t>Bamiyan</w:t>
      </w:r>
      <w:proofErr w:type="spellEnd"/>
      <w:r w:rsidRPr="005F09E3">
        <w:rPr>
          <w:lang w:val="en-GB"/>
        </w:rPr>
        <w:t>, Afghanistan”, The Photogrammetric Record, 19, 2004, pp. 177–199.</w:t>
      </w:r>
    </w:p>
    <w:p w14:paraId="55C3EC58" w14:textId="77777777" w:rsidR="005F09E3" w:rsidRPr="005F09E3" w:rsidRDefault="005F09E3" w:rsidP="003766BD">
      <w:pPr>
        <w:pStyle w:val="References"/>
        <w:tabs>
          <w:tab w:val="clear" w:pos="227"/>
          <w:tab w:val="num" w:pos="426"/>
        </w:tabs>
        <w:rPr>
          <w:lang w:val="en-GB"/>
        </w:rPr>
      </w:pPr>
      <w:r w:rsidRPr="005F09E3">
        <w:rPr>
          <w:lang w:val="en-GB"/>
        </w:rPr>
        <w:t xml:space="preserve">F. </w:t>
      </w:r>
      <w:proofErr w:type="spellStart"/>
      <w:r w:rsidRPr="005F09E3">
        <w:rPr>
          <w:lang w:val="en-GB"/>
        </w:rPr>
        <w:t>Maiwald</w:t>
      </w:r>
      <w:proofErr w:type="spellEnd"/>
      <w:r w:rsidRPr="005F09E3">
        <w:rPr>
          <w:lang w:val="en-GB"/>
        </w:rPr>
        <w:t xml:space="preserve">, T. </w:t>
      </w:r>
      <w:proofErr w:type="spellStart"/>
      <w:r w:rsidRPr="005F09E3">
        <w:rPr>
          <w:lang w:val="en-GB"/>
        </w:rPr>
        <w:t>Vietze</w:t>
      </w:r>
      <w:proofErr w:type="spellEnd"/>
      <w:r w:rsidRPr="005F09E3">
        <w:rPr>
          <w:lang w:val="en-GB"/>
        </w:rPr>
        <w:t xml:space="preserve">, D. Schneider, F. </w:t>
      </w:r>
      <w:proofErr w:type="spellStart"/>
      <w:r w:rsidRPr="005F09E3">
        <w:rPr>
          <w:lang w:val="en-GB"/>
        </w:rPr>
        <w:t>Henze</w:t>
      </w:r>
      <w:proofErr w:type="spellEnd"/>
      <w:r w:rsidRPr="005F09E3">
        <w:rPr>
          <w:lang w:val="en-GB"/>
        </w:rPr>
        <w:t xml:space="preserve">, S. </w:t>
      </w:r>
      <w:proofErr w:type="spellStart"/>
      <w:r w:rsidRPr="005F09E3">
        <w:rPr>
          <w:lang w:val="en-GB"/>
        </w:rPr>
        <w:t>Münster</w:t>
      </w:r>
      <w:proofErr w:type="spellEnd"/>
      <w:r w:rsidRPr="005F09E3">
        <w:rPr>
          <w:lang w:val="en-GB"/>
        </w:rPr>
        <w:t xml:space="preserve">, F. </w:t>
      </w:r>
      <w:proofErr w:type="spellStart"/>
      <w:r w:rsidRPr="005F09E3">
        <w:rPr>
          <w:lang w:val="en-GB"/>
        </w:rPr>
        <w:t>Niebling</w:t>
      </w:r>
      <w:proofErr w:type="spellEnd"/>
      <w:r w:rsidRPr="005F09E3">
        <w:rPr>
          <w:lang w:val="en-GB"/>
        </w:rPr>
        <w:t xml:space="preserve">, “Photogrammetric Analysis of Historical Image Repositories for Virtual Reconstruction in the Field of Digital Humanities”, Int. Arch. </w:t>
      </w:r>
      <w:proofErr w:type="spellStart"/>
      <w:r w:rsidRPr="005F09E3">
        <w:rPr>
          <w:lang w:val="en-GB"/>
        </w:rPr>
        <w:t>Photogramm</w:t>
      </w:r>
      <w:proofErr w:type="spellEnd"/>
      <w:r w:rsidRPr="005F09E3">
        <w:rPr>
          <w:lang w:val="en-GB"/>
        </w:rPr>
        <w:t xml:space="preserve">. Remote Sens. Spatial Inf. </w:t>
      </w:r>
      <w:r w:rsidRPr="005F09E3">
        <w:rPr>
          <w:lang w:val="en-GB"/>
        </w:rPr>
        <w:lastRenderedPageBreak/>
        <w:t>Sci., XLII-2/W3, 2017, pp. 447-452.</w:t>
      </w:r>
    </w:p>
    <w:p w14:paraId="584EC0F0" w14:textId="77777777" w:rsidR="005F09E3" w:rsidRPr="005F09E3" w:rsidRDefault="005F09E3" w:rsidP="003766BD">
      <w:pPr>
        <w:pStyle w:val="References"/>
        <w:tabs>
          <w:tab w:val="clear" w:pos="227"/>
          <w:tab w:val="num" w:pos="426"/>
        </w:tabs>
        <w:rPr>
          <w:lang w:val="en-GB"/>
        </w:rPr>
      </w:pPr>
      <w:r w:rsidRPr="005F09E3">
        <w:rPr>
          <w:lang w:val="en-GB"/>
        </w:rPr>
        <w:t xml:space="preserve">A. </w:t>
      </w:r>
      <w:proofErr w:type="spellStart"/>
      <w:r w:rsidRPr="005F09E3">
        <w:rPr>
          <w:lang w:val="en-GB"/>
        </w:rPr>
        <w:t>Cardaci</w:t>
      </w:r>
      <w:proofErr w:type="spellEnd"/>
      <w:r w:rsidRPr="005F09E3">
        <w:rPr>
          <w:lang w:val="en-GB"/>
        </w:rPr>
        <w:t xml:space="preserve">, G. M. Roberti, A. </w:t>
      </w:r>
      <w:proofErr w:type="spellStart"/>
      <w:r w:rsidRPr="005F09E3">
        <w:rPr>
          <w:lang w:val="en-GB"/>
        </w:rPr>
        <w:t>Versaci</w:t>
      </w:r>
      <w:proofErr w:type="spellEnd"/>
      <w:r w:rsidRPr="005F09E3">
        <w:rPr>
          <w:lang w:val="en-GB"/>
        </w:rPr>
        <w:t xml:space="preserve">, “From the </w:t>
      </w:r>
      <w:proofErr w:type="spellStart"/>
      <w:r w:rsidRPr="005F09E3">
        <w:rPr>
          <w:lang w:val="en-GB"/>
        </w:rPr>
        <w:t>continuos</w:t>
      </w:r>
      <w:proofErr w:type="spellEnd"/>
      <w:r w:rsidRPr="005F09E3">
        <w:rPr>
          <w:lang w:val="en-GB"/>
        </w:rPr>
        <w:t xml:space="preserve"> to the discrete model: a laser scanning application to conservation projects” Int. Arch. </w:t>
      </w:r>
      <w:proofErr w:type="spellStart"/>
      <w:r w:rsidRPr="005F09E3">
        <w:rPr>
          <w:lang w:val="en-GB"/>
        </w:rPr>
        <w:t>Photogramm</w:t>
      </w:r>
      <w:proofErr w:type="spellEnd"/>
      <w:r w:rsidRPr="005F09E3">
        <w:rPr>
          <w:lang w:val="en-GB"/>
        </w:rPr>
        <w:t>. Remote Sens. Spatial Inf. Sci., XXXVIII-5/W16, 2011, pp. 437-444, DOI: 10.5194/isprsarchives-XXXVIII-5-W16-437-2011.</w:t>
      </w:r>
    </w:p>
    <w:p w14:paraId="604C9047" w14:textId="77777777" w:rsidR="005F09E3" w:rsidRPr="005F09E3" w:rsidRDefault="005F09E3" w:rsidP="00C47625">
      <w:pPr>
        <w:pStyle w:val="References"/>
        <w:tabs>
          <w:tab w:val="clear" w:pos="227"/>
          <w:tab w:val="num" w:pos="426"/>
        </w:tabs>
        <w:ind w:hanging="255"/>
        <w:rPr>
          <w:lang w:val="en-GB"/>
        </w:rPr>
      </w:pPr>
      <w:r w:rsidRPr="005F09E3">
        <w:rPr>
          <w:lang w:val="en-GB"/>
        </w:rPr>
        <w:t xml:space="preserve">G. </w:t>
      </w:r>
      <w:proofErr w:type="spellStart"/>
      <w:r w:rsidRPr="005F09E3">
        <w:rPr>
          <w:lang w:val="en-GB"/>
        </w:rPr>
        <w:t>Caroti</w:t>
      </w:r>
      <w:proofErr w:type="spellEnd"/>
      <w:r w:rsidRPr="005F09E3">
        <w:rPr>
          <w:lang w:val="en-GB"/>
        </w:rPr>
        <w:t xml:space="preserve">, I. Martínez-Espejo Zaragoza, A. </w:t>
      </w:r>
      <w:proofErr w:type="spellStart"/>
      <w:r w:rsidRPr="005F09E3">
        <w:rPr>
          <w:lang w:val="en-GB"/>
        </w:rPr>
        <w:t>Piemonte</w:t>
      </w:r>
      <w:proofErr w:type="spellEnd"/>
      <w:r w:rsidRPr="005F09E3">
        <w:rPr>
          <w:lang w:val="en-GB"/>
        </w:rPr>
        <w:t xml:space="preserve">, “Range and image based modelling: A way for frescoed vault texturing optimization”, Int. Arch. </w:t>
      </w:r>
      <w:proofErr w:type="spellStart"/>
      <w:r w:rsidRPr="005F09E3">
        <w:rPr>
          <w:lang w:val="en-GB"/>
        </w:rPr>
        <w:t>Photogramm</w:t>
      </w:r>
      <w:proofErr w:type="spellEnd"/>
      <w:r w:rsidRPr="005F09E3">
        <w:rPr>
          <w:lang w:val="en-GB"/>
        </w:rPr>
        <w:t>. Remote Sens. Spatial Inf. Sci., 40 (5W4), 2015 pp. 285-290, DOI: 10.5194/isprsarchives-XL-5-W4-285-2015.</w:t>
      </w:r>
    </w:p>
    <w:p w14:paraId="7447CC81" w14:textId="77777777" w:rsidR="005F09E3" w:rsidRDefault="005F09E3" w:rsidP="00C47625">
      <w:pPr>
        <w:pStyle w:val="References"/>
        <w:tabs>
          <w:tab w:val="clear" w:pos="227"/>
          <w:tab w:val="num" w:pos="426"/>
        </w:tabs>
        <w:ind w:hanging="255"/>
        <w:rPr>
          <w:lang w:val="en-GB"/>
        </w:rPr>
      </w:pPr>
      <w:r w:rsidRPr="005F09E3">
        <w:rPr>
          <w:lang w:val="en-GB"/>
        </w:rPr>
        <w:t xml:space="preserve">M. G. </w:t>
      </w:r>
      <w:proofErr w:type="spellStart"/>
      <w:r w:rsidRPr="005F09E3">
        <w:rPr>
          <w:lang w:val="en-GB"/>
        </w:rPr>
        <w:t>Bevilacqua</w:t>
      </w:r>
      <w:proofErr w:type="spellEnd"/>
      <w:r w:rsidRPr="005F09E3">
        <w:rPr>
          <w:lang w:val="en-GB"/>
        </w:rPr>
        <w:t xml:space="preserve">, G. </w:t>
      </w:r>
      <w:proofErr w:type="spellStart"/>
      <w:r w:rsidRPr="005F09E3">
        <w:rPr>
          <w:lang w:val="en-GB"/>
        </w:rPr>
        <w:t>Caroti</w:t>
      </w:r>
      <w:proofErr w:type="spellEnd"/>
      <w:r w:rsidRPr="005F09E3">
        <w:rPr>
          <w:lang w:val="en-GB"/>
        </w:rPr>
        <w:t xml:space="preserve">, I. Martínez-Espejo Zaragoza, A. </w:t>
      </w:r>
      <w:proofErr w:type="spellStart"/>
      <w:r w:rsidRPr="005F09E3">
        <w:rPr>
          <w:lang w:val="en-GB"/>
        </w:rPr>
        <w:t>Piemonte</w:t>
      </w:r>
      <w:proofErr w:type="spellEnd"/>
      <w:r w:rsidRPr="005F09E3">
        <w:rPr>
          <w:lang w:val="en-GB"/>
        </w:rPr>
        <w:t>, “Frescoed vaults: Accuracy controlled simplified methodology for planar development of three-dimensional textured models”, Remote Sensing, 8 (3), art. no. 239, 2016, DOI: 10.3390/rs8030239.</w:t>
      </w:r>
    </w:p>
    <w:p w14:paraId="017D7378" w14:textId="4881FAEF" w:rsidR="003766BD" w:rsidRDefault="003766BD" w:rsidP="00C47625">
      <w:pPr>
        <w:pStyle w:val="References"/>
        <w:tabs>
          <w:tab w:val="clear" w:pos="227"/>
          <w:tab w:val="num" w:pos="426"/>
        </w:tabs>
        <w:ind w:hanging="255"/>
        <w:rPr>
          <w:lang w:val="en-GB"/>
        </w:rPr>
      </w:pPr>
      <w:r w:rsidRPr="005F09E3">
        <w:rPr>
          <w:lang w:val="en-GB"/>
        </w:rPr>
        <w:t xml:space="preserve">M.C. </w:t>
      </w:r>
      <w:proofErr w:type="spellStart"/>
      <w:r w:rsidRPr="005F09E3">
        <w:rPr>
          <w:lang w:val="en-GB"/>
        </w:rPr>
        <w:t>Spreafico</w:t>
      </w:r>
      <w:proofErr w:type="spellEnd"/>
      <w:r w:rsidRPr="005F09E3">
        <w:rPr>
          <w:lang w:val="en-GB"/>
        </w:rPr>
        <w:t xml:space="preserve">, L. </w:t>
      </w:r>
      <w:proofErr w:type="spellStart"/>
      <w:r w:rsidRPr="005F09E3">
        <w:rPr>
          <w:lang w:val="en-GB"/>
        </w:rPr>
        <w:t>Perotti</w:t>
      </w:r>
      <w:proofErr w:type="spellEnd"/>
      <w:r w:rsidRPr="005F09E3">
        <w:rPr>
          <w:lang w:val="en-GB"/>
        </w:rPr>
        <w:t xml:space="preserve">, F. </w:t>
      </w:r>
      <w:proofErr w:type="spellStart"/>
      <w:r w:rsidRPr="005F09E3">
        <w:rPr>
          <w:lang w:val="en-GB"/>
        </w:rPr>
        <w:t>Cervi</w:t>
      </w:r>
      <w:proofErr w:type="spellEnd"/>
      <w:r w:rsidRPr="005F09E3">
        <w:rPr>
          <w:lang w:val="en-GB"/>
        </w:rPr>
        <w:t xml:space="preserve">, M. </w:t>
      </w:r>
      <w:proofErr w:type="spellStart"/>
      <w:r w:rsidRPr="005F09E3">
        <w:rPr>
          <w:lang w:val="en-GB"/>
        </w:rPr>
        <w:t>Bacenetti</w:t>
      </w:r>
      <w:proofErr w:type="spellEnd"/>
      <w:r w:rsidRPr="005F09E3">
        <w:rPr>
          <w:lang w:val="en-GB"/>
        </w:rPr>
        <w:t xml:space="preserve">, G. </w:t>
      </w:r>
      <w:proofErr w:type="spellStart"/>
      <w:r w:rsidRPr="005F09E3">
        <w:rPr>
          <w:lang w:val="en-GB"/>
        </w:rPr>
        <w:t>Bitelli</w:t>
      </w:r>
      <w:proofErr w:type="spellEnd"/>
      <w:r w:rsidRPr="005F09E3">
        <w:rPr>
          <w:lang w:val="en-GB"/>
        </w:rPr>
        <w:t xml:space="preserve">, V.A. </w:t>
      </w:r>
      <w:proofErr w:type="spellStart"/>
      <w:r w:rsidRPr="005F09E3">
        <w:rPr>
          <w:lang w:val="en-GB"/>
        </w:rPr>
        <w:t>Girelli</w:t>
      </w:r>
      <w:proofErr w:type="spellEnd"/>
      <w:r w:rsidRPr="005F09E3">
        <w:rPr>
          <w:lang w:val="en-GB"/>
        </w:rPr>
        <w:t xml:space="preserve">, E. </w:t>
      </w:r>
      <w:proofErr w:type="spellStart"/>
      <w:r w:rsidRPr="005F09E3">
        <w:rPr>
          <w:lang w:val="en-GB"/>
        </w:rPr>
        <w:t>Mandanici</w:t>
      </w:r>
      <w:proofErr w:type="spellEnd"/>
      <w:r w:rsidRPr="005F09E3">
        <w:rPr>
          <w:lang w:val="en-GB"/>
        </w:rPr>
        <w:t xml:space="preserve">, M.A. </w:t>
      </w:r>
      <w:proofErr w:type="spellStart"/>
      <w:r w:rsidRPr="005F09E3">
        <w:rPr>
          <w:lang w:val="en-GB"/>
        </w:rPr>
        <w:t>Tini</w:t>
      </w:r>
      <w:proofErr w:type="spellEnd"/>
      <w:r w:rsidRPr="005F09E3">
        <w:rPr>
          <w:lang w:val="en-GB"/>
        </w:rPr>
        <w:t xml:space="preserve">, L. </w:t>
      </w:r>
      <w:proofErr w:type="spellStart"/>
      <w:r w:rsidRPr="005F09E3">
        <w:rPr>
          <w:lang w:val="en-GB"/>
        </w:rPr>
        <w:t>Borgatti</w:t>
      </w:r>
      <w:proofErr w:type="spellEnd"/>
      <w:r w:rsidRPr="005F09E3">
        <w:rPr>
          <w:lang w:val="en-GB"/>
        </w:rPr>
        <w:t xml:space="preserve">, “Terrestrial Remote Sensing techniques to complement conventional </w:t>
      </w:r>
      <w:proofErr w:type="spellStart"/>
      <w:r w:rsidRPr="005F09E3">
        <w:rPr>
          <w:lang w:val="en-GB"/>
        </w:rPr>
        <w:t>geomechanical</w:t>
      </w:r>
      <w:proofErr w:type="spellEnd"/>
      <w:r w:rsidRPr="005F09E3">
        <w:rPr>
          <w:lang w:val="en-GB"/>
        </w:rPr>
        <w:t xml:space="preserve"> surveys for the assessment of landslide hazard: The San Leo case study (Italy)”, European Journal of Remote Sensing, 48, 2015, pp. 639-660, </w:t>
      </w:r>
      <w:r w:rsidR="00B20AD3" w:rsidRPr="00635CA4">
        <w:rPr>
          <w:lang w:val="en-GB"/>
        </w:rPr>
        <w:t>https://doi.org/</w:t>
      </w:r>
      <w:r w:rsidRPr="005F09E3">
        <w:rPr>
          <w:lang w:val="en-GB"/>
        </w:rPr>
        <w:t>10.5721/EuJRS20154835.</w:t>
      </w:r>
    </w:p>
    <w:p w14:paraId="174AFC99" w14:textId="771CBA2B" w:rsidR="005553BA" w:rsidRDefault="00A407B5" w:rsidP="00C47625">
      <w:pPr>
        <w:pStyle w:val="References"/>
        <w:numPr>
          <w:ilvl w:val="0"/>
          <w:numId w:val="0"/>
        </w:numPr>
        <w:tabs>
          <w:tab w:val="num" w:pos="426"/>
        </w:tabs>
        <w:ind w:left="397" w:hanging="397"/>
      </w:pPr>
      <w:r>
        <w:t>[13]</w:t>
      </w:r>
      <w:r w:rsidR="005553BA" w:rsidRPr="00A407B5">
        <w:t xml:space="preserve"> </w:t>
      </w:r>
      <w:r w:rsidR="009E70A5">
        <w:t>A. Zampieri,</w:t>
      </w:r>
      <w:r w:rsidR="005553BA">
        <w:t xml:space="preserve"> (ed.)</w:t>
      </w:r>
      <w:r w:rsidR="00B20AD3">
        <w:t>,</w:t>
      </w:r>
      <w:r w:rsidR="005553BA">
        <w:t xml:space="preserve"> </w:t>
      </w:r>
      <w:r w:rsidR="009E70A5">
        <w:t>“</w:t>
      </w:r>
      <w:r w:rsidR="005553BA">
        <w:t>Le mura di Pisa. Percorsi</w:t>
      </w:r>
      <w:r w:rsidR="009E70A5">
        <w:t>”,</w:t>
      </w:r>
      <w:r w:rsidR="005553BA">
        <w:t xml:space="preserve"> </w:t>
      </w:r>
      <w:r w:rsidR="005553BA" w:rsidRPr="00A407B5">
        <w:t xml:space="preserve">Forti Holding S.p.A. / </w:t>
      </w:r>
      <w:proofErr w:type="spellStart"/>
      <w:r w:rsidR="005553BA" w:rsidRPr="00A407B5">
        <w:t>Ecofor</w:t>
      </w:r>
      <w:proofErr w:type="spellEnd"/>
      <w:r w:rsidR="005553BA" w:rsidRPr="00A407B5">
        <w:t xml:space="preserve"> Service S.p.A. 2014 </w:t>
      </w:r>
    </w:p>
    <w:p w14:paraId="0FAF5F60" w14:textId="7A84B60E" w:rsidR="00A407B5" w:rsidRPr="009E70A5" w:rsidRDefault="00A407B5" w:rsidP="00C47625">
      <w:pPr>
        <w:pStyle w:val="References"/>
        <w:numPr>
          <w:ilvl w:val="0"/>
          <w:numId w:val="0"/>
        </w:numPr>
        <w:tabs>
          <w:tab w:val="num" w:pos="426"/>
        </w:tabs>
        <w:ind w:left="397" w:hanging="397"/>
      </w:pPr>
      <w:r w:rsidRPr="00A407B5">
        <w:t xml:space="preserve">[14] </w:t>
      </w:r>
      <w:r w:rsidR="009E70A5">
        <w:t xml:space="preserve">D. </w:t>
      </w:r>
      <w:proofErr w:type="spellStart"/>
      <w:r>
        <w:t>Ulivieri</w:t>
      </w:r>
      <w:proofErr w:type="spellEnd"/>
      <w:r>
        <w:t xml:space="preserve">, </w:t>
      </w:r>
      <w:r w:rsidR="009E70A5">
        <w:t>“</w:t>
      </w:r>
      <w:r>
        <w:t>Fortezza Vecchia in Livorno</w:t>
      </w:r>
      <w:r w:rsidR="009E70A5">
        <w:t>”,</w:t>
      </w:r>
      <w:r>
        <w:t xml:space="preserve"> </w:t>
      </w:r>
      <w:proofErr w:type="spellStart"/>
      <w:r w:rsidRPr="009E70A5">
        <w:t>Nexus</w:t>
      </w:r>
      <w:proofErr w:type="spellEnd"/>
      <w:r w:rsidRPr="009E70A5">
        <w:t xml:space="preserve"> </w:t>
      </w:r>
      <w:proofErr w:type="spellStart"/>
      <w:r w:rsidRPr="009E70A5">
        <w:t>Netw</w:t>
      </w:r>
      <w:proofErr w:type="spellEnd"/>
      <w:r w:rsidRPr="009E70A5">
        <w:t xml:space="preserve">. J. </w:t>
      </w:r>
      <w:r w:rsidR="009E70A5" w:rsidRPr="009E70A5">
        <w:t>2014, vol.</w:t>
      </w:r>
      <w:r w:rsidRPr="009E70A5">
        <w:t xml:space="preserve">16, </w:t>
      </w:r>
      <w:r w:rsidR="009E70A5" w:rsidRPr="009E70A5">
        <w:t xml:space="preserve">pp. </w:t>
      </w:r>
      <w:r w:rsidRPr="009E70A5">
        <w:t xml:space="preserve">675–697. </w:t>
      </w:r>
      <w:hyperlink r:id="rId23" w:history="1">
        <w:r w:rsidRPr="009E70A5">
          <w:t>https://doi.org/10.1007/s00004-014-0203-y</w:t>
        </w:r>
      </w:hyperlink>
    </w:p>
    <w:p w14:paraId="19AC8F50" w14:textId="1DF6752B" w:rsidR="00A407B5" w:rsidRDefault="00A407B5" w:rsidP="00C47625">
      <w:pPr>
        <w:pStyle w:val="References"/>
        <w:numPr>
          <w:ilvl w:val="0"/>
          <w:numId w:val="0"/>
        </w:numPr>
        <w:tabs>
          <w:tab w:val="num" w:pos="426"/>
        </w:tabs>
        <w:ind w:left="397" w:hanging="397"/>
      </w:pPr>
      <w:r w:rsidRPr="00A407B5">
        <w:t xml:space="preserve">[15] </w:t>
      </w:r>
      <w:r w:rsidRPr="009D02EE">
        <w:t xml:space="preserve">AAVV, </w:t>
      </w:r>
      <w:r w:rsidR="009E70A5">
        <w:t>“</w:t>
      </w:r>
      <w:r w:rsidRPr="009D02EE">
        <w:t>Livorno: progetto e storia di una città tra il 1500 e il 1600</w:t>
      </w:r>
      <w:r w:rsidR="009E70A5">
        <w:t>”,</w:t>
      </w:r>
      <w:r w:rsidRPr="009D02EE">
        <w:t xml:space="preserve"> </w:t>
      </w:r>
      <w:r w:rsidR="009E70A5">
        <w:t>Pisa,</w:t>
      </w:r>
      <w:r w:rsidR="009E70A5" w:rsidRPr="009E70A5">
        <w:t xml:space="preserve"> </w:t>
      </w:r>
      <w:r w:rsidR="009E70A5" w:rsidRPr="009D02EE">
        <w:t>1980.</w:t>
      </w:r>
    </w:p>
    <w:p w14:paraId="758E2253" w14:textId="08A5917B" w:rsidR="005531F9" w:rsidRPr="009E70A5" w:rsidRDefault="00A407B5" w:rsidP="00C47625">
      <w:pPr>
        <w:pStyle w:val="References"/>
        <w:numPr>
          <w:ilvl w:val="0"/>
          <w:numId w:val="0"/>
        </w:numPr>
        <w:tabs>
          <w:tab w:val="num" w:pos="426"/>
        </w:tabs>
        <w:ind w:left="397" w:hanging="397"/>
      </w:pPr>
      <w:r>
        <w:t xml:space="preserve">[16] </w:t>
      </w:r>
      <w:r w:rsidR="009E70A5">
        <w:t>G.</w:t>
      </w:r>
      <w:r w:rsidR="009E70A5" w:rsidRPr="009D02EE">
        <w:t xml:space="preserve"> </w:t>
      </w:r>
      <w:r w:rsidRPr="009D02EE">
        <w:t xml:space="preserve">Piancastelli Politi, </w:t>
      </w:r>
      <w:r w:rsidR="009E70A5">
        <w:t>“</w:t>
      </w:r>
      <w:r w:rsidRPr="009D02EE">
        <w:t>La Fortezza Vecchia. Difesa e simbol</w:t>
      </w:r>
      <w:r w:rsidR="009E70A5">
        <w:t xml:space="preserve">o della </w:t>
      </w:r>
      <w:proofErr w:type="spellStart"/>
      <w:r w:rsidR="009E70A5">
        <w:t>citta`</w:t>
      </w:r>
      <w:proofErr w:type="spellEnd"/>
      <w:r w:rsidR="009E70A5">
        <w:t xml:space="preserve"> di Livorno”,</w:t>
      </w:r>
      <w:r w:rsidRPr="009D02EE">
        <w:t xml:space="preserve"> </w:t>
      </w:r>
      <w:r w:rsidR="009E70A5" w:rsidRPr="009E70A5">
        <w:t xml:space="preserve">Milano, </w:t>
      </w:r>
      <w:r w:rsidR="009E70A5" w:rsidRPr="009D02EE">
        <w:t>1995.</w:t>
      </w:r>
    </w:p>
    <w:p w14:paraId="723FD426" w14:textId="5FB88652" w:rsidR="00A407B5" w:rsidRDefault="00A407B5" w:rsidP="00C47625">
      <w:pPr>
        <w:pStyle w:val="References"/>
        <w:numPr>
          <w:ilvl w:val="0"/>
          <w:numId w:val="0"/>
        </w:numPr>
        <w:tabs>
          <w:tab w:val="num" w:pos="426"/>
        </w:tabs>
        <w:ind w:left="397" w:hanging="397"/>
        <w:rPr>
          <w:lang w:val="en-GB"/>
        </w:rPr>
      </w:pPr>
      <w:r>
        <w:rPr>
          <w:lang w:val="en-GB"/>
        </w:rPr>
        <w:t xml:space="preserve">[17] </w:t>
      </w:r>
      <w:r w:rsidR="009E70A5">
        <w:rPr>
          <w:lang w:val="en-GB"/>
        </w:rPr>
        <w:t>M. G.</w:t>
      </w:r>
      <w:r w:rsidR="009E70A5" w:rsidRPr="00635CA4">
        <w:rPr>
          <w:lang w:val="en-GB"/>
        </w:rPr>
        <w:t xml:space="preserve"> </w:t>
      </w:r>
      <w:proofErr w:type="spellStart"/>
      <w:r w:rsidR="005531F9" w:rsidRPr="00635CA4">
        <w:rPr>
          <w:lang w:val="en-GB"/>
        </w:rPr>
        <w:t>Bevilacqua</w:t>
      </w:r>
      <w:proofErr w:type="spellEnd"/>
      <w:r w:rsidR="005531F9" w:rsidRPr="00635CA4">
        <w:rPr>
          <w:lang w:val="en-GB"/>
        </w:rPr>
        <w:t xml:space="preserve">, </w:t>
      </w:r>
      <w:r w:rsidR="009E70A5">
        <w:rPr>
          <w:lang w:val="en-GB"/>
        </w:rPr>
        <w:t>G.</w:t>
      </w:r>
      <w:r w:rsidR="009E70A5" w:rsidRPr="00635CA4">
        <w:rPr>
          <w:lang w:val="en-GB"/>
        </w:rPr>
        <w:t xml:space="preserve"> </w:t>
      </w:r>
      <w:proofErr w:type="spellStart"/>
      <w:r w:rsidR="005531F9" w:rsidRPr="00635CA4">
        <w:rPr>
          <w:lang w:val="en-GB"/>
        </w:rPr>
        <w:t>Caroti</w:t>
      </w:r>
      <w:proofErr w:type="spellEnd"/>
      <w:r w:rsidR="005531F9" w:rsidRPr="00635CA4">
        <w:rPr>
          <w:lang w:val="en-GB"/>
        </w:rPr>
        <w:t xml:space="preserve">, </w:t>
      </w:r>
      <w:r w:rsidR="009E70A5">
        <w:rPr>
          <w:lang w:val="en-GB"/>
        </w:rPr>
        <w:t>A.</w:t>
      </w:r>
      <w:r w:rsidR="009E70A5" w:rsidRPr="00635CA4">
        <w:rPr>
          <w:lang w:val="en-GB"/>
        </w:rPr>
        <w:t xml:space="preserve"> </w:t>
      </w:r>
      <w:proofErr w:type="spellStart"/>
      <w:r w:rsidR="005531F9" w:rsidRPr="00635CA4">
        <w:rPr>
          <w:lang w:val="en-GB"/>
        </w:rPr>
        <w:t>Piemonte</w:t>
      </w:r>
      <w:proofErr w:type="spellEnd"/>
      <w:r w:rsidR="005531F9" w:rsidRPr="00635CA4">
        <w:rPr>
          <w:lang w:val="en-GB"/>
        </w:rPr>
        <w:t xml:space="preserve">, and </w:t>
      </w:r>
      <w:r w:rsidR="009E70A5" w:rsidRPr="00635CA4">
        <w:rPr>
          <w:lang w:val="en-GB"/>
        </w:rPr>
        <w:t>D.</w:t>
      </w:r>
      <w:r w:rsidR="009E70A5">
        <w:rPr>
          <w:lang w:val="en-GB"/>
        </w:rPr>
        <w:t xml:space="preserve"> </w:t>
      </w:r>
      <w:proofErr w:type="spellStart"/>
      <w:r w:rsidR="009E70A5">
        <w:rPr>
          <w:lang w:val="en-GB"/>
        </w:rPr>
        <w:t>Ulivieri</w:t>
      </w:r>
      <w:proofErr w:type="spellEnd"/>
      <w:r w:rsidR="009E70A5">
        <w:rPr>
          <w:lang w:val="en-GB"/>
        </w:rPr>
        <w:t>,</w:t>
      </w:r>
      <w:r w:rsidR="005531F9" w:rsidRPr="00635CA4">
        <w:rPr>
          <w:lang w:val="en-GB"/>
        </w:rPr>
        <w:t xml:space="preserve"> </w:t>
      </w:r>
      <w:r w:rsidR="009E70A5">
        <w:rPr>
          <w:lang w:val="en-GB"/>
        </w:rPr>
        <w:t>“</w:t>
      </w:r>
      <w:r w:rsidR="005531F9">
        <w:rPr>
          <w:lang w:val="en-GB"/>
        </w:rPr>
        <w:t>R</w:t>
      </w:r>
      <w:r w:rsidR="005531F9" w:rsidRPr="005763B7">
        <w:rPr>
          <w:lang w:val="en-GB"/>
        </w:rPr>
        <w:t>econstruction of lost architectural volumes by integration of photogrammetry from archive imagery with 3-</w:t>
      </w:r>
      <w:r w:rsidR="005531F9">
        <w:rPr>
          <w:lang w:val="en-GB"/>
        </w:rPr>
        <w:t>D</w:t>
      </w:r>
      <w:r w:rsidR="005531F9" w:rsidRPr="005763B7">
        <w:rPr>
          <w:lang w:val="en-GB"/>
        </w:rPr>
        <w:t xml:space="preserve"> models of the status quo</w:t>
      </w:r>
      <w:r w:rsidR="009E70A5">
        <w:rPr>
          <w:lang w:val="en-GB"/>
        </w:rPr>
        <w:t>”</w:t>
      </w:r>
      <w:r w:rsidR="005531F9" w:rsidRPr="00635CA4">
        <w:rPr>
          <w:lang w:val="en-GB"/>
        </w:rPr>
        <w:t xml:space="preserve">, Int. Arch. </w:t>
      </w:r>
      <w:proofErr w:type="spellStart"/>
      <w:r w:rsidR="005531F9" w:rsidRPr="00635CA4">
        <w:rPr>
          <w:lang w:val="en-GB"/>
        </w:rPr>
        <w:t>Photogramm</w:t>
      </w:r>
      <w:proofErr w:type="spellEnd"/>
      <w:r w:rsidR="005531F9" w:rsidRPr="00635CA4">
        <w:rPr>
          <w:lang w:val="en-GB"/>
        </w:rPr>
        <w:t xml:space="preserve">. Remote Sens. Spatial Inf. Sci., XLII-2/W9, </w:t>
      </w:r>
      <w:r w:rsidR="009E70A5" w:rsidRPr="00635CA4">
        <w:rPr>
          <w:lang w:val="en-GB"/>
        </w:rPr>
        <w:t>2019</w:t>
      </w:r>
      <w:r w:rsidR="009E70A5">
        <w:rPr>
          <w:lang w:val="en-GB"/>
        </w:rPr>
        <w:t>, pp. 119-125</w:t>
      </w:r>
      <w:r w:rsidR="009E70A5" w:rsidRPr="00635CA4">
        <w:rPr>
          <w:lang w:val="en-GB"/>
        </w:rPr>
        <w:t>.</w:t>
      </w:r>
      <w:r w:rsidR="009E70A5">
        <w:rPr>
          <w:lang w:val="en-GB"/>
        </w:rPr>
        <w:t xml:space="preserve"> </w:t>
      </w:r>
      <w:r w:rsidR="005531F9" w:rsidRPr="00635CA4">
        <w:rPr>
          <w:lang w:val="en-GB"/>
        </w:rPr>
        <w:t>https://doi.org/10.5194/isp</w:t>
      </w:r>
      <w:r w:rsidR="009E70A5">
        <w:rPr>
          <w:lang w:val="en-GB"/>
        </w:rPr>
        <w:t>rs-archives-XLII-2-W9-119-2019</w:t>
      </w:r>
    </w:p>
    <w:p w14:paraId="09100DBD" w14:textId="7BAADF9F" w:rsidR="00A407B5" w:rsidRPr="005531F9" w:rsidRDefault="00C47625" w:rsidP="00C47625">
      <w:pPr>
        <w:pStyle w:val="References"/>
        <w:numPr>
          <w:ilvl w:val="0"/>
          <w:numId w:val="0"/>
        </w:numPr>
        <w:tabs>
          <w:tab w:val="num" w:pos="426"/>
        </w:tabs>
        <w:ind w:left="397" w:hanging="397"/>
        <w:rPr>
          <w:lang w:val="en-GB"/>
        </w:rPr>
        <w:sectPr w:rsidR="00A407B5" w:rsidRPr="005531F9" w:rsidSect="00741A74">
          <w:type w:val="continuous"/>
          <w:pgSz w:w="11906" w:h="16838"/>
          <w:pgMar w:top="2324" w:right="1134" w:bottom="1417" w:left="1134" w:header="993" w:footer="720" w:gutter="0"/>
          <w:cols w:num="2" w:space="340"/>
          <w:titlePg/>
          <w:docGrid w:linePitch="326"/>
        </w:sectPr>
      </w:pPr>
      <w:r>
        <w:rPr>
          <w:lang w:val="en-GB"/>
        </w:rPr>
        <w:t xml:space="preserve">[18] </w:t>
      </w:r>
      <w:r w:rsidR="009E70A5">
        <w:rPr>
          <w:lang w:val="en-GB"/>
        </w:rPr>
        <w:t>A.</w:t>
      </w:r>
      <w:r w:rsidR="009E70A5" w:rsidRPr="00A407B5">
        <w:rPr>
          <w:lang w:val="en-GB"/>
        </w:rPr>
        <w:t xml:space="preserve"> </w:t>
      </w:r>
      <w:proofErr w:type="spellStart"/>
      <w:r w:rsidR="00A407B5" w:rsidRPr="00A407B5">
        <w:rPr>
          <w:lang w:val="en-GB"/>
        </w:rPr>
        <w:t>Wiedemann</w:t>
      </w:r>
      <w:proofErr w:type="spellEnd"/>
      <w:r w:rsidR="00A407B5" w:rsidRPr="00A407B5">
        <w:rPr>
          <w:lang w:val="en-GB"/>
        </w:rPr>
        <w:t xml:space="preserve">, </w:t>
      </w:r>
      <w:r w:rsidR="009E70A5">
        <w:rPr>
          <w:lang w:val="en-GB"/>
        </w:rPr>
        <w:t>M.</w:t>
      </w:r>
      <w:r w:rsidR="009E70A5" w:rsidRPr="00A407B5">
        <w:rPr>
          <w:lang w:val="en-GB"/>
        </w:rPr>
        <w:t xml:space="preserve"> </w:t>
      </w:r>
      <w:proofErr w:type="spellStart"/>
      <w:r w:rsidR="00A407B5" w:rsidRPr="00A407B5">
        <w:rPr>
          <w:lang w:val="en-GB"/>
        </w:rPr>
        <w:t>Hemmleb</w:t>
      </w:r>
      <w:proofErr w:type="spellEnd"/>
      <w:r w:rsidR="00A407B5" w:rsidRPr="00A407B5">
        <w:rPr>
          <w:lang w:val="en-GB"/>
        </w:rPr>
        <w:t xml:space="preserve">, </w:t>
      </w:r>
      <w:r w:rsidR="009E70A5">
        <w:rPr>
          <w:lang w:val="en-GB"/>
        </w:rPr>
        <w:t>J.</w:t>
      </w:r>
      <w:r w:rsidR="009E70A5" w:rsidRPr="00A407B5">
        <w:rPr>
          <w:lang w:val="en-GB"/>
        </w:rPr>
        <w:t xml:space="preserve"> </w:t>
      </w:r>
      <w:proofErr w:type="spellStart"/>
      <w:r w:rsidR="00A407B5" w:rsidRPr="00A407B5">
        <w:rPr>
          <w:lang w:val="en-GB"/>
        </w:rPr>
        <w:t>Albertz</w:t>
      </w:r>
      <w:proofErr w:type="spellEnd"/>
      <w:r w:rsidR="00A407B5" w:rsidRPr="00A407B5">
        <w:rPr>
          <w:lang w:val="en-GB"/>
        </w:rPr>
        <w:t xml:space="preserve">, </w:t>
      </w:r>
      <w:r w:rsidR="009E70A5">
        <w:rPr>
          <w:lang w:val="en-GB"/>
        </w:rPr>
        <w:t>“</w:t>
      </w:r>
      <w:r w:rsidR="00A407B5" w:rsidRPr="00A407B5">
        <w:rPr>
          <w:lang w:val="en-GB"/>
        </w:rPr>
        <w:t xml:space="preserve">Reconstruction of Historical Buildings </w:t>
      </w:r>
      <w:r w:rsidR="009E70A5">
        <w:rPr>
          <w:lang w:val="en-GB"/>
        </w:rPr>
        <w:t>b</w:t>
      </w:r>
      <w:r w:rsidR="00A407B5" w:rsidRPr="00A407B5">
        <w:rPr>
          <w:lang w:val="en-GB"/>
        </w:rPr>
        <w:t xml:space="preserve">ased on Images </w:t>
      </w:r>
      <w:r w:rsidR="00A407B5">
        <w:rPr>
          <w:lang w:val="en-GB"/>
        </w:rPr>
        <w:t>f</w:t>
      </w:r>
      <w:r w:rsidR="00A407B5" w:rsidRPr="00A407B5">
        <w:rPr>
          <w:lang w:val="en-GB"/>
        </w:rPr>
        <w:t xml:space="preserve">rom the </w:t>
      </w:r>
      <w:proofErr w:type="spellStart"/>
      <w:r w:rsidR="00A407B5" w:rsidRPr="00A407B5">
        <w:rPr>
          <w:lang w:val="en-GB"/>
        </w:rPr>
        <w:t>Meydenbauer</w:t>
      </w:r>
      <w:proofErr w:type="spellEnd"/>
      <w:r w:rsidR="009E70A5">
        <w:rPr>
          <w:lang w:val="en-GB"/>
        </w:rPr>
        <w:t>”,</w:t>
      </w:r>
      <w:r w:rsidR="00A407B5" w:rsidRPr="00A407B5">
        <w:rPr>
          <w:lang w:val="en-GB"/>
        </w:rPr>
        <w:t xml:space="preserve"> Archives. </w:t>
      </w:r>
      <w:r w:rsidR="00A407B5" w:rsidRPr="00DD1B7B">
        <w:rPr>
          <w:lang w:val="en-GB"/>
        </w:rPr>
        <w:t xml:space="preserve">Int. Arch. </w:t>
      </w:r>
      <w:proofErr w:type="spellStart"/>
      <w:r w:rsidR="00A407B5" w:rsidRPr="00DD1B7B">
        <w:rPr>
          <w:lang w:val="en-GB"/>
        </w:rPr>
        <w:t>Photogramm</w:t>
      </w:r>
      <w:proofErr w:type="spellEnd"/>
      <w:r w:rsidR="00A407B5" w:rsidRPr="00DD1B7B">
        <w:rPr>
          <w:lang w:val="en-GB"/>
        </w:rPr>
        <w:t xml:space="preserve">. Remote Sensing. </w:t>
      </w:r>
      <w:r w:rsidR="009E70A5" w:rsidRPr="00A407B5">
        <w:rPr>
          <w:lang w:val="en-GB"/>
        </w:rPr>
        <w:t>2000</w:t>
      </w:r>
      <w:r w:rsidR="009E70A5">
        <w:rPr>
          <w:lang w:val="en-GB"/>
        </w:rPr>
        <w:t>, vol.</w:t>
      </w:r>
      <w:r w:rsidR="00A407B5" w:rsidRPr="00DD1B7B">
        <w:rPr>
          <w:lang w:val="en-GB"/>
        </w:rPr>
        <w:t xml:space="preserve">33, </w:t>
      </w:r>
      <w:r w:rsidR="009E70A5">
        <w:rPr>
          <w:lang w:val="en-GB"/>
        </w:rPr>
        <w:t xml:space="preserve">pp. </w:t>
      </w:r>
      <w:r w:rsidR="00A407B5" w:rsidRPr="00DD1B7B">
        <w:rPr>
          <w:lang w:val="en-GB"/>
        </w:rPr>
        <w:t>887–893.</w:t>
      </w:r>
    </w:p>
    <w:p w14:paraId="32C934C7" w14:textId="77777777" w:rsidR="00E51DC5" w:rsidRPr="005531F9" w:rsidRDefault="00E51DC5" w:rsidP="004A6043">
      <w:pPr>
        <w:pStyle w:val="Affiliation"/>
        <w:tabs>
          <w:tab w:val="num" w:pos="426"/>
        </w:tabs>
        <w:jc w:val="left"/>
        <w:rPr>
          <w:lang w:val="en-GB"/>
        </w:rPr>
      </w:pPr>
    </w:p>
    <w:sectPr w:rsidR="00E51DC5" w:rsidRPr="005531F9" w:rsidSect="00741A74">
      <w:type w:val="continuous"/>
      <w:pgSz w:w="11906" w:h="16838"/>
      <w:pgMar w:top="2324" w:right="1134" w:bottom="1417" w:left="1134" w:header="964" w:footer="720" w:gutter="0"/>
      <w:cols w:num="2" w:space="34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55B37" w14:textId="77777777" w:rsidR="00C50D78" w:rsidRDefault="00C50D78">
      <w:r>
        <w:separator/>
      </w:r>
    </w:p>
  </w:endnote>
  <w:endnote w:type="continuationSeparator" w:id="0">
    <w:p w14:paraId="23D88CFD" w14:textId="77777777" w:rsidR="00C50D78" w:rsidRDefault="00C5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166B2" w14:textId="77777777" w:rsidR="00A06BDF" w:rsidRDefault="00A06BDF">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326B6" w14:textId="77777777" w:rsidR="00A06BDF" w:rsidRDefault="00A06BDF">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AAA9D" w14:textId="77777777" w:rsidR="00A06BDF" w:rsidRDefault="00A06BD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2B26D" w14:textId="77777777" w:rsidR="00C50D78" w:rsidRDefault="00C50D78">
      <w:r>
        <w:separator/>
      </w:r>
    </w:p>
  </w:footnote>
  <w:footnote w:type="continuationSeparator" w:id="0">
    <w:p w14:paraId="206244E3" w14:textId="77777777" w:rsidR="00C50D78" w:rsidRDefault="00C50D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04513" w14:textId="77777777" w:rsidR="00A06BDF" w:rsidRDefault="00A06BDF">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343C9" w14:textId="77777777" w:rsidR="00A06BDF" w:rsidRDefault="00A06BDF">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E923C" w14:textId="77777777" w:rsidR="005A5652" w:rsidRPr="00255D31" w:rsidRDefault="005A5652" w:rsidP="005A5652">
    <w:pPr>
      <w:pStyle w:val="Intestazione"/>
      <w:rPr>
        <w:sz w:val="16"/>
        <w:szCs w:val="16"/>
        <w:lang w:val="en-GB"/>
      </w:rPr>
    </w:pPr>
    <w:r w:rsidRPr="00255D31">
      <w:rPr>
        <w:sz w:val="16"/>
        <w:szCs w:val="16"/>
        <w:lang w:val="en-GB"/>
      </w:rPr>
      <w:t>20</w:t>
    </w:r>
    <w:r w:rsidR="00A06BDF" w:rsidRPr="00255D31">
      <w:rPr>
        <w:sz w:val="16"/>
        <w:szCs w:val="16"/>
        <w:lang w:val="en-GB"/>
      </w:rPr>
      <w:t>19 IMEKO TC-4</w:t>
    </w:r>
    <w:r w:rsidR="00971E78" w:rsidRPr="00255D31">
      <w:rPr>
        <w:sz w:val="16"/>
        <w:szCs w:val="16"/>
        <w:lang w:val="en-GB"/>
      </w:rPr>
      <w:t xml:space="preserve"> In</w:t>
    </w:r>
    <w:r w:rsidRPr="00255D31">
      <w:rPr>
        <w:sz w:val="16"/>
        <w:szCs w:val="16"/>
        <w:lang w:val="en-GB"/>
      </w:rPr>
      <w:t xml:space="preserve">ternational </w:t>
    </w:r>
    <w:r w:rsidR="003B6B8D" w:rsidRPr="00255D31">
      <w:rPr>
        <w:sz w:val="16"/>
        <w:szCs w:val="16"/>
        <w:lang w:val="en-GB"/>
      </w:rPr>
      <w:t>Conference</w:t>
    </w:r>
    <w:r w:rsidR="00971E78" w:rsidRPr="00255D31">
      <w:rPr>
        <w:sz w:val="16"/>
        <w:szCs w:val="16"/>
        <w:lang w:val="en-GB"/>
      </w:rPr>
      <w:t xml:space="preserve"> on</w:t>
    </w:r>
  </w:p>
  <w:p w14:paraId="180CC5FD" w14:textId="77777777" w:rsidR="005A5652" w:rsidRPr="00255D31" w:rsidRDefault="00971E78" w:rsidP="005A5652">
    <w:pPr>
      <w:pStyle w:val="Intestazione"/>
      <w:rPr>
        <w:sz w:val="16"/>
        <w:szCs w:val="16"/>
        <w:lang w:val="en-GB"/>
      </w:rPr>
    </w:pPr>
    <w:r w:rsidRPr="00255D31">
      <w:rPr>
        <w:sz w:val="16"/>
        <w:szCs w:val="16"/>
        <w:lang w:val="en-GB"/>
      </w:rPr>
      <w:t xml:space="preserve">Metrology for </w:t>
    </w:r>
    <w:r w:rsidR="003B6B8D" w:rsidRPr="00255D31">
      <w:rPr>
        <w:sz w:val="16"/>
        <w:szCs w:val="16"/>
        <w:lang w:val="en-GB"/>
      </w:rPr>
      <w:t>Archaeology and Cultural Heritage</w:t>
    </w:r>
  </w:p>
  <w:p w14:paraId="3D144B9C" w14:textId="77777777" w:rsidR="005A5652" w:rsidRDefault="003B6B8D" w:rsidP="005A5652">
    <w:pPr>
      <w:pStyle w:val="Intestazione"/>
      <w:rPr>
        <w:sz w:val="16"/>
        <w:szCs w:val="16"/>
      </w:rPr>
    </w:pPr>
    <w:r>
      <w:rPr>
        <w:sz w:val="16"/>
        <w:szCs w:val="16"/>
      </w:rPr>
      <w:t>Florence</w:t>
    </w:r>
    <w:r w:rsidR="005A5652">
      <w:rPr>
        <w:sz w:val="16"/>
        <w:szCs w:val="16"/>
      </w:rPr>
      <w:t xml:space="preserve">, </w:t>
    </w:r>
    <w:proofErr w:type="spellStart"/>
    <w:r w:rsidR="005A5652">
      <w:rPr>
        <w:sz w:val="16"/>
        <w:szCs w:val="16"/>
      </w:rPr>
      <w:t>Italy</w:t>
    </w:r>
    <w:proofErr w:type="spellEnd"/>
    <w:r w:rsidR="005A5652">
      <w:rPr>
        <w:sz w:val="16"/>
        <w:szCs w:val="16"/>
      </w:rPr>
      <w:t xml:space="preserve">, </w:t>
    </w:r>
    <w:proofErr w:type="spellStart"/>
    <w:r>
      <w:rPr>
        <w:sz w:val="16"/>
        <w:szCs w:val="16"/>
      </w:rPr>
      <w:t>December</w:t>
    </w:r>
    <w:proofErr w:type="spellEnd"/>
    <w:r w:rsidR="005A5652">
      <w:rPr>
        <w:sz w:val="16"/>
        <w:szCs w:val="16"/>
      </w:rPr>
      <w:t xml:space="preserve"> </w:t>
    </w:r>
    <w:r>
      <w:rPr>
        <w:sz w:val="16"/>
        <w:szCs w:val="16"/>
      </w:rPr>
      <w:t>4</w:t>
    </w:r>
    <w:r w:rsidR="005A5652">
      <w:rPr>
        <w:sz w:val="16"/>
        <w:szCs w:val="16"/>
      </w:rPr>
      <w:t>-</w:t>
    </w:r>
    <w:r>
      <w:rPr>
        <w:sz w:val="16"/>
        <w:szCs w:val="16"/>
      </w:rPr>
      <w:t>6</w:t>
    </w:r>
    <w:r w:rsidR="005A5652">
      <w:rPr>
        <w:sz w:val="16"/>
        <w:szCs w:val="16"/>
      </w:rPr>
      <w:t>, 201</w:t>
    </w:r>
    <w:r w:rsidR="00971E78">
      <w:rPr>
        <w:sz w:val="16"/>
        <w:szCs w:val="16"/>
      </w:rPr>
      <w:t>9</w:t>
    </w:r>
  </w:p>
  <w:p w14:paraId="4EA56B33" w14:textId="77777777" w:rsidR="005A5652" w:rsidRDefault="005A5652">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pStyle w:val="Titolo1"/>
      <w:lvlText w:val="%1"/>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15:restartNumberingAfterBreak="0">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15:restartNumberingAfterBreak="0">
    <w:nsid w:val="00000004"/>
    <w:multiLevelType w:val="multilevel"/>
    <w:tmpl w:val="F90CDC8E"/>
    <w:name w:val="Numerazione 3"/>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15:restartNumberingAfterBreak="0">
    <w:nsid w:val="00000005"/>
    <w:multiLevelType w:val="multilevel"/>
    <w:tmpl w:val="00000005"/>
    <w:lvl w:ilvl="0">
      <w:start w:val="1"/>
      <w:numFmt w:val="upperLetter"/>
      <w:pStyle w:val="Subsectionheading"/>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5" w15:restartNumberingAfterBreak="0">
    <w:nsid w:val="03917749"/>
    <w:multiLevelType w:val="hybridMultilevel"/>
    <w:tmpl w:val="0242EC2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3158F2"/>
    <w:multiLevelType w:val="hybridMultilevel"/>
    <w:tmpl w:val="78641E8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C402C58"/>
    <w:multiLevelType w:val="hybridMultilevel"/>
    <w:tmpl w:val="34AE8940"/>
    <w:lvl w:ilvl="0" w:tplc="9874314A">
      <w:start w:val="1"/>
      <w:numFmt w:val="decimal"/>
      <w:pStyle w:val="figurecaption"/>
      <w:lvlText w:val="Figure %1:"/>
      <w:lvlJc w:val="left"/>
      <w:pPr>
        <w:ind w:left="360" w:hanging="360"/>
      </w:pPr>
      <w:rPr>
        <w:rFonts w:ascii="Times New Roman" w:hAnsi="Times New Roman" w:cs="Times New Roman" w:hint="default"/>
        <w:b w:val="0"/>
        <w:bCs w:val="0"/>
        <w:i w:val="0"/>
        <w:iCs w:val="0"/>
        <w:color w:val="auto"/>
        <w:sz w:val="18"/>
        <w:szCs w:val="1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7F5"/>
    <w:rsid w:val="00002069"/>
    <w:rsid w:val="00002C52"/>
    <w:rsid w:val="00006DF2"/>
    <w:rsid w:val="000259A9"/>
    <w:rsid w:val="00070283"/>
    <w:rsid w:val="000A77C7"/>
    <w:rsid w:val="000B6DDC"/>
    <w:rsid w:val="000C5AA6"/>
    <w:rsid w:val="000D1553"/>
    <w:rsid w:val="000D4D40"/>
    <w:rsid w:val="000D7C21"/>
    <w:rsid w:val="000F2F10"/>
    <w:rsid w:val="000F699F"/>
    <w:rsid w:val="001102FF"/>
    <w:rsid w:val="00130500"/>
    <w:rsid w:val="00135E4F"/>
    <w:rsid w:val="00156843"/>
    <w:rsid w:val="00164F3A"/>
    <w:rsid w:val="00192FD0"/>
    <w:rsid w:val="001A2A49"/>
    <w:rsid w:val="001A4325"/>
    <w:rsid w:val="002266E4"/>
    <w:rsid w:val="0022676E"/>
    <w:rsid w:val="0024087D"/>
    <w:rsid w:val="00255D31"/>
    <w:rsid w:val="00260023"/>
    <w:rsid w:val="00263A59"/>
    <w:rsid w:val="00265FE1"/>
    <w:rsid w:val="0027136D"/>
    <w:rsid w:val="0027197E"/>
    <w:rsid w:val="00286A27"/>
    <w:rsid w:val="002A152F"/>
    <w:rsid w:val="002A37E6"/>
    <w:rsid w:val="002C457D"/>
    <w:rsid w:val="002E4B02"/>
    <w:rsid w:val="002F1333"/>
    <w:rsid w:val="002F69FD"/>
    <w:rsid w:val="003234D8"/>
    <w:rsid w:val="003271CE"/>
    <w:rsid w:val="0033048B"/>
    <w:rsid w:val="00341317"/>
    <w:rsid w:val="003705FC"/>
    <w:rsid w:val="003732B9"/>
    <w:rsid w:val="003766BD"/>
    <w:rsid w:val="003A03B9"/>
    <w:rsid w:val="003B307B"/>
    <w:rsid w:val="003B6272"/>
    <w:rsid w:val="003B6B8D"/>
    <w:rsid w:val="003E6758"/>
    <w:rsid w:val="003F295F"/>
    <w:rsid w:val="00406CC6"/>
    <w:rsid w:val="004425A2"/>
    <w:rsid w:val="0045393C"/>
    <w:rsid w:val="004615DB"/>
    <w:rsid w:val="00467AE7"/>
    <w:rsid w:val="0047281F"/>
    <w:rsid w:val="0048170D"/>
    <w:rsid w:val="00481DF0"/>
    <w:rsid w:val="004879D3"/>
    <w:rsid w:val="004A6043"/>
    <w:rsid w:val="004B55C7"/>
    <w:rsid w:val="004C28DB"/>
    <w:rsid w:val="004F5E95"/>
    <w:rsid w:val="00521706"/>
    <w:rsid w:val="00537BEC"/>
    <w:rsid w:val="0054408E"/>
    <w:rsid w:val="005531F9"/>
    <w:rsid w:val="005553BA"/>
    <w:rsid w:val="005A5652"/>
    <w:rsid w:val="005A5693"/>
    <w:rsid w:val="005B08FE"/>
    <w:rsid w:val="005F09E3"/>
    <w:rsid w:val="0060590C"/>
    <w:rsid w:val="00641F61"/>
    <w:rsid w:val="0066112C"/>
    <w:rsid w:val="006A5710"/>
    <w:rsid w:val="006C4DDE"/>
    <w:rsid w:val="006F0998"/>
    <w:rsid w:val="00741A74"/>
    <w:rsid w:val="00755630"/>
    <w:rsid w:val="0076077B"/>
    <w:rsid w:val="0076427B"/>
    <w:rsid w:val="00772F25"/>
    <w:rsid w:val="00786A06"/>
    <w:rsid w:val="007927F5"/>
    <w:rsid w:val="007B238C"/>
    <w:rsid w:val="007B560B"/>
    <w:rsid w:val="007E20FD"/>
    <w:rsid w:val="007F50D6"/>
    <w:rsid w:val="008078E0"/>
    <w:rsid w:val="008235D8"/>
    <w:rsid w:val="00852DA5"/>
    <w:rsid w:val="00872D5F"/>
    <w:rsid w:val="008A2A49"/>
    <w:rsid w:val="009310E8"/>
    <w:rsid w:val="00932D69"/>
    <w:rsid w:val="00940A42"/>
    <w:rsid w:val="00971E78"/>
    <w:rsid w:val="009C202C"/>
    <w:rsid w:val="009C3701"/>
    <w:rsid w:val="009D2460"/>
    <w:rsid w:val="009D76E3"/>
    <w:rsid w:val="009E0B95"/>
    <w:rsid w:val="009E70A5"/>
    <w:rsid w:val="00A06BDF"/>
    <w:rsid w:val="00A2542A"/>
    <w:rsid w:val="00A407B5"/>
    <w:rsid w:val="00A57F4D"/>
    <w:rsid w:val="00AB5210"/>
    <w:rsid w:val="00AE0790"/>
    <w:rsid w:val="00AE3468"/>
    <w:rsid w:val="00AE452D"/>
    <w:rsid w:val="00B208BE"/>
    <w:rsid w:val="00B20AD3"/>
    <w:rsid w:val="00B325C6"/>
    <w:rsid w:val="00B62F76"/>
    <w:rsid w:val="00B76AB8"/>
    <w:rsid w:val="00BA2B46"/>
    <w:rsid w:val="00BA2E74"/>
    <w:rsid w:val="00BC599A"/>
    <w:rsid w:val="00C2720D"/>
    <w:rsid w:val="00C47625"/>
    <w:rsid w:val="00C50D78"/>
    <w:rsid w:val="00C76355"/>
    <w:rsid w:val="00CD636A"/>
    <w:rsid w:val="00D20353"/>
    <w:rsid w:val="00D26E8E"/>
    <w:rsid w:val="00D611F0"/>
    <w:rsid w:val="00D72A49"/>
    <w:rsid w:val="00DA7FEA"/>
    <w:rsid w:val="00DC44E2"/>
    <w:rsid w:val="00DC485A"/>
    <w:rsid w:val="00DD1B7B"/>
    <w:rsid w:val="00E21140"/>
    <w:rsid w:val="00E323A6"/>
    <w:rsid w:val="00E51DC5"/>
    <w:rsid w:val="00EC723E"/>
    <w:rsid w:val="00ED4271"/>
    <w:rsid w:val="00F05C89"/>
    <w:rsid w:val="00F47644"/>
    <w:rsid w:val="00FD49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49F889"/>
  <w15:chartTrackingRefBased/>
  <w15:docId w15:val="{3C7E066D-6D68-4592-9D11-D60E62906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numPr>
        <w:numId w:val="2"/>
      </w:numPr>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pPr>
      <w:widowControl w:val="0"/>
      <w:suppressAutoHyphens/>
      <w:ind w:firstLine="170"/>
      <w:jc w:val="both"/>
    </w:pPr>
    <w:rPr>
      <w:rFonts w:eastAsia="SimSun" w:cs="Mangal"/>
      <w:szCs w:val="24"/>
      <w:lang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link w:val="Pidipagina"/>
    <w:uiPriority w:val="99"/>
    <w:rsid w:val="007927F5"/>
    <w:rPr>
      <w:rFonts w:eastAsia="SimSun" w:cs="Mangal"/>
      <w:kern w:val="1"/>
      <w:sz w:val="24"/>
      <w:szCs w:val="21"/>
      <w:lang w:eastAsia="zh-CN" w:bidi="hi-IN"/>
    </w:rPr>
  </w:style>
  <w:style w:type="paragraph" w:styleId="Testofumetto">
    <w:name w:val="Balloon Text"/>
    <w:basedOn w:val="Normale"/>
    <w:link w:val="TestofumettoCarattere"/>
    <w:uiPriority w:val="99"/>
    <w:semiHidden/>
    <w:unhideWhenUsed/>
    <w:rsid w:val="00286A27"/>
    <w:rPr>
      <w:rFonts w:ascii="Segoe UI" w:hAnsi="Segoe UI"/>
      <w:sz w:val="18"/>
      <w:szCs w:val="16"/>
    </w:rPr>
  </w:style>
  <w:style w:type="character" w:customStyle="1" w:styleId="TestofumettoCarattere">
    <w:name w:val="Testo fumetto Carattere"/>
    <w:link w:val="Testofumetto"/>
    <w:uiPriority w:val="99"/>
    <w:semiHidden/>
    <w:rsid w:val="00286A27"/>
    <w:rPr>
      <w:rFonts w:ascii="Segoe UI" w:eastAsia="SimSun" w:hAnsi="Segoe UI" w:cs="Mangal"/>
      <w:kern w:val="1"/>
      <w:sz w:val="18"/>
      <w:szCs w:val="16"/>
      <w:lang w:eastAsia="zh-CN" w:bidi="hi-IN"/>
    </w:rPr>
  </w:style>
  <w:style w:type="paragraph" w:styleId="Paragrafoelenco">
    <w:name w:val="List Paragraph"/>
    <w:basedOn w:val="Normale"/>
    <w:uiPriority w:val="34"/>
    <w:qFormat/>
    <w:rsid w:val="00286A27"/>
    <w:pPr>
      <w:widowControl/>
      <w:suppressAutoHyphens w:val="0"/>
      <w:spacing w:after="160" w:line="259" w:lineRule="auto"/>
      <w:ind w:left="720"/>
      <w:contextualSpacing/>
    </w:pPr>
    <w:rPr>
      <w:rFonts w:ascii="Calibri" w:eastAsia="Calibri" w:hAnsi="Calibri" w:cs="Times New Roman"/>
      <w:kern w:val="0"/>
      <w:sz w:val="22"/>
      <w:szCs w:val="22"/>
      <w:lang w:eastAsia="en-US" w:bidi="ar-SA"/>
    </w:rPr>
  </w:style>
  <w:style w:type="character" w:styleId="Rimandocommento">
    <w:name w:val="annotation reference"/>
    <w:basedOn w:val="Carpredefinitoparagrafo"/>
    <w:uiPriority w:val="99"/>
    <w:semiHidden/>
    <w:unhideWhenUsed/>
    <w:rsid w:val="000F2F10"/>
    <w:rPr>
      <w:sz w:val="16"/>
      <w:szCs w:val="16"/>
    </w:rPr>
  </w:style>
  <w:style w:type="paragraph" w:styleId="Testocommento">
    <w:name w:val="annotation text"/>
    <w:basedOn w:val="Normale"/>
    <w:link w:val="TestocommentoCarattere"/>
    <w:uiPriority w:val="99"/>
    <w:semiHidden/>
    <w:unhideWhenUsed/>
    <w:rsid w:val="000F2F10"/>
    <w:rPr>
      <w:sz w:val="20"/>
      <w:szCs w:val="18"/>
    </w:rPr>
  </w:style>
  <w:style w:type="character" w:customStyle="1" w:styleId="TestocommentoCarattere">
    <w:name w:val="Testo commento Carattere"/>
    <w:basedOn w:val="Carpredefinitoparagrafo"/>
    <w:link w:val="Testocommento"/>
    <w:uiPriority w:val="99"/>
    <w:semiHidden/>
    <w:rsid w:val="000F2F10"/>
    <w:rPr>
      <w:rFonts w:eastAsia="SimSun" w:cs="Mangal"/>
      <w:kern w:val="1"/>
      <w:szCs w:val="18"/>
      <w:lang w:eastAsia="zh-CN" w:bidi="hi-IN"/>
    </w:rPr>
  </w:style>
  <w:style w:type="paragraph" w:styleId="Soggettocommento">
    <w:name w:val="annotation subject"/>
    <w:basedOn w:val="Testocommento"/>
    <w:next w:val="Testocommento"/>
    <w:link w:val="SoggettocommentoCarattere"/>
    <w:uiPriority w:val="99"/>
    <w:semiHidden/>
    <w:unhideWhenUsed/>
    <w:rsid w:val="000F2F10"/>
    <w:rPr>
      <w:b/>
      <w:bCs/>
    </w:rPr>
  </w:style>
  <w:style w:type="character" w:customStyle="1" w:styleId="SoggettocommentoCarattere">
    <w:name w:val="Soggetto commento Carattere"/>
    <w:basedOn w:val="TestocommentoCarattere"/>
    <w:link w:val="Soggettocommento"/>
    <w:uiPriority w:val="99"/>
    <w:semiHidden/>
    <w:rsid w:val="000F2F10"/>
    <w:rPr>
      <w:rFonts w:eastAsia="SimSun" w:cs="Mangal"/>
      <w:b/>
      <w:bCs/>
      <w:kern w:val="1"/>
      <w:szCs w:val="18"/>
      <w:lang w:eastAsia="zh-CN" w:bidi="hi-IN"/>
    </w:rPr>
  </w:style>
  <w:style w:type="paragraph" w:customStyle="1" w:styleId="Abstracttext">
    <w:name w:val="Abstract text"/>
    <w:basedOn w:val="Normale"/>
    <w:autoRedefine/>
    <w:rsid w:val="009D2460"/>
    <w:pPr>
      <w:widowControl/>
      <w:tabs>
        <w:tab w:val="left" w:pos="1134"/>
      </w:tabs>
      <w:jc w:val="both"/>
    </w:pPr>
    <w:rPr>
      <w:rFonts w:eastAsia="Times New Roman" w:cs="Times New Roman"/>
      <w:kern w:val="0"/>
      <w:sz w:val="18"/>
      <w:szCs w:val="20"/>
      <w:lang w:val="en-GB" w:eastAsia="en-US" w:bidi="ar-SA"/>
    </w:rPr>
  </w:style>
  <w:style w:type="table" w:styleId="Grigliatabella">
    <w:name w:val="Table Grid"/>
    <w:basedOn w:val="Tabellanormale"/>
    <w:uiPriority w:val="59"/>
    <w:rsid w:val="00240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caption">
    <w:name w:val="figure caption"/>
    <w:rsid w:val="00A2542A"/>
    <w:pPr>
      <w:numPr>
        <w:numId w:val="8"/>
      </w:numPr>
      <w:tabs>
        <w:tab w:val="left" w:pos="533"/>
      </w:tabs>
      <w:spacing w:before="80" w:after="200"/>
      <w:jc w:val="both"/>
    </w:pPr>
    <w:rPr>
      <w:rFonts w:eastAsia="SimSun"/>
      <w:noProof/>
      <w:sz w:val="16"/>
      <w:szCs w:val="16"/>
      <w:lang w:val="en-US" w:eastAsia="en-US"/>
    </w:rPr>
  </w:style>
  <w:style w:type="paragraph" w:styleId="NormaleWeb">
    <w:name w:val="Normal (Web)"/>
    <w:basedOn w:val="Normale"/>
    <w:uiPriority w:val="99"/>
    <w:unhideWhenUsed/>
    <w:rsid w:val="00A2542A"/>
    <w:pPr>
      <w:widowControl/>
      <w:suppressAutoHyphens w:val="0"/>
      <w:spacing w:before="100" w:beforeAutospacing="1" w:after="100" w:afterAutospacing="1"/>
    </w:pPr>
    <w:rPr>
      <w:rFonts w:eastAsia="Times New Roman" w:cs="Times New Roman"/>
      <w:kern w:val="0"/>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briella.caroti@unipi.it" TargetMode="Externa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doi.org/10.1007/s00004-014-0203-y" TargetMode="Externa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FA2E3-DBF6-48E3-BF55-994A5D5AD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3635</Words>
  <Characters>20722</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24309</CharactersWithSpaces>
  <SharedDoc>false</SharedDoc>
  <HLinks>
    <vt:vector size="6" baseType="variant">
      <vt:variant>
        <vt:i4>6422533</vt:i4>
      </vt:variant>
      <vt:variant>
        <vt:i4>0</vt:i4>
      </vt:variant>
      <vt:variant>
        <vt:i4>0</vt:i4>
      </vt:variant>
      <vt:variant>
        <vt:i4>5</vt:i4>
      </vt:variant>
      <vt:variant>
        <vt:lpwstr>mailto:gabriella.caroti@unipi.it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De Vito</dc:creator>
  <cp:keywords/>
  <cp:lastModifiedBy>Andrea Bedini</cp:lastModifiedBy>
  <cp:revision>3</cp:revision>
  <cp:lastPrinted>2019-11-12T11:49:00Z</cp:lastPrinted>
  <dcterms:created xsi:type="dcterms:W3CDTF">2019-11-29T11:42:00Z</dcterms:created>
  <dcterms:modified xsi:type="dcterms:W3CDTF">2019-11-29T12:45:00Z</dcterms:modified>
</cp:coreProperties>
</file>