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09" w:rsidRDefault="000D1909">
      <w:r>
        <w:t xml:space="preserve">In the conference paper, the novel dynamical measurement procedure developed for UME Oscillating-Magnet Kibble Balance experiment was proven to be useful for ultra-small displacement measurements </w:t>
      </w:r>
      <w:r w:rsidR="00FE62D7" w:rsidRPr="00A10793">
        <w:t>performed simultaneously by M</w:t>
      </w:r>
      <w:r w:rsidR="00FE62D7">
        <w:t xml:space="preserve">ichelson </w:t>
      </w:r>
      <w:r w:rsidR="00FE62D7" w:rsidRPr="00A10793">
        <w:t xml:space="preserve">and </w:t>
      </w:r>
      <w:proofErr w:type="spellStart"/>
      <w:r w:rsidR="00FE62D7" w:rsidRPr="00A10793">
        <w:t>F</w:t>
      </w:r>
      <w:r w:rsidR="00FE62D7">
        <w:t>abry</w:t>
      </w:r>
      <w:proofErr w:type="spellEnd"/>
      <w:r w:rsidR="00FE62D7">
        <w:t>-</w:t>
      </w:r>
      <w:r w:rsidR="00FE62D7" w:rsidRPr="00A10793">
        <w:t>P</w:t>
      </w:r>
      <w:r w:rsidR="00FE62D7">
        <w:t xml:space="preserve">erot </w:t>
      </w:r>
      <w:r w:rsidR="00FE62D7" w:rsidRPr="00A10793">
        <w:t>I</w:t>
      </w:r>
      <w:r w:rsidR="00FE62D7">
        <w:t>nterferometers</w:t>
      </w:r>
      <w:r w:rsidR="00FE62D7" w:rsidRPr="00A10793">
        <w:t xml:space="preserve"> </w:t>
      </w:r>
      <w:r>
        <w:t xml:space="preserve">so that we could investigate the resolution uncertainties of </w:t>
      </w:r>
      <w:r w:rsidR="00FE62D7">
        <w:t>the two devices even in regular laboratory conditions. The latter was used to justify the ultra-small displacement measurements by the Michelson Interferometer. T</w:t>
      </w:r>
      <w:r w:rsidR="00FE62D7" w:rsidRPr="00A10793">
        <w:t xml:space="preserve">he results indicate that the parasitic effect by the environmental disturbances on the measurement precision of </w:t>
      </w:r>
      <w:r w:rsidR="00FE62D7">
        <w:t>the Michelson Interferometer is</w:t>
      </w:r>
      <w:r w:rsidR="00FE62D7" w:rsidRPr="00A10793">
        <w:t xml:space="preserve"> immune provided that the </w:t>
      </w:r>
      <w:r w:rsidR="00FE62D7">
        <w:t xml:space="preserve">dynamical </w:t>
      </w:r>
      <w:r w:rsidR="00FE62D7" w:rsidRPr="00A10793">
        <w:t>me</w:t>
      </w:r>
      <w:r w:rsidR="00760F14">
        <w:t xml:space="preserve">asurement procedure is followed. </w:t>
      </w:r>
    </w:p>
    <w:p w:rsidR="006D5497" w:rsidRDefault="00760F14">
      <w:r>
        <w:t>As the uncertainty analysis</w:t>
      </w:r>
      <w:r w:rsidR="006D5497">
        <w:t xml:space="preserve"> on the resolution of Michelson Interferometer</w:t>
      </w:r>
      <w:r>
        <w:t xml:space="preserve"> is c</w:t>
      </w:r>
      <w:r w:rsidR="006D5497">
        <w:t>overed completely</w:t>
      </w:r>
      <w:r>
        <w:t xml:space="preserve"> in the conference paper, we extended i</w:t>
      </w:r>
      <w:r w:rsidR="006D5497">
        <w:t xml:space="preserve">t to be submitted to ACTA IMEKO, by </w:t>
      </w:r>
      <w:r w:rsidR="00DE55D9">
        <w:t>elaborating on</w:t>
      </w:r>
      <w:r w:rsidR="006D5497">
        <w:t xml:space="preserve"> the accuracy in displacement measurements. </w:t>
      </w:r>
      <w:r w:rsidR="006D5497" w:rsidRPr="00A10793">
        <w:t>In traditional Kibble Balance</w:t>
      </w:r>
      <w:r w:rsidR="006D5497">
        <w:t>s</w:t>
      </w:r>
      <w:r w:rsidR="006D5497" w:rsidRPr="00A10793">
        <w:t xml:space="preserve">, extreme precautions are taken for eliminating the environmental disturbances on </w:t>
      </w:r>
      <w:r w:rsidR="006D5497">
        <w:t xml:space="preserve">the </w:t>
      </w:r>
      <w:r w:rsidR="006D5497" w:rsidRPr="00A10793">
        <w:t>displacement measurements</w:t>
      </w:r>
      <w:r w:rsidR="006D5497">
        <w:t xml:space="preserve"> such that the system is covered by a global vacuum. In UME Kibble Balance experiment, this could be achieved with a local vacuum thanks to both the measurement procedure followed and its operation principle. </w:t>
      </w:r>
      <w:r w:rsidR="00123883">
        <w:t>The conference paper is extended by describing the local vacuum intended to be imp</w:t>
      </w:r>
      <w:r w:rsidR="006D5497">
        <w:t xml:space="preserve">lemented on the magnet.  Below the extensions are described point by point. </w:t>
      </w:r>
    </w:p>
    <w:p w:rsidR="00A765C3" w:rsidRDefault="00A765C3" w:rsidP="006D5497">
      <w:pPr>
        <w:pStyle w:val="ListeParagraf"/>
        <w:numPr>
          <w:ilvl w:val="0"/>
          <w:numId w:val="2"/>
        </w:numPr>
      </w:pPr>
      <w:r>
        <w:t xml:space="preserve">The title of the paper is changed. </w:t>
      </w:r>
    </w:p>
    <w:p w:rsidR="007067CC" w:rsidRDefault="007067CC" w:rsidP="006D5497">
      <w:pPr>
        <w:pStyle w:val="ListeParagraf"/>
        <w:numPr>
          <w:ilvl w:val="0"/>
          <w:numId w:val="2"/>
        </w:numPr>
      </w:pPr>
      <w:r>
        <w:t xml:space="preserve">Abstract is shortened to 195 words. </w:t>
      </w:r>
    </w:p>
    <w:p w:rsidR="006D5497" w:rsidRDefault="006D5497" w:rsidP="006D5497">
      <w:pPr>
        <w:pStyle w:val="ListeParagraf"/>
        <w:numPr>
          <w:ilvl w:val="0"/>
          <w:numId w:val="2"/>
        </w:numPr>
      </w:pPr>
      <w:r>
        <w:t>Introduction is extended to emphasize possibility of using local vacuum instead of a global one as in the traditional Kibble Balances</w:t>
      </w:r>
      <w:r w:rsidR="002777A4">
        <w:t xml:space="preserve"> for accurate displacement measurements</w:t>
      </w:r>
      <w:r>
        <w:t xml:space="preserve">. </w:t>
      </w:r>
    </w:p>
    <w:p w:rsidR="006D5497" w:rsidRDefault="006D5497" w:rsidP="006D5497">
      <w:pPr>
        <w:pStyle w:val="ListeParagraf"/>
        <w:numPr>
          <w:ilvl w:val="0"/>
          <w:numId w:val="2"/>
        </w:numPr>
      </w:pPr>
      <w:r>
        <w:t>The references in the Introduction are extended for global vacuum applications on Kibble Balance experiments.</w:t>
      </w:r>
    </w:p>
    <w:p w:rsidR="000D1909" w:rsidRDefault="006D5497" w:rsidP="000D1909">
      <w:pPr>
        <w:pStyle w:val="ListeParagraf"/>
        <w:numPr>
          <w:ilvl w:val="0"/>
          <w:numId w:val="1"/>
        </w:numPr>
      </w:pPr>
      <w:r>
        <w:t>Results and Discussion</w:t>
      </w:r>
      <w:r w:rsidR="008E0FDB">
        <w:t>s</w:t>
      </w:r>
      <w:r>
        <w:t xml:space="preserve"> </w:t>
      </w:r>
      <w:proofErr w:type="gramStart"/>
      <w:r>
        <w:t>is</w:t>
      </w:r>
      <w:proofErr w:type="gramEnd"/>
      <w:r>
        <w:t xml:space="preserve"> extended with t</w:t>
      </w:r>
      <w:r w:rsidR="000D1909">
        <w:t xml:space="preserve">hrough explanation on why and how we </w:t>
      </w:r>
      <w:r>
        <w:t xml:space="preserve">can implement a local vacuum instead of a global one. </w:t>
      </w:r>
    </w:p>
    <w:p w:rsidR="00BF11F7" w:rsidRDefault="000D1909" w:rsidP="000D1909">
      <w:pPr>
        <w:pStyle w:val="ListeParagraf"/>
        <w:numPr>
          <w:ilvl w:val="0"/>
          <w:numId w:val="1"/>
        </w:numPr>
      </w:pPr>
      <w:r>
        <w:t xml:space="preserve">The solid drawing of the UME Kibble Balance experiment with local vacuum is given in Figure 8. </w:t>
      </w:r>
    </w:p>
    <w:p w:rsidR="008E0FDB" w:rsidRDefault="000D1909" w:rsidP="008E0FDB">
      <w:pPr>
        <w:pStyle w:val="ListeParagraf"/>
        <w:numPr>
          <w:ilvl w:val="0"/>
          <w:numId w:val="1"/>
        </w:numPr>
      </w:pPr>
      <w:r>
        <w:t xml:space="preserve">The solid drawing of the local vacuum is given in Figure 9. </w:t>
      </w:r>
    </w:p>
    <w:p w:rsidR="006D5497" w:rsidRDefault="006D5497" w:rsidP="000D1909">
      <w:pPr>
        <w:pStyle w:val="ListeParagraf"/>
        <w:numPr>
          <w:ilvl w:val="0"/>
          <w:numId w:val="1"/>
        </w:numPr>
      </w:pPr>
      <w:r>
        <w:t xml:space="preserve">Conclusion is extended to emphasize the advantage of following the novel dynamical </w:t>
      </w:r>
      <w:r w:rsidR="008E0FDB">
        <w:t xml:space="preserve">measurement procedure in a local vacuum. </w:t>
      </w:r>
    </w:p>
    <w:p w:rsidR="00A765C3" w:rsidRDefault="00A765C3" w:rsidP="000D1909">
      <w:pPr>
        <w:pStyle w:val="ListeParagraf"/>
        <w:numPr>
          <w:ilvl w:val="0"/>
          <w:numId w:val="1"/>
        </w:numPr>
      </w:pPr>
      <w:r>
        <w:t>References are extended.</w:t>
      </w:r>
    </w:p>
    <w:p w:rsidR="006D5497" w:rsidRDefault="006D5497" w:rsidP="006D5497"/>
    <w:sectPr w:rsidR="006D5497" w:rsidSect="00220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20D5F"/>
    <w:multiLevelType w:val="hybridMultilevel"/>
    <w:tmpl w:val="397E01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66F1F"/>
    <w:multiLevelType w:val="hybridMultilevel"/>
    <w:tmpl w:val="7A9418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D4A83"/>
    <w:rsid w:val="000D1909"/>
    <w:rsid w:val="00123883"/>
    <w:rsid w:val="00124B28"/>
    <w:rsid w:val="00160169"/>
    <w:rsid w:val="00220980"/>
    <w:rsid w:val="00256992"/>
    <w:rsid w:val="002777A4"/>
    <w:rsid w:val="00282E4B"/>
    <w:rsid w:val="00283B51"/>
    <w:rsid w:val="00547459"/>
    <w:rsid w:val="0056593E"/>
    <w:rsid w:val="00696C0D"/>
    <w:rsid w:val="006B6BA5"/>
    <w:rsid w:val="006D4A83"/>
    <w:rsid w:val="006D5497"/>
    <w:rsid w:val="007067CC"/>
    <w:rsid w:val="00751567"/>
    <w:rsid w:val="00760F14"/>
    <w:rsid w:val="008B2CCD"/>
    <w:rsid w:val="008E0FDB"/>
    <w:rsid w:val="00A765C3"/>
    <w:rsid w:val="00AA0D10"/>
    <w:rsid w:val="00BF11F7"/>
    <w:rsid w:val="00DE55D9"/>
    <w:rsid w:val="00EC1A11"/>
    <w:rsid w:val="00ED17C1"/>
    <w:rsid w:val="00F91B7E"/>
    <w:rsid w:val="00FE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980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1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ume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beste.korutlu</dc:creator>
  <cp:lastModifiedBy>beste.korutlu</cp:lastModifiedBy>
  <cp:revision>10</cp:revision>
  <dcterms:created xsi:type="dcterms:W3CDTF">2020-01-06T11:29:00Z</dcterms:created>
  <dcterms:modified xsi:type="dcterms:W3CDTF">2020-01-06T12:05:00Z</dcterms:modified>
</cp:coreProperties>
</file>