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84" w:rsidRPr="00EB45FF" w:rsidRDefault="00A47CE3" w:rsidP="007A68AE">
      <w:pPr>
        <w:pStyle w:val="Cm"/>
        <w:spacing w:after="240"/>
      </w:pPr>
      <w:permStart w:id="1607419617" w:edGrp="everyone"/>
      <w:r>
        <w:t>Signal analysis based diagnostics of</w:t>
      </w:r>
      <w:r w:rsidR="00497C39">
        <w:t xml:space="preserve"> switch</w:t>
      </w:r>
      <w:r w:rsidR="00AD612C">
        <w:t>-mode</w:t>
      </w:r>
      <w:r w:rsidR="00497C39">
        <w:t xml:space="preserve"> power converter in mixed-signal simulation environment</w:t>
      </w:r>
    </w:p>
    <w:p w:rsidR="00543384" w:rsidRPr="00EB45FF" w:rsidRDefault="00497C39" w:rsidP="00D751B9">
      <w:pPr>
        <w:pStyle w:val="Author"/>
        <w:rPr>
          <w:lang w:val="pt-PT"/>
        </w:rPr>
      </w:pPr>
      <w:r>
        <w:rPr>
          <w:lang w:val="pt-PT"/>
        </w:rPr>
        <w:t>G</w:t>
      </w:r>
      <w:r w:rsidR="009D21B0">
        <w:rPr>
          <w:lang w:val="pt-PT"/>
        </w:rPr>
        <w:t>á</w:t>
      </w:r>
      <w:r>
        <w:rPr>
          <w:lang w:val="pt-PT"/>
        </w:rPr>
        <w:t>bor Kohlrusz</w:t>
      </w:r>
      <w:r w:rsidR="00543384" w:rsidRPr="00EB45FF">
        <w:rPr>
          <w:vertAlign w:val="superscript"/>
          <w:lang w:val="pt-PT"/>
        </w:rPr>
        <w:t>1</w:t>
      </w:r>
      <w:r w:rsidR="00543384" w:rsidRPr="00EB45FF">
        <w:rPr>
          <w:lang w:val="pt-PT"/>
        </w:rPr>
        <w:t>,</w:t>
      </w:r>
      <w:r w:rsidR="00336724" w:rsidRPr="00EB45FF">
        <w:rPr>
          <w:lang w:val="pt-PT"/>
        </w:rPr>
        <w:t xml:space="preserve"> </w:t>
      </w:r>
      <w:r>
        <w:rPr>
          <w:lang w:val="pt-PT"/>
        </w:rPr>
        <w:t>Kriszti</w:t>
      </w:r>
      <w:r w:rsidR="009D21B0">
        <w:rPr>
          <w:lang w:val="pt-PT"/>
        </w:rPr>
        <w:t>á</w:t>
      </w:r>
      <w:r>
        <w:rPr>
          <w:lang w:val="pt-PT"/>
        </w:rPr>
        <w:t>n Enisz</w:t>
      </w:r>
      <w:r w:rsidR="00FA0F98" w:rsidRPr="00EB45FF">
        <w:rPr>
          <w:vertAlign w:val="superscript"/>
          <w:lang w:val="pt-PT"/>
        </w:rPr>
        <w:t>1</w:t>
      </w:r>
      <w:r w:rsidR="00235DDB" w:rsidRPr="00EB45FF">
        <w:rPr>
          <w:lang w:val="pt-PT"/>
        </w:rPr>
        <w:t>,</w:t>
      </w:r>
      <w:r w:rsidR="00336724" w:rsidRPr="00EB45FF">
        <w:rPr>
          <w:lang w:val="pt-PT"/>
        </w:rPr>
        <w:t xml:space="preserve"> </w:t>
      </w:r>
      <w:r>
        <w:rPr>
          <w:lang w:val="pt-PT"/>
        </w:rPr>
        <w:t>Bence Csom</w:t>
      </w:r>
      <w:r w:rsidR="009D21B0">
        <w:rPr>
          <w:lang w:val="pt-PT"/>
        </w:rPr>
        <w:t>ó</w:t>
      </w:r>
      <w:r>
        <w:rPr>
          <w:lang w:val="pt-PT"/>
        </w:rPr>
        <w:t>s</w:t>
      </w:r>
      <w:r>
        <w:rPr>
          <w:vertAlign w:val="superscript"/>
          <w:lang w:val="pt-PT"/>
        </w:rPr>
        <w:t>1</w:t>
      </w:r>
      <w:r w:rsidR="009F753E" w:rsidRPr="00EB45FF">
        <w:rPr>
          <w:lang w:val="pt-PT"/>
        </w:rPr>
        <w:t xml:space="preserve">, </w:t>
      </w:r>
      <w:r>
        <w:rPr>
          <w:lang w:val="pt-PT"/>
        </w:rPr>
        <w:t>D</w:t>
      </w:r>
      <w:r w:rsidR="009D21B0">
        <w:rPr>
          <w:lang w:val="pt-PT"/>
        </w:rPr>
        <w:t>é</w:t>
      </w:r>
      <w:r>
        <w:rPr>
          <w:lang w:val="pt-PT"/>
        </w:rPr>
        <w:t>nes Fodor</w:t>
      </w:r>
      <w:r>
        <w:rPr>
          <w:vertAlign w:val="superscript"/>
          <w:lang w:val="pt-PT"/>
        </w:rPr>
        <w:t>1</w:t>
      </w:r>
    </w:p>
    <w:p w:rsidR="00543384" w:rsidRPr="00EB45FF" w:rsidRDefault="00543384" w:rsidP="009F753E">
      <w:pPr>
        <w:pStyle w:val="Affiliation"/>
      </w:pPr>
      <w:r w:rsidRPr="00EB45FF">
        <w:rPr>
          <w:vertAlign w:val="superscript"/>
          <w:lang w:val="pt-PT"/>
        </w:rPr>
        <w:t>1</w:t>
      </w:r>
      <w:r w:rsidR="006E2BA8" w:rsidRPr="00EB45FF">
        <w:rPr>
          <w:lang w:val="pt-PT"/>
        </w:rPr>
        <w:t xml:space="preserve"> </w:t>
      </w:r>
      <w:r w:rsidR="00E80EF0">
        <w:rPr>
          <w:lang w:val="pt-PT"/>
        </w:rPr>
        <w:t>Dept. of Automotive Mechatronics, Institute of Mechanical Engineering, University of Pannonia</w:t>
      </w:r>
      <w:r w:rsidR="007A68AE" w:rsidRPr="00EB45FF">
        <w:rPr>
          <w:lang w:val="pt-PT"/>
        </w:rPr>
        <w:t xml:space="preserve">, </w:t>
      </w:r>
      <w:r w:rsidR="00E80EF0">
        <w:rPr>
          <w:lang w:val="pt-PT"/>
        </w:rPr>
        <w:t>Egyetem 1</w:t>
      </w:r>
      <w:r w:rsidR="007A68AE" w:rsidRPr="00EB45FF">
        <w:rPr>
          <w:lang w:val="pt-PT"/>
        </w:rPr>
        <w:t xml:space="preserve">0, </w:t>
      </w:r>
      <w:r w:rsidR="00E80EF0">
        <w:rPr>
          <w:lang w:val="pt-PT"/>
        </w:rPr>
        <w:t>8200</w:t>
      </w:r>
      <w:r w:rsidR="007A68AE" w:rsidRPr="00EB45FF">
        <w:rPr>
          <w:lang w:val="pt-PT"/>
        </w:rPr>
        <w:t xml:space="preserve"> </w:t>
      </w:r>
      <w:r w:rsidR="00E80EF0">
        <w:rPr>
          <w:lang w:val="pt-PT"/>
        </w:rPr>
        <w:t>Veszprém</w:t>
      </w:r>
      <w:r w:rsidR="007A68AE" w:rsidRPr="00EB45FF">
        <w:rPr>
          <w:lang w:val="pt-PT"/>
        </w:rPr>
        <w:t>,</w:t>
      </w:r>
      <w:r w:rsidR="00E80EF0">
        <w:rPr>
          <w:lang w:val="pt-PT"/>
        </w:rPr>
        <w:t>Hungar</w:t>
      </w:r>
      <w:r w:rsidR="007A68AE" w:rsidRPr="00EB45FF">
        <w:rPr>
          <w:lang w:val="pt-PT"/>
        </w:rPr>
        <w:t>y</w:t>
      </w:r>
    </w:p>
    <w:p w:rsidR="006132C5" w:rsidRPr="00EB45FF" w:rsidRDefault="00D27EA5" w:rsidP="00340C7C">
      <w:pPr>
        <w:pStyle w:val="Abstract"/>
      </w:pPr>
      <w:r>
        <w:rPr>
          <w:noProof/>
          <w:lang w:val="hu-HU" w:eastAsia="hu-HU"/>
        </w:rPr>
        <mc:AlternateContent>
          <mc:Choice Requires="wps">
            <w:drawing>
              <wp:inline distT="0" distB="0" distL="0" distR="0" wp14:anchorId="0537A7CF" wp14:editId="432D6074">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AC6825" w:rsidRPr="00CC561B" w:rsidRDefault="00AC6825" w:rsidP="00340C7C">
                            <w:pPr>
                              <w:pStyle w:val="Abstract"/>
                            </w:pPr>
                            <w:permStart w:id="800534411" w:edGrp="everyone"/>
                            <w:r w:rsidRPr="00CC561B">
                              <w:t>ABSTRACT</w:t>
                            </w:r>
                          </w:p>
                          <w:p w:rsidR="00AC6825" w:rsidRDefault="00EC0209" w:rsidP="00EC0209">
                            <w:pPr>
                              <w:pStyle w:val="Abstract"/>
                            </w:pPr>
                            <w:r>
                              <w:t>In this work the input and output capacitors of a digitally controlled Buck converter</w:t>
                            </w:r>
                            <w:r w:rsidRPr="00097A4D">
                              <w:t xml:space="preserve"> ha</w:t>
                            </w:r>
                            <w:r>
                              <w:t>ve</w:t>
                            </w:r>
                            <w:r w:rsidRPr="00097A4D">
                              <w:t xml:space="preserve"> been tested </w:t>
                            </w:r>
                            <w:r>
                              <w:t>in 4 different cases with unused and worn out capacitors. The information extracted from interactions between the subsystems of an electric energy conversion system requires the implementation of the whole system from network to load. A complex simulation environment has been implemented where digital and analogue domains can be connected. The input and output capacitor aging have a significant influence on time domain characteristics, but the evaluation of frequency-domain data is supposed to be required to extract information from the noisy and distorted time-domain signal. The presented diagnostic approach aims to analyze signals that are used by the control loop</w:t>
                            </w:r>
                            <w:r w:rsidR="00056B24">
                              <w:t xml:space="preserve"> in order t</w:t>
                            </w:r>
                            <w:r w:rsidR="00056B24" w:rsidRPr="009F73B9">
                              <w:t>o avoid expensive additions to existing circuits</w:t>
                            </w:r>
                            <w:r w:rsidR="00056B24">
                              <w:t>.</w:t>
                            </w:r>
                            <w:permEnd w:id="800534411"/>
                          </w:p>
                        </w:txbxContent>
                      </wps:txbx>
                      <wps:bodyPr rot="0" vert="horz" wrap="square" lIns="108000" tIns="108000" rIns="108000" bIns="108000" anchor="t" anchorCtr="0" upright="1">
                        <a:spAutoFit/>
                      </wps:bodyPr>
                    </wps:wsp>
                  </a:graphicData>
                </a:graphic>
              </wp:inline>
            </w:drawing>
          </mc:Choice>
          <mc:Fallback>
            <w:pict>
              <v:rect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" fillcolor="#c6d9f1" stroked="f" strokeweight=".5pt">
                <v:shadow color="#243f60" opacity=".5" offset="1pt"/>
                <v:textbox style="mso-fit-shape-to-text:t" inset="3mm,3mm,3mm,3mm">
                  <w:txbxContent>
                    <w:p w:rsidR="00AC6825" w:rsidRPr="00CC561B" w:rsidRDefault="00AC6825" w:rsidP="00340C7C">
                      <w:pPr>
                        <w:pStyle w:val="Abstract"/>
                      </w:pPr>
                      <w:permStart w:id="800534411" w:edGrp="everyone"/>
                      <w:r w:rsidRPr="00CC561B">
                        <w:t>ABSTRACT</w:t>
                      </w:r>
                    </w:p>
                    <w:p w:rsidR="00AC6825" w:rsidRDefault="00EC0209" w:rsidP="00EC0209">
                      <w:pPr>
                        <w:pStyle w:val="Abstract"/>
                      </w:pPr>
                      <w:r>
                        <w:t>In this work the input and output capacitors of a digitally controlled Buck converter</w:t>
                      </w:r>
                      <w:r w:rsidRPr="00097A4D">
                        <w:t xml:space="preserve"> ha</w:t>
                      </w:r>
                      <w:r>
                        <w:t>ve</w:t>
                      </w:r>
                      <w:r w:rsidRPr="00097A4D">
                        <w:t xml:space="preserve"> been tested </w:t>
                      </w:r>
                      <w:r>
                        <w:t>in 4 different cases with unused and worn out capacitors. The information extracted from interactions between the subsystems of an electric energy conversion system requires the implementation of the whole system from network to load. A complex simulation environment has been implemented where digital and analogue domains can be connected. The input and output capacitor aging have a significant influence on time domain characteristics, but the evaluation of frequency-domain data is supposed to be required to extract information from the noisy and distorted time-domain signal. The presented diagnostic approach aims to analyze signals that are used by the control loop</w:t>
                      </w:r>
                      <w:r w:rsidR="00056B24">
                        <w:t xml:space="preserve"> in order t</w:t>
                      </w:r>
                      <w:r w:rsidR="00056B24" w:rsidRPr="009F73B9">
                        <w:t>o avoid expensive additions to existing circuits</w:t>
                      </w:r>
                      <w:r w:rsidR="00056B24">
                        <w:t>.</w:t>
                      </w:r>
                      <w:permEnd w:id="800534411"/>
                    </w:p>
                  </w:txbxContent>
                </v:textbox>
                <w10:anchorlock/>
              </v:rect>
            </w:pict>
          </mc:Fallback>
        </mc:AlternateContent>
      </w:r>
    </w:p>
    <w:permEnd w:id="1607419617"/>
    <w:p w:rsidR="006132C5" w:rsidRPr="00EB45FF" w:rsidRDefault="00D27EA5" w:rsidP="000C547A">
      <w:pPr>
        <w:pStyle w:val="Editor"/>
      </w:pPr>
      <w:r>
        <w:rPr>
          <w:noProof/>
          <w:lang w:val="hu-HU" w:eastAsia="hu-HU"/>
        </w:rPr>
        <mc:AlternateContent>
          <mc:Choice Requires="wps">
            <w:drawing>
              <wp:inline distT="0" distB="0" distL="0" distR="0" wp14:anchorId="00FF3F40" wp14:editId="5B2A3D9C">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type w14:anchorId="3A4280CA"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p w:rsidR="0095317F" w:rsidRPr="0095317F" w:rsidRDefault="0095317F" w:rsidP="0095317F">
      <w:pPr>
        <w:pStyle w:val="SectionName"/>
        <w:rPr>
          <w:b w:val="0"/>
        </w:rPr>
      </w:pPr>
      <w:r w:rsidRPr="00280B0C">
        <w:t>Section:</w:t>
      </w:r>
      <w:r w:rsidRPr="0095317F">
        <w:rPr>
          <w:b w:val="0"/>
        </w:rPr>
        <w:t xml:space="preserve"> RESEARCH PAPER </w:t>
      </w:r>
    </w:p>
    <w:p w:rsidR="006132C5" w:rsidRPr="00EB45FF" w:rsidRDefault="006132C5" w:rsidP="0095317F">
      <w:pPr>
        <w:pStyle w:val="Keywords"/>
      </w:pPr>
      <w:permStart w:id="1387153744" w:edGrp="everyone"/>
      <w:r w:rsidRPr="00EB45FF">
        <w:rPr>
          <w:b/>
        </w:rPr>
        <w:t>Keywords:</w:t>
      </w:r>
      <w:r w:rsidRPr="00EB45FF">
        <w:t xml:space="preserve"> </w:t>
      </w:r>
      <w:r w:rsidR="006E7D2A">
        <w:t>D</w:t>
      </w:r>
      <w:r w:rsidR="00F5494D">
        <w:t>iscrete Fourier</w:t>
      </w:r>
      <w:r w:rsidR="006E7D2A">
        <w:t xml:space="preserve"> T</w:t>
      </w:r>
      <w:r w:rsidR="00F5494D">
        <w:t>ransform</w:t>
      </w:r>
      <w:r w:rsidRPr="00EB45FF">
        <w:t xml:space="preserve">; </w:t>
      </w:r>
      <w:r w:rsidR="00F5494D">
        <w:t>digitally controlled converter</w:t>
      </w:r>
      <w:r w:rsidRPr="00EB45FF">
        <w:t xml:space="preserve">; </w:t>
      </w:r>
      <w:r w:rsidR="00F5494D">
        <w:t>capacitor degradation</w:t>
      </w:r>
      <w:r w:rsidR="006E7D2A">
        <w:t xml:space="preserve"> diagnostics</w:t>
      </w:r>
      <w:r w:rsidRPr="00EB45FF">
        <w:t xml:space="preserve">; </w:t>
      </w:r>
      <w:r w:rsidR="00F5494D">
        <w:t>mixed-signal simulation</w:t>
      </w:r>
    </w:p>
    <w:permEnd w:id="1387153744"/>
    <w:p w:rsidR="006132C5" w:rsidRPr="00EB45FF" w:rsidRDefault="006132C5" w:rsidP="009F753E">
      <w:pPr>
        <w:pStyle w:val="Citation"/>
      </w:pPr>
      <w:r w:rsidRPr="00EB45FF">
        <w:rPr>
          <w:b/>
        </w:rPr>
        <w:t>Citation:</w:t>
      </w:r>
      <w:r w:rsidRPr="00EB45FF">
        <w:t xml:space="preserve"> </w:t>
      </w:r>
      <w:r w:rsidR="009F753E" w:rsidRPr="00EB45FF">
        <w:t>Thomas Bruns, D</w:t>
      </w:r>
      <w:r w:rsidR="00396C0A">
        <w:t>irk Röske, Paul P.L. Regtien, Fr</w:t>
      </w:r>
      <w:r w:rsidR="009F753E" w:rsidRPr="00EB45FF">
        <w:t xml:space="preserve">ancisco Alegria, Template for an IMEKO event paper, </w:t>
      </w:r>
      <w:r w:rsidR="006C6914" w:rsidRPr="004A78B2">
        <w:t xml:space="preserve">Acta IMEKO, </w:t>
      </w:r>
      <w:r w:rsidR="006C6914" w:rsidRPr="00DA4117">
        <w:t>vol.</w:t>
      </w:r>
      <w:r w:rsidR="006C6914">
        <w:t> </w:t>
      </w:r>
      <w:r w:rsidR="00DC2418">
        <w:t>A</w:t>
      </w:r>
      <w:r w:rsidR="006C6914" w:rsidRPr="00DA4117">
        <w:t xml:space="preserve">, no. </w:t>
      </w:r>
      <w:r w:rsidR="00DC2418">
        <w:t>B</w:t>
      </w:r>
      <w:r w:rsidR="006C6914" w:rsidRPr="00DA4117">
        <w:t xml:space="preserve">, article </w:t>
      </w:r>
      <w:r w:rsidR="00DC2418">
        <w:t>N</w:t>
      </w:r>
      <w:r w:rsidR="006C6914" w:rsidRPr="00DA4117">
        <w:t xml:space="preserve">, </w:t>
      </w:r>
      <w:r w:rsidR="00DC2418">
        <w:t>month</w:t>
      </w:r>
      <w:r w:rsidR="006C6914">
        <w:t> </w:t>
      </w:r>
      <w:r w:rsidR="00DC2418">
        <w:t>year</w:t>
      </w:r>
      <w:r w:rsidR="006C6914" w:rsidRPr="00DA4117">
        <w:t>, identifier: IMEKO-ACTA-</w:t>
      </w:r>
      <w:r w:rsidR="000A57F4">
        <w:fldChar w:fldCharType="begin"/>
      </w:r>
      <w:r w:rsidR="006C6914">
        <w:instrText xml:space="preserve"> DOCPROPERTY  "Acta IMEKO Issue Volume"  \#00 \* MERGEFORMAT </w:instrText>
      </w:r>
      <w:r w:rsidR="000A57F4">
        <w:fldChar w:fldCharType="separate"/>
      </w:r>
      <w:r w:rsidR="00E526EE">
        <w:t>0</w:t>
      </w:r>
      <w:r w:rsidR="00DC2418">
        <w:t>A</w:t>
      </w:r>
      <w:r w:rsidR="000A57F4">
        <w:fldChar w:fldCharType="end"/>
      </w:r>
      <w:r w:rsidR="006C6914" w:rsidRPr="00DA4117">
        <w:t xml:space="preserve"> (</w:t>
      </w:r>
      <w:r w:rsidR="000A57F4">
        <w:fldChar w:fldCharType="begin"/>
      </w:r>
      <w:r w:rsidR="009917DA">
        <w:instrText xml:space="preserve"> DOCPROPERTY  "Acta IMEKO Issue Year"  \* MERGEFORMAT </w:instrText>
      </w:r>
      <w:r w:rsidR="000A57F4">
        <w:fldChar w:fldCharType="separate"/>
      </w:r>
      <w:r w:rsidR="00DC2418">
        <w:t>year</w:t>
      </w:r>
      <w:r w:rsidR="000A57F4">
        <w:fldChar w:fldCharType="end"/>
      </w:r>
      <w:r w:rsidR="006C6914" w:rsidRPr="00DA4117">
        <w:t>)-</w:t>
      </w:r>
      <w:r w:rsidR="000A57F4">
        <w:fldChar w:fldCharType="begin"/>
      </w:r>
      <w:r w:rsidR="006C6914">
        <w:instrText xml:space="preserve"> DOCPROPERTY  "Acta IMEKO Issue Number"  \#00 \* MERGEFORMAT </w:instrText>
      </w:r>
      <w:r w:rsidR="000A57F4">
        <w:fldChar w:fldCharType="separate"/>
      </w:r>
      <w:r w:rsidR="00E526EE">
        <w:t>0</w:t>
      </w:r>
      <w:r w:rsidR="00DC2418">
        <w:t>B</w:t>
      </w:r>
      <w:r w:rsidR="000A57F4">
        <w:fldChar w:fldCharType="end"/>
      </w:r>
      <w:r w:rsidR="006C6914" w:rsidRPr="00DA4117">
        <w:t>-</w:t>
      </w:r>
      <w:r w:rsidR="000A57F4">
        <w:fldChar w:fldCharType="begin"/>
      </w:r>
      <w:r w:rsidR="006C6914">
        <w:instrText xml:space="preserve"> DOCPROPERTY  "Acta IMEKO Article Number"  \#00 \* MERGEFORMAT </w:instrText>
      </w:r>
      <w:r w:rsidR="000A57F4">
        <w:fldChar w:fldCharType="separate"/>
      </w:r>
      <w:r w:rsidR="00E526EE">
        <w:t>0</w:t>
      </w:r>
      <w:r w:rsidR="00DC2418">
        <w:t>N</w:t>
      </w:r>
      <w:r w:rsidR="000A57F4">
        <w:fldChar w:fldCharType="end"/>
      </w:r>
    </w:p>
    <w:p w:rsidR="006132C5" w:rsidRPr="00EB45FF" w:rsidRDefault="007C6EC7" w:rsidP="006132C5">
      <w:pPr>
        <w:pStyle w:val="Editor"/>
      </w:pPr>
      <w:r>
        <w:rPr>
          <w:b/>
        </w:rPr>
        <w:t xml:space="preserve">Section </w:t>
      </w:r>
      <w:r w:rsidR="009844C6" w:rsidRPr="00DA4117">
        <w:rPr>
          <w:b/>
        </w:rPr>
        <w:t>Editor:</w:t>
      </w:r>
      <w:r w:rsidR="009844C6" w:rsidRPr="00DA4117">
        <w:t xml:space="preserve"> </w:t>
      </w:r>
      <w:r>
        <w:t>name, affiliation</w:t>
      </w:r>
    </w:p>
    <w:p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r w:rsidRPr="00EB45FF">
        <w:rPr>
          <w:b/>
        </w:rPr>
        <w:t>In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rsidR="006E7D2A" w:rsidRDefault="006132C5" w:rsidP="006E7D2A">
      <w:pPr>
        <w:pStyle w:val="Editor"/>
      </w:pPr>
      <w:permStart w:id="1478441459" w:edGrp="everyone"/>
      <w:r w:rsidRPr="00EB45FF">
        <w:rPr>
          <w:b/>
        </w:rPr>
        <w:t>Funding:</w:t>
      </w:r>
      <w:r w:rsidRPr="00EB45FF">
        <w:t xml:space="preserve"> This work was supported by </w:t>
      </w:r>
      <w:r w:rsidR="006E7D2A">
        <w:t>the Hungarian Government and co-financed by the European Social Fund and European Union</w:t>
      </w:r>
    </w:p>
    <w:p w:rsidR="006132C5" w:rsidRPr="00EB45FF" w:rsidRDefault="00C825FD" w:rsidP="006132C5">
      <w:pPr>
        <w:pStyle w:val="Corresponding"/>
        <w:rPr>
          <w:lang w:val="en-US"/>
        </w:rPr>
      </w:pPr>
      <w:r w:rsidRPr="00EB45FF">
        <w:rPr>
          <w:b/>
          <w:lang w:val="en-US"/>
        </w:rPr>
        <w:t>Corresponding author:</w:t>
      </w:r>
      <w:r w:rsidRPr="00EB45FF">
        <w:rPr>
          <w:lang w:val="en-US"/>
        </w:rPr>
        <w:t xml:space="preserve"> </w:t>
      </w:r>
      <w:r w:rsidR="00040861">
        <w:rPr>
          <w:lang w:val="en-US"/>
        </w:rPr>
        <w:t>Gabor Kohlrusz</w:t>
      </w:r>
      <w:r w:rsidRPr="00EB45FF">
        <w:rPr>
          <w:lang w:val="en-US"/>
        </w:rPr>
        <w:t>, e</w:t>
      </w:r>
      <w:r w:rsidR="006132C5" w:rsidRPr="00EB45FF">
        <w:rPr>
          <w:lang w:val="en-US"/>
        </w:rPr>
        <w:t xml:space="preserve">-mail: </w:t>
      </w:r>
      <w:r w:rsidR="00040861">
        <w:rPr>
          <w:lang w:val="en-US"/>
        </w:rPr>
        <w:t>gkohlrusz</w:t>
      </w:r>
      <w:r w:rsidR="006132C5" w:rsidRPr="00EB45FF">
        <w:rPr>
          <w:lang w:val="en-US"/>
        </w:rPr>
        <w:t>@</w:t>
      </w:r>
      <w:r w:rsidR="00040861">
        <w:rPr>
          <w:lang w:val="en-US"/>
        </w:rPr>
        <w:t>almos.uni-pannon.hu</w:t>
      </w:r>
    </w:p>
    <w:p w:rsidR="007D72F9" w:rsidRPr="00EB45FF" w:rsidRDefault="00D27EA5" w:rsidP="000C547A">
      <w:pPr>
        <w:pStyle w:val="Editor"/>
      </w:pPr>
      <w:r>
        <w:rPr>
          <w:noProof/>
          <w:lang w:val="hu-HU" w:eastAsia="hu-HU"/>
        </w:rPr>
        <mc:AlternateContent>
          <mc:Choice Requires="wps">
            <w:drawing>
              <wp:inline distT="0" distB="0" distL="0" distR="0" wp14:anchorId="574ADB2B" wp14:editId="6DC6E34D">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 w14:anchorId="74913504"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rsidR="00355654" w:rsidRPr="00EB45FF" w:rsidRDefault="00355654" w:rsidP="00E526EE">
      <w:pPr>
        <w:ind w:firstLine="0"/>
        <w:rPr>
          <w:lang w:val="en-US"/>
        </w:rPr>
        <w:sectPr w:rsidR="00355654" w:rsidRPr="00EB45FF" w:rsidSect="009844C6">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rsidR="00543384" w:rsidRPr="00EB45FF" w:rsidRDefault="002C0334" w:rsidP="00AF213F">
      <w:pPr>
        <w:pStyle w:val="Level1Title"/>
      </w:pPr>
      <w:r w:rsidRPr="00EB45FF">
        <w:lastRenderedPageBreak/>
        <w:t>Introduction</w:t>
      </w:r>
    </w:p>
    <w:p w:rsidR="00F15248" w:rsidRDefault="006A70B7" w:rsidP="00340C7C">
      <w:r>
        <w:t>A mixed-signal simulation environment is capable to prognosis failure or wear</w:t>
      </w:r>
      <w:r w:rsidR="00B33C54">
        <w:t xml:space="preserve"> </w:t>
      </w:r>
      <w:r>
        <w:t xml:space="preserve">out phenomena during the design phase. </w:t>
      </w:r>
      <w:r w:rsidR="003A0196">
        <w:t>The simulation results affect the controller design process and circuit components sizing.</w:t>
      </w:r>
      <w:r>
        <w:t xml:space="preserve"> </w:t>
      </w:r>
      <w:r w:rsidR="00A109F8">
        <w:t xml:space="preserve">The purpose of this paper is to present the possibilities of signal analysis based diagnostics in switch-mode power converters. Signal-based diagnosis looks for the known fault signatures in quantities sampled from the actual system. In order to identify fault or degradation in the </w:t>
      </w:r>
      <w:proofErr w:type="spellStart"/>
      <w:r w:rsidR="00F15248">
        <w:t>analyz</w:t>
      </w:r>
      <w:r w:rsidR="00A109F8">
        <w:t>ed</w:t>
      </w:r>
      <w:proofErr w:type="spellEnd"/>
      <w:r w:rsidR="00A109F8">
        <w:t xml:space="preserve"> system the sampled signals are </w:t>
      </w:r>
      <w:r w:rsidR="00F15248">
        <w:t>evaluated</w:t>
      </w:r>
      <w:r w:rsidR="00A109F8">
        <w:t xml:space="preserve"> by signal processing</w:t>
      </w:r>
      <w:r w:rsidR="00F15248">
        <w:t xml:space="preserve"> techniques</w:t>
      </w:r>
      <w:r w:rsidR="00A109F8">
        <w:t xml:space="preserve">. </w:t>
      </w:r>
      <w:r w:rsidR="00A109F8" w:rsidRPr="00D74122">
        <w:t xml:space="preserve">Typically, </w:t>
      </w:r>
      <w:r w:rsidR="00A109F8" w:rsidRPr="00D74122">
        <w:rPr>
          <w:highlight w:val="yellow"/>
        </w:rPr>
        <w:t>frequency analysis is used</w:t>
      </w:r>
      <w:r w:rsidR="00A109F8">
        <w:t xml:space="preserve">, </w:t>
      </w:r>
      <w:r w:rsidR="00F15248">
        <w:t>but time-freq</w:t>
      </w:r>
      <w:r w:rsidR="00097A4D">
        <w:t>u</w:t>
      </w:r>
      <w:r w:rsidR="00F15248">
        <w:t>ency</w:t>
      </w:r>
      <w:r w:rsidR="00097A4D">
        <w:t xml:space="preserve"> analysis</w:t>
      </w:r>
      <w:r w:rsidR="00F15248">
        <w:t xml:space="preserve"> and other advanced methods can also be advantageous</w:t>
      </w:r>
      <w:r w:rsidR="00D74122">
        <w:t xml:space="preserve"> according to the literature </w:t>
      </w:r>
      <w:r w:rsidR="00AC5E47">
        <w:fldChar w:fldCharType="begin"/>
      </w:r>
      <w:r w:rsidR="00AC5E47">
        <w:instrText xml:space="preserve"> REF _Ref494358238 \r \h </w:instrText>
      </w:r>
      <w:r w:rsidR="00AC5E47">
        <w:fldChar w:fldCharType="separate"/>
      </w:r>
      <w:r w:rsidR="00AC5E47">
        <w:t>[1]</w:t>
      </w:r>
      <w:r w:rsidR="00AC5E47">
        <w:fldChar w:fldCharType="end"/>
      </w:r>
      <w:r w:rsidR="00F15248">
        <w:t>.</w:t>
      </w:r>
    </w:p>
    <w:p w:rsidR="00443EBC" w:rsidRDefault="00097A4D" w:rsidP="00CB32C5">
      <w:r>
        <w:t xml:space="preserve">In this work </w:t>
      </w:r>
      <w:r w:rsidR="00443EBC">
        <w:t>the input and output capacitors of a digitally controlled</w:t>
      </w:r>
      <w:r>
        <w:t xml:space="preserve"> Step-Down DC-DC converter</w:t>
      </w:r>
      <w:r w:rsidRPr="00097A4D">
        <w:t xml:space="preserve"> </w:t>
      </w:r>
      <w:r>
        <w:t xml:space="preserve">(Buck converter) </w:t>
      </w:r>
      <w:r w:rsidRPr="00097A4D">
        <w:t>ha</w:t>
      </w:r>
      <w:r w:rsidR="00E13284">
        <w:t>ve</w:t>
      </w:r>
      <w:r w:rsidRPr="00097A4D">
        <w:t xml:space="preserve"> been tested </w:t>
      </w:r>
      <w:r w:rsidR="00D74122">
        <w:t>in 4 different cases</w:t>
      </w:r>
      <w:r>
        <w:t xml:space="preserve"> w</w:t>
      </w:r>
      <w:r w:rsidR="00D74122">
        <w:t xml:space="preserve">ith unused and worn </w:t>
      </w:r>
      <w:r w:rsidR="00443EBC">
        <w:t>out</w:t>
      </w:r>
      <w:r>
        <w:t xml:space="preserve"> capacitors</w:t>
      </w:r>
      <w:r w:rsidR="00443EBC">
        <w:t>.</w:t>
      </w:r>
      <w:r w:rsidR="00CB32C5">
        <w:t xml:space="preserve"> </w:t>
      </w:r>
      <w:r w:rsidR="00FB7E5C">
        <w:t xml:space="preserve">The applied </w:t>
      </w:r>
      <w:r w:rsidR="00B050FB">
        <w:t>diagnostic technique focuses</w:t>
      </w:r>
      <w:r w:rsidR="00FB7E5C">
        <w:t xml:space="preserve"> on </w:t>
      </w:r>
      <w:r w:rsidR="00D3755A">
        <w:t>both the</w:t>
      </w:r>
      <w:r w:rsidR="00FB7E5C">
        <w:t xml:space="preserve"> detection of dominant frequency components</w:t>
      </w:r>
      <w:r w:rsidR="00D3755A">
        <w:t xml:space="preserve"> occurred by degradation</w:t>
      </w:r>
      <w:r w:rsidR="00FB7E5C">
        <w:t xml:space="preserve"> </w:t>
      </w:r>
      <w:r w:rsidR="00D3755A">
        <w:t>and change in</w:t>
      </w:r>
      <w:r w:rsidR="00FB7E5C">
        <w:t xml:space="preserve"> o</w:t>
      </w:r>
      <w:r w:rsidR="00D3755A">
        <w:t xml:space="preserve">peration-related components due to </w:t>
      </w:r>
      <w:r w:rsidR="00FB7E5C">
        <w:t xml:space="preserve">capacitor </w:t>
      </w:r>
      <w:r w:rsidR="00E32D8F">
        <w:t>aging</w:t>
      </w:r>
      <w:r w:rsidR="00FB7E5C">
        <w:t xml:space="preserve">. </w:t>
      </w:r>
      <w:r w:rsidR="00443EBC" w:rsidRPr="00443EBC">
        <w:t xml:space="preserve">The </w:t>
      </w:r>
      <w:r w:rsidR="00443EBC">
        <w:t xml:space="preserve">tests were performed by exploiting </w:t>
      </w:r>
      <w:r w:rsidR="00443EBC" w:rsidRPr="00443EBC">
        <w:t xml:space="preserve">the </w:t>
      </w:r>
      <w:r w:rsidR="00443EBC" w:rsidRPr="00443EBC">
        <w:lastRenderedPageBreak/>
        <w:t>advantages and possibilities of a mixed-signal simulati</w:t>
      </w:r>
      <w:r w:rsidR="00E50525">
        <w:t>on environment which is well-suited</w:t>
      </w:r>
      <w:r w:rsidR="00443EBC" w:rsidRPr="00443EBC">
        <w:t xml:space="preserve"> for energy conversion system modelling and analysis.</w:t>
      </w:r>
    </w:p>
    <w:p w:rsidR="004A30B7" w:rsidRDefault="00FB7E5C" w:rsidP="00FB7E5C">
      <w:r>
        <w:t>Many contributions can be found in literature dealing with capacitor aging diagnosis</w:t>
      </w:r>
      <w:r w:rsidR="00E32D8F">
        <w:t xml:space="preserve"> in PWM converters, but </w:t>
      </w:r>
      <w:r w:rsidR="00D3755A">
        <w:t>they have a lack of</w:t>
      </w:r>
      <w:r w:rsidR="00E32D8F">
        <w:t xml:space="preserve"> consider</w:t>
      </w:r>
      <w:r w:rsidR="004A30B7">
        <w:t>ing</w:t>
      </w:r>
      <w:r w:rsidR="00E32D8F">
        <w:t xml:space="preserve"> </w:t>
      </w:r>
      <w:r w:rsidR="004A30B7">
        <w:t xml:space="preserve">the effect of </w:t>
      </w:r>
      <w:r w:rsidR="00E32D8F">
        <w:rPr>
          <w:lang w:val="en-US"/>
        </w:rPr>
        <w:t xml:space="preserve">signal conversion and signal processing </w:t>
      </w:r>
      <w:r w:rsidR="00E32D8F">
        <w:t xml:space="preserve">or realistic </w:t>
      </w:r>
      <w:r w:rsidR="004A30B7">
        <w:t xml:space="preserve">noisy </w:t>
      </w:r>
      <w:r w:rsidR="00E32D8F">
        <w:t>operational circumstances</w:t>
      </w:r>
      <w:r w:rsidR="004A30B7">
        <w:t xml:space="preserve">. </w:t>
      </w:r>
      <w:r w:rsidR="00E32D8F">
        <w:t xml:space="preserve">In </w:t>
      </w:r>
      <w:r w:rsidR="00AC5E47">
        <w:fldChar w:fldCharType="begin"/>
      </w:r>
      <w:r w:rsidR="00AC5E47">
        <w:instrText xml:space="preserve"> REF _Ref494358252 \r \h </w:instrText>
      </w:r>
      <w:r w:rsidR="00AC5E47">
        <w:fldChar w:fldCharType="separate"/>
      </w:r>
      <w:r w:rsidR="00AC5E47">
        <w:t>[2]</w:t>
      </w:r>
      <w:r w:rsidR="00AC5E47">
        <w:fldChar w:fldCharType="end"/>
      </w:r>
      <w:r w:rsidR="00E32D8F">
        <w:t xml:space="preserve"> the authors </w:t>
      </w:r>
      <w:proofErr w:type="spellStart"/>
      <w:r w:rsidR="00B050FB">
        <w:t>analyz</w:t>
      </w:r>
      <w:r w:rsidR="00E32D8F">
        <w:t>e</w:t>
      </w:r>
      <w:proofErr w:type="spellEnd"/>
      <w:r w:rsidR="00E32D8F">
        <w:t xml:space="preserve"> the effect of capacitor degradation in digitally controlled PWM converter, but without considering the discrete-t</w:t>
      </w:r>
      <w:r w:rsidR="004A30B7">
        <w:t>ime operation of the controller. It also assumes</w:t>
      </w:r>
      <w:r w:rsidR="003C76FE">
        <w:t xml:space="preserve"> </w:t>
      </w:r>
      <w:r w:rsidR="00E32D8F">
        <w:t>ideal DC voltage at the converter input.</w:t>
      </w:r>
      <w:r w:rsidR="003C76FE">
        <w:t xml:space="preserve"> </w:t>
      </w:r>
    </w:p>
    <w:p w:rsidR="00FB7E5C" w:rsidRDefault="003C76FE" w:rsidP="00FB7E5C">
      <w:r>
        <w:t>In the related area</w:t>
      </w:r>
      <w:r w:rsidR="004A30B7">
        <w:t>,</w:t>
      </w:r>
      <w:r>
        <w:t xml:space="preserve"> most of the diagnostic methods utilize dynamic model of the </w:t>
      </w:r>
      <w:proofErr w:type="spellStart"/>
      <w:r w:rsidR="00B050FB">
        <w:t>analyz</w:t>
      </w:r>
      <w:r>
        <w:t>ed</w:t>
      </w:r>
      <w:proofErr w:type="spellEnd"/>
      <w:r>
        <w:t xml:space="preserve"> system </w:t>
      </w:r>
      <w:r w:rsidR="00AC5E47">
        <w:fldChar w:fldCharType="begin"/>
      </w:r>
      <w:r w:rsidR="00AC5E47">
        <w:instrText xml:space="preserve"> REF _Ref494358262 \r \h </w:instrText>
      </w:r>
      <w:r w:rsidR="00AC5E47">
        <w:fldChar w:fldCharType="separate"/>
      </w:r>
      <w:r w:rsidR="00AC5E47">
        <w:t>[3]</w:t>
      </w:r>
      <w:r w:rsidR="00AC5E47">
        <w:fldChar w:fldCharType="end"/>
      </w:r>
      <w:r>
        <w:t xml:space="preserve">, </w:t>
      </w:r>
      <w:r w:rsidR="00AC5E47">
        <w:fldChar w:fldCharType="begin"/>
      </w:r>
      <w:r w:rsidR="00AC5E47">
        <w:instrText xml:space="preserve"> REF _Ref494358281 \r \h </w:instrText>
      </w:r>
      <w:r w:rsidR="00AC5E47">
        <w:fldChar w:fldCharType="separate"/>
      </w:r>
      <w:r w:rsidR="00AC5E47">
        <w:t>[4]</w:t>
      </w:r>
      <w:r w:rsidR="00AC5E47">
        <w:fldChar w:fldCharType="end"/>
      </w:r>
      <w:r w:rsidR="00AC5E47">
        <w:t xml:space="preserve"> </w:t>
      </w:r>
      <w:r w:rsidR="00D048F9">
        <w:t xml:space="preserve">while </w:t>
      </w:r>
      <w:r w:rsidR="001927DF">
        <w:t xml:space="preserve">the </w:t>
      </w:r>
      <w:r w:rsidR="00FF3674">
        <w:t xml:space="preserve">presented </w:t>
      </w:r>
      <w:r w:rsidR="00D048F9">
        <w:t xml:space="preserve">diagnostic approach </w:t>
      </w:r>
      <w:r w:rsidR="00FF3674">
        <w:t>requires</w:t>
      </w:r>
      <w:r w:rsidR="00D048F9">
        <w:t xml:space="preserve"> </w:t>
      </w:r>
      <w:r w:rsidR="00FF3674">
        <w:t xml:space="preserve">only </w:t>
      </w:r>
      <w:r w:rsidR="0091624D">
        <w:t>signals</w:t>
      </w:r>
      <w:r w:rsidR="00FF3674">
        <w:t xml:space="preserve"> that are </w:t>
      </w:r>
      <w:r w:rsidR="0091624D">
        <w:t xml:space="preserve">necessary for normal operation of </w:t>
      </w:r>
      <w:r w:rsidR="00FF3674">
        <w:t>the controller</w:t>
      </w:r>
      <w:r w:rsidR="00D048F9">
        <w:t>.</w:t>
      </w:r>
    </w:p>
    <w:p w:rsidR="00100F6F" w:rsidRPr="00EB45FF" w:rsidRDefault="00CB32C5" w:rsidP="00802D34">
      <w:pPr>
        <w:pStyle w:val="Level1Title"/>
      </w:pPr>
      <w:r>
        <w:t>Model</w:t>
      </w:r>
      <w:r w:rsidR="006E3688">
        <w:t>L</w:t>
      </w:r>
      <w:r>
        <w:t>ing in mixed-signal simulation environment</w:t>
      </w:r>
    </w:p>
    <w:p w:rsidR="00A34CF7" w:rsidRDefault="00A34CF7" w:rsidP="007C5B1A">
      <w:r w:rsidRPr="00EB45FF">
        <w:t>The</w:t>
      </w:r>
      <w:r w:rsidR="00D041F8" w:rsidRPr="00D041F8">
        <w:t xml:space="preserve"> digitally controlled power converters are mixed-signal systems containing both analog</w:t>
      </w:r>
      <w:r w:rsidR="0091624D">
        <w:t>ue</w:t>
      </w:r>
      <w:r w:rsidR="00D041F8" w:rsidRPr="00D041F8">
        <w:t xml:space="preserve"> and digital signals. In order to </w:t>
      </w:r>
      <w:proofErr w:type="spellStart"/>
      <w:r w:rsidR="00D041F8" w:rsidRPr="00D041F8">
        <w:t>analyze</w:t>
      </w:r>
      <w:proofErr w:type="spellEnd"/>
      <w:r w:rsidR="00D041F8" w:rsidRPr="00D041F8">
        <w:t xml:space="preserve"> these systems close to realistic behavio</w:t>
      </w:r>
      <w:r w:rsidR="00D041F8">
        <w:t>u</w:t>
      </w:r>
      <w:r w:rsidR="00D041F8" w:rsidRPr="00D041F8">
        <w:t>r it is worthy to design and to model the analog</w:t>
      </w:r>
      <w:r w:rsidR="00D041F8">
        <w:t>ue</w:t>
      </w:r>
      <w:r w:rsidR="00D041F8" w:rsidRPr="00D041F8">
        <w:t xml:space="preserve"> and digital subsystems </w:t>
      </w:r>
      <w:r w:rsidR="00D041F8" w:rsidRPr="00D041F8">
        <w:lastRenderedPageBreak/>
        <w:t>separately. The electric part of the system can be model</w:t>
      </w:r>
      <w:r w:rsidR="0091624D">
        <w:t>l</w:t>
      </w:r>
      <w:r w:rsidR="00D041F8" w:rsidRPr="00D041F8">
        <w:t>ed properly in a circui</w:t>
      </w:r>
      <w:r w:rsidR="0091624D">
        <w:t xml:space="preserve">t design environment, while </w:t>
      </w:r>
      <w:r w:rsidR="00D041F8" w:rsidRPr="00D041F8">
        <w:t xml:space="preserve">the digital environment and the control algorithm should be </w:t>
      </w:r>
      <w:r w:rsidR="0091624D">
        <w:t>implemented</w:t>
      </w:r>
      <w:r w:rsidR="00D041F8" w:rsidRPr="00D041F8">
        <w:t xml:space="preserve"> in an environment </w:t>
      </w:r>
      <w:r w:rsidR="0091624D">
        <w:t xml:space="preserve">that is </w:t>
      </w:r>
      <w:r w:rsidR="00D041F8" w:rsidRPr="00D041F8">
        <w:t>capable to run numerical computations. In such a complex development and test environment it is possible to simulate signal conversion and signal processing processes which ha</w:t>
      </w:r>
      <w:r w:rsidR="0091624D">
        <w:t>ve</w:t>
      </w:r>
      <w:r w:rsidR="00D041F8" w:rsidRPr="00D041F8">
        <w:t xml:space="preserve"> a significant effect on the system behavio</w:t>
      </w:r>
      <w:r w:rsidR="0091624D">
        <w:t>u</w:t>
      </w:r>
      <w:r w:rsidR="00D041F8" w:rsidRPr="00D041F8">
        <w:t>r and generally are neglected.</w:t>
      </w:r>
      <w:r w:rsidR="00D041F8">
        <w:t xml:space="preserve"> </w:t>
      </w:r>
      <w:r w:rsidR="00D041F8" w:rsidRPr="00D041F8">
        <w:t xml:space="preserve">In this work a digitally controlled Buck converter </w:t>
      </w:r>
      <w:r w:rsidR="0091624D">
        <w:t>has been</w:t>
      </w:r>
      <w:r w:rsidR="00D041F8" w:rsidRPr="00D041F8">
        <w:t xml:space="preserve"> </w:t>
      </w:r>
      <w:proofErr w:type="spellStart"/>
      <w:r w:rsidR="00D041F8" w:rsidRPr="00D041F8">
        <w:t>analyzed</w:t>
      </w:r>
      <w:proofErr w:type="spellEnd"/>
      <w:r w:rsidR="00D041F8" w:rsidRPr="00D041F8">
        <w:t xml:space="preserve"> using OrCAD circuit design environment and MATLAB/Simulink environment interconnected</w:t>
      </w:r>
      <w:r w:rsidR="00BB332C">
        <w:t xml:space="preserve"> (</w:t>
      </w:r>
      <w:r w:rsidR="00287D48">
        <w:t>Figure</w:t>
      </w:r>
      <w:r w:rsidR="00BB332C">
        <w:t xml:space="preserve"> 1)</w:t>
      </w:r>
      <w:r w:rsidR="00D041F8" w:rsidRPr="00D041F8">
        <w:t>.</w:t>
      </w:r>
    </w:p>
    <w:p w:rsidR="00DA12CF" w:rsidRPr="00EB45FF" w:rsidRDefault="00E13284" w:rsidP="00DA12CF">
      <w:pPr>
        <w:pStyle w:val="Level2Title"/>
      </w:pPr>
      <w:r>
        <w:t>Modelling of Step-Down DC-DC converter</w:t>
      </w:r>
    </w:p>
    <w:p w:rsidR="005B21BE" w:rsidRPr="00EB45FF" w:rsidRDefault="005B21BE" w:rsidP="005B21BE">
      <w:pPr>
        <w:pStyle w:val="Figure"/>
        <w:keepNext/>
        <w:framePr w:w="10206" w:vSpace="284" w:wrap="notBeside" w:hAnchor="page" w:xAlign="center" w:yAlign="top"/>
      </w:pPr>
      <w:r>
        <w:rPr>
          <w:noProof/>
          <w:lang w:val="hu-HU" w:eastAsia="hu-HU"/>
        </w:rPr>
        <w:drawing>
          <wp:inline distT="0" distB="0" distL="0" distR="0" wp14:anchorId="77616374" wp14:editId="6E315E96">
            <wp:extent cx="4924425" cy="2861329"/>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r_Buck_szabalyozo2.PNG"/>
                    <pic:cNvPicPr/>
                  </pic:nvPicPr>
                  <pic:blipFill>
                    <a:blip r:embed="rId12">
                      <a:extLst>
                        <a:ext uri="{28A0092B-C50C-407E-A947-70E740481C1C}">
                          <a14:useLocalDpi xmlns:a14="http://schemas.microsoft.com/office/drawing/2010/main" val="0"/>
                        </a:ext>
                      </a:extLst>
                    </a:blip>
                    <a:stretch>
                      <a:fillRect/>
                    </a:stretch>
                  </pic:blipFill>
                  <pic:spPr>
                    <a:xfrm>
                      <a:off x="0" y="0"/>
                      <a:ext cx="4929555" cy="2864310"/>
                    </a:xfrm>
                    <a:prstGeom prst="rect">
                      <a:avLst/>
                    </a:prstGeom>
                  </pic:spPr>
                </pic:pic>
              </a:graphicData>
            </a:graphic>
          </wp:inline>
        </w:drawing>
      </w:r>
    </w:p>
    <w:p w:rsidR="005B21BE" w:rsidRPr="00EB45FF" w:rsidRDefault="005B21BE" w:rsidP="005B21BE">
      <w:pPr>
        <w:pStyle w:val="FigureCaption"/>
        <w:framePr w:w="10206" w:vSpace="284" w:wrap="notBeside" w:hAnchor="page" w:xAlign="center" w:yAlign="top"/>
        <w:spacing w:after="0"/>
      </w:pPr>
      <w:bookmarkStart w:id="0" w:name="_Ref312437359"/>
      <w:commentRangeStart w:id="1"/>
      <w:proofErr w:type="gramStart"/>
      <w:r w:rsidRPr="00EB45FF">
        <w:t xml:space="preserve">Figure </w:t>
      </w:r>
      <w:r w:rsidRPr="00EB45FF">
        <w:fldChar w:fldCharType="begin"/>
      </w:r>
      <w:r w:rsidRPr="00EB45FF">
        <w:instrText xml:space="preserve"> SEQ Figure \* ARABIC </w:instrText>
      </w:r>
      <w:r w:rsidRPr="00EB45FF">
        <w:fldChar w:fldCharType="separate"/>
      </w:r>
      <w:r>
        <w:rPr>
          <w:noProof/>
        </w:rPr>
        <w:t>1</w:t>
      </w:r>
      <w:r w:rsidRPr="00EB45FF">
        <w:fldChar w:fldCharType="end"/>
      </w:r>
      <w:bookmarkEnd w:id="0"/>
      <w:r w:rsidRPr="00EB45FF">
        <w:t>.</w:t>
      </w:r>
      <w:proofErr w:type="gramEnd"/>
      <w:r w:rsidRPr="00EB45FF">
        <w:t xml:space="preserve"> </w:t>
      </w:r>
      <w:commentRangeEnd w:id="1"/>
      <w:r w:rsidR="0015038B">
        <w:rPr>
          <w:rStyle w:val="Jegyzethivatkozs"/>
          <w:rFonts w:ascii="Garamond" w:hAnsi="Garamond"/>
        </w:rPr>
        <w:commentReference w:id="1"/>
      </w:r>
      <w:r>
        <w:t>Mixed-signal simulation environment for digitally controlled electric drive and power converter analysis</w:t>
      </w:r>
    </w:p>
    <w:p w:rsidR="009119F3" w:rsidRDefault="00DA12CF" w:rsidP="00DA12CF">
      <w:pPr>
        <w:rPr>
          <w:lang w:val="en-US"/>
        </w:rPr>
      </w:pPr>
      <w:r>
        <w:t xml:space="preserve">The </w:t>
      </w:r>
      <w:r w:rsidR="000E66A4">
        <w:t>analogue part of the electric energy conversion system</w:t>
      </w:r>
      <w:r>
        <w:t xml:space="preserve"> is a Buck DC-DC converter fed by a single phase diode rectifier.</w:t>
      </w:r>
      <w:r w:rsidR="00BA3045">
        <w:t xml:space="preserve"> The converter is designed for </w:t>
      </w:r>
      <w:r w:rsidR="0091624D">
        <w:t xml:space="preserve">providing 16 VDC output </w:t>
      </w:r>
      <w:proofErr w:type="gramStart"/>
      <w:r w:rsidR="0091624D">
        <w:t>voltage</w:t>
      </w:r>
      <w:proofErr w:type="gramEnd"/>
      <w:r w:rsidR="00BA3045">
        <w:t xml:space="preserve"> when 24 VDC input voltage is supplied by the rectifier. </w:t>
      </w:r>
      <w:r w:rsidR="00BA3045">
        <w:rPr>
          <w:lang w:val="en-US"/>
        </w:rPr>
        <w:t>The design specifications can be found in Table 1.</w:t>
      </w:r>
      <w:r w:rsidR="009119F3">
        <w:rPr>
          <w:lang w:val="en-US"/>
        </w:rPr>
        <w:t xml:space="preserve"> </w:t>
      </w:r>
    </w:p>
    <w:p w:rsidR="009835A6" w:rsidRPr="00617C84" w:rsidRDefault="009835A6" w:rsidP="009835A6">
      <w:r w:rsidRPr="00617C84">
        <w:t xml:space="preserve">The </w:t>
      </w:r>
      <w:r w:rsidR="0091624D" w:rsidRPr="00617C84">
        <w:t>circuit of the converter</w:t>
      </w:r>
      <w:r w:rsidRPr="00617C84">
        <w:t xml:space="preserve"> has been implemented in OrCAD environment. </w:t>
      </w:r>
      <w:r w:rsidR="0091624D" w:rsidRPr="00617C84">
        <w:t>It</w:t>
      </w:r>
      <w:r w:rsidRPr="00617C84">
        <w:t xml:space="preserve"> was extended with additional components in order to </w:t>
      </w:r>
      <w:r w:rsidR="0091624D" w:rsidRPr="00617C84">
        <w:t>reflect</w:t>
      </w:r>
      <w:r w:rsidRPr="00617C84">
        <w:t xml:space="preserve"> the </w:t>
      </w:r>
      <w:r w:rsidR="00617C84" w:rsidRPr="00617C84">
        <w:t>realistic behavio</w:t>
      </w:r>
      <w:r w:rsidR="00617C84">
        <w:t>u</w:t>
      </w:r>
      <w:r w:rsidR="00617C84" w:rsidRPr="00617C84">
        <w:t>r</w:t>
      </w:r>
      <w:r w:rsidRPr="00617C84">
        <w:t>:</w:t>
      </w:r>
    </w:p>
    <w:p w:rsidR="009835A6" w:rsidRPr="00EB45FF" w:rsidRDefault="009835A6" w:rsidP="009835A6">
      <w:pPr>
        <w:numPr>
          <w:ilvl w:val="0"/>
          <w:numId w:val="19"/>
        </w:numPr>
        <w:ind w:left="686"/>
      </w:pPr>
      <w:r>
        <w:t>wire resistances and parasitic inductances</w:t>
      </w:r>
      <w:r w:rsidR="00617C84">
        <w:t>;</w:t>
      </w:r>
    </w:p>
    <w:p w:rsidR="009835A6" w:rsidRDefault="009835A6" w:rsidP="009835A6">
      <w:pPr>
        <w:numPr>
          <w:ilvl w:val="0"/>
          <w:numId w:val="19"/>
        </w:numPr>
        <w:ind w:left="686"/>
      </w:pPr>
      <w:r>
        <w:t>inductor model extended by coil resistance</w:t>
      </w:r>
      <w:r w:rsidR="00617C84">
        <w:t>;</w:t>
      </w:r>
    </w:p>
    <w:p w:rsidR="009835A6" w:rsidRPr="00EB45FF" w:rsidRDefault="009835A6" w:rsidP="009835A6">
      <w:pPr>
        <w:numPr>
          <w:ilvl w:val="0"/>
          <w:numId w:val="19"/>
        </w:numPr>
        <w:ind w:left="686"/>
      </w:pPr>
      <w:proofErr w:type="gramStart"/>
      <w:r>
        <w:t>standard</w:t>
      </w:r>
      <w:proofErr w:type="gramEnd"/>
      <w:r>
        <w:t xml:space="preserve"> model for input and output capacitor</w:t>
      </w:r>
      <w:r w:rsidR="00C3168A">
        <w:t>.</w:t>
      </w:r>
    </w:p>
    <w:p w:rsidR="006127C8" w:rsidRDefault="00617C84" w:rsidP="006127C8">
      <w:r>
        <w:t>Aluminium</w:t>
      </w:r>
      <w:r w:rsidR="004E07CE">
        <w:t xml:space="preserve"> electrolytic capacitors are modelled by an electrical equivalent circuit</w:t>
      </w:r>
      <w:r w:rsidR="00CB1871">
        <w:t xml:space="preserve"> (Figure 2)</w:t>
      </w:r>
      <w:r w:rsidR="004E07CE">
        <w:t xml:space="preserve"> which is the so-called “standard model” and </w:t>
      </w:r>
      <w:r w:rsidR="00AC52A5">
        <w:t xml:space="preserve">is used in the industry by several </w:t>
      </w:r>
      <w:r w:rsidR="00D45A7F">
        <w:t>manufacturers</w:t>
      </w:r>
      <w:r w:rsidR="00AC52A5">
        <w:t xml:space="preserve"> such as </w:t>
      </w:r>
      <w:proofErr w:type="spellStart"/>
      <w:r w:rsidR="00AC52A5">
        <w:t>Epcos</w:t>
      </w:r>
      <w:proofErr w:type="spellEnd"/>
      <w:r w:rsidR="00AC52A5">
        <w:t xml:space="preserve">, </w:t>
      </w:r>
      <w:proofErr w:type="spellStart"/>
      <w:r w:rsidR="00AC52A5">
        <w:t>Jianghai</w:t>
      </w:r>
      <w:proofErr w:type="spellEnd"/>
      <w:r w:rsidR="00AC52A5">
        <w:t>, Nichicon or</w:t>
      </w:r>
      <w:r w:rsidR="00AC52A5" w:rsidRPr="00AC52A5">
        <w:t xml:space="preserve"> Vishay</w:t>
      </w:r>
      <w:r w:rsidR="00AC52A5">
        <w:t xml:space="preserve">. </w:t>
      </w:r>
      <w:r w:rsidR="009835A6">
        <w:t xml:space="preserve">The substitution of the input and output capacitor by the standard model </w:t>
      </w:r>
      <w:r w:rsidR="00AC52A5">
        <w:t xml:space="preserve">makes </w:t>
      </w:r>
      <w:r w:rsidR="006127C8">
        <w:t>component aging simulation</w:t>
      </w:r>
      <w:r w:rsidR="00AC52A5">
        <w:t xml:space="preserve"> possible.</w:t>
      </w:r>
    </w:p>
    <w:p w:rsidR="0071285B" w:rsidRPr="00EB45FF" w:rsidRDefault="0071285B" w:rsidP="00230977">
      <w:pPr>
        <w:pStyle w:val="Figure"/>
        <w:keepNext/>
        <w:framePr w:w="4961" w:vSpace="284" w:wrap="notBeside" w:hAnchor="margin" w:xAlign="right" w:yAlign="bottom"/>
      </w:pPr>
      <w:r>
        <w:rPr>
          <w:noProof/>
          <w:lang w:val="hu-HU" w:eastAsia="hu-HU"/>
        </w:rPr>
        <w:drawing>
          <wp:inline distT="0" distB="0" distL="0" distR="0" wp14:anchorId="77068DA9" wp14:editId="51757F42">
            <wp:extent cx="2421331" cy="818547"/>
            <wp:effectExtent l="0" t="0" r="0" b="63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22110" cy="818810"/>
                    </a:xfrm>
                    <a:prstGeom prst="rect">
                      <a:avLst/>
                    </a:prstGeom>
                  </pic:spPr>
                </pic:pic>
              </a:graphicData>
            </a:graphic>
          </wp:inline>
        </w:drawing>
      </w:r>
    </w:p>
    <w:p w:rsidR="0071285B" w:rsidRPr="00EB45FF" w:rsidRDefault="0071285B" w:rsidP="00230977">
      <w:pPr>
        <w:pStyle w:val="FigureCaption"/>
        <w:framePr w:w="4961" w:vSpace="284" w:wrap="notBeside" w:hAnchor="margin" w:xAlign="right" w:yAlign="bottom"/>
        <w:spacing w:after="0"/>
      </w:pPr>
      <w:proofErr w:type="gramStart"/>
      <w:r w:rsidRPr="00EB45FF">
        <w:t xml:space="preserve">Figure </w:t>
      </w:r>
      <w:r w:rsidRPr="00EB45FF">
        <w:fldChar w:fldCharType="begin"/>
      </w:r>
      <w:r w:rsidRPr="00EB45FF">
        <w:instrText xml:space="preserve"> SEQ Figure \* ARABIC </w:instrText>
      </w:r>
      <w:r w:rsidRPr="00EB45FF">
        <w:fldChar w:fldCharType="separate"/>
      </w:r>
      <w:r>
        <w:rPr>
          <w:noProof/>
        </w:rPr>
        <w:t>2</w:t>
      </w:r>
      <w:r w:rsidRPr="00EB45FF">
        <w:fldChar w:fldCharType="end"/>
      </w:r>
      <w:r w:rsidRPr="00EB45FF">
        <w:t>.</w:t>
      </w:r>
      <w:proofErr w:type="gramEnd"/>
      <w:r w:rsidRPr="00EB45FF">
        <w:t xml:space="preserve"> </w:t>
      </w:r>
      <w:r>
        <w:t>Standard model of electrolytic capacitor</w:t>
      </w:r>
    </w:p>
    <w:p w:rsidR="0071285B" w:rsidRPr="009835A6" w:rsidRDefault="0071285B" w:rsidP="0071285B">
      <w:pPr>
        <w:ind w:firstLine="0"/>
      </w:pPr>
    </w:p>
    <w:p w:rsidR="00130AE0" w:rsidRPr="009119F3" w:rsidRDefault="00130AE0" w:rsidP="00230977">
      <w:pPr>
        <w:pStyle w:val="Caption1"/>
        <w:framePr w:w="4961" w:vSpace="284" w:wrap="notBeside" w:hAnchor="margin" w:yAlign="bottom"/>
        <w:spacing w:before="0"/>
        <w:jc w:val="both"/>
        <w:rPr>
          <w:rFonts w:asciiTheme="minorHAnsi" w:hAnsiTheme="minorHAnsi"/>
          <w:i w:val="0"/>
          <w:iCs w:val="0"/>
          <w:sz w:val="16"/>
          <w:szCs w:val="16"/>
        </w:rPr>
      </w:pPr>
      <w:proofErr w:type="gramStart"/>
      <w:r w:rsidRPr="009119F3">
        <w:rPr>
          <w:rFonts w:asciiTheme="minorHAnsi" w:hAnsiTheme="minorHAnsi"/>
          <w:i w:val="0"/>
          <w:sz w:val="16"/>
          <w:szCs w:val="16"/>
          <w:lang w:val="en-US"/>
        </w:rPr>
        <w:t>Table 1.</w:t>
      </w:r>
      <w:proofErr w:type="gramEnd"/>
      <w:r w:rsidRPr="009119F3">
        <w:rPr>
          <w:rFonts w:asciiTheme="minorHAnsi" w:hAnsiTheme="minorHAnsi"/>
          <w:i w:val="0"/>
          <w:sz w:val="16"/>
          <w:szCs w:val="16"/>
          <w:lang w:val="en-US"/>
        </w:rPr>
        <w:t xml:space="preserve"> </w:t>
      </w:r>
      <w:r w:rsidRPr="009119F3">
        <w:rPr>
          <w:rFonts w:asciiTheme="minorHAnsi" w:hAnsiTheme="minorHAnsi"/>
          <w:i w:val="0"/>
          <w:sz w:val="16"/>
          <w:szCs w:val="16"/>
        </w:rPr>
        <w:t>Buck converter specifications.</w:t>
      </w:r>
    </w:p>
    <w:tbl>
      <w:tblPr>
        <w:tblW w:w="0" w:type="auto"/>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81"/>
        <w:gridCol w:w="2481"/>
      </w:tblGrid>
      <w:tr w:rsidR="00130AE0" w:rsidTr="00D548EC">
        <w:trPr>
          <w:trHeight w:val="227"/>
          <w:jc w:val="center"/>
        </w:trPr>
        <w:tc>
          <w:tcPr>
            <w:tcW w:w="2481" w:type="dxa"/>
            <w:shd w:val="clear" w:color="auto" w:fill="auto"/>
          </w:tcPr>
          <w:p w:rsidR="00FD22D4" w:rsidRPr="00DD4DD6" w:rsidRDefault="00FD22D4" w:rsidP="00230977">
            <w:pPr>
              <w:pStyle w:val="Intestazionetabella"/>
              <w:framePr w:w="4961" w:vSpace="284" w:wrap="notBeside" w:hAnchor="margin" w:yAlign="bottom"/>
              <w:rPr>
                <w:rFonts w:asciiTheme="minorHAnsi" w:hAnsiTheme="minorHAnsi"/>
                <w:b w:val="0"/>
                <w:bCs w:val="0"/>
                <w:sz w:val="16"/>
                <w:szCs w:val="16"/>
              </w:rPr>
            </w:pPr>
            <w:r w:rsidRPr="00FD22D4">
              <w:rPr>
                <w:rFonts w:asciiTheme="minorHAnsi" w:hAnsiTheme="minorHAnsi"/>
                <w:b w:val="0"/>
                <w:bCs w:val="0"/>
                <w:sz w:val="16"/>
                <w:szCs w:val="16"/>
              </w:rPr>
              <w:t>Input voltage (u</w:t>
            </w:r>
            <w:r w:rsidRPr="00FD22D4">
              <w:rPr>
                <w:rFonts w:asciiTheme="minorHAnsi" w:hAnsiTheme="minorHAnsi"/>
                <w:b w:val="0"/>
                <w:bCs w:val="0"/>
                <w:sz w:val="16"/>
                <w:szCs w:val="16"/>
                <w:vertAlign w:val="subscript"/>
              </w:rPr>
              <w:t>in</w:t>
            </w:r>
            <w:r w:rsidRPr="00FD22D4">
              <w:rPr>
                <w:rFonts w:asciiTheme="minorHAnsi" w:hAnsiTheme="minorHAnsi"/>
                <w:b w:val="0"/>
                <w:bCs w:val="0"/>
                <w:sz w:val="16"/>
                <w:szCs w:val="16"/>
              </w:rPr>
              <w:t>)</w:t>
            </w:r>
          </w:p>
        </w:tc>
        <w:tc>
          <w:tcPr>
            <w:tcW w:w="2481" w:type="dxa"/>
            <w:shd w:val="clear" w:color="auto" w:fill="auto"/>
          </w:tcPr>
          <w:p w:rsidR="00130AE0" w:rsidRPr="00DD4DD6" w:rsidRDefault="00887FC2"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24 VDC</w:t>
            </w:r>
          </w:p>
        </w:tc>
      </w:tr>
      <w:tr w:rsidR="00FD22D4" w:rsidTr="00D548EC">
        <w:trPr>
          <w:trHeight w:val="227"/>
          <w:jc w:val="center"/>
        </w:trPr>
        <w:tc>
          <w:tcPr>
            <w:tcW w:w="2481" w:type="dxa"/>
            <w:shd w:val="clear" w:color="auto" w:fill="auto"/>
          </w:tcPr>
          <w:p w:rsidR="00FD22D4" w:rsidRPr="00FD22D4" w:rsidRDefault="00FD22D4"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 xml:space="preserve">Output voltage </w:t>
            </w:r>
            <w:r w:rsidRPr="00FD22D4">
              <w:rPr>
                <w:rFonts w:asciiTheme="minorHAnsi" w:hAnsiTheme="minorHAnsi"/>
                <w:b w:val="0"/>
                <w:bCs w:val="0"/>
                <w:sz w:val="16"/>
                <w:szCs w:val="16"/>
              </w:rPr>
              <w:t>(u</w:t>
            </w:r>
            <w:r>
              <w:rPr>
                <w:rFonts w:asciiTheme="minorHAnsi" w:hAnsiTheme="minorHAnsi"/>
                <w:b w:val="0"/>
                <w:bCs w:val="0"/>
                <w:sz w:val="16"/>
                <w:szCs w:val="16"/>
                <w:vertAlign w:val="subscript"/>
              </w:rPr>
              <w:t>out</w:t>
            </w:r>
            <w:r w:rsidRPr="00FD22D4">
              <w:rPr>
                <w:rFonts w:asciiTheme="minorHAnsi" w:hAnsiTheme="minorHAnsi"/>
                <w:b w:val="0"/>
                <w:bCs w:val="0"/>
                <w:sz w:val="16"/>
                <w:szCs w:val="16"/>
              </w:rPr>
              <w:t>)</w:t>
            </w:r>
          </w:p>
        </w:tc>
        <w:tc>
          <w:tcPr>
            <w:tcW w:w="2481" w:type="dxa"/>
            <w:shd w:val="clear" w:color="auto" w:fill="auto"/>
          </w:tcPr>
          <w:p w:rsidR="00FD22D4" w:rsidRPr="00DD4DD6" w:rsidRDefault="00887FC2"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16 VDC</w:t>
            </w:r>
          </w:p>
        </w:tc>
      </w:tr>
      <w:tr w:rsidR="00FD22D4" w:rsidTr="00D548EC">
        <w:trPr>
          <w:trHeight w:val="227"/>
          <w:jc w:val="center"/>
        </w:trPr>
        <w:tc>
          <w:tcPr>
            <w:tcW w:w="2481" w:type="dxa"/>
            <w:shd w:val="clear" w:color="auto" w:fill="auto"/>
          </w:tcPr>
          <w:p w:rsidR="00FD22D4" w:rsidRPr="00FD22D4" w:rsidRDefault="00FD22D4"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Operating</w:t>
            </w:r>
            <w:r w:rsidR="00A16CF4">
              <w:rPr>
                <w:rFonts w:asciiTheme="minorHAnsi" w:hAnsiTheme="minorHAnsi"/>
                <w:b w:val="0"/>
                <w:bCs w:val="0"/>
                <w:sz w:val="16"/>
                <w:szCs w:val="16"/>
              </w:rPr>
              <w:t xml:space="preserve"> frequency</w:t>
            </w:r>
            <w:r w:rsidR="00887FC2">
              <w:rPr>
                <w:rFonts w:asciiTheme="minorHAnsi" w:hAnsiTheme="minorHAnsi"/>
                <w:b w:val="0"/>
                <w:bCs w:val="0"/>
                <w:sz w:val="16"/>
                <w:szCs w:val="16"/>
              </w:rPr>
              <w:t xml:space="preserve"> (f)</w:t>
            </w:r>
          </w:p>
        </w:tc>
        <w:tc>
          <w:tcPr>
            <w:tcW w:w="2481" w:type="dxa"/>
            <w:shd w:val="clear" w:color="auto" w:fill="auto"/>
          </w:tcPr>
          <w:p w:rsidR="00FD22D4" w:rsidRPr="00DD4DD6" w:rsidRDefault="00887FC2"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20 kHz</w:t>
            </w:r>
          </w:p>
        </w:tc>
      </w:tr>
      <w:tr w:rsidR="00FD22D4" w:rsidTr="00D548EC">
        <w:trPr>
          <w:trHeight w:val="227"/>
          <w:jc w:val="center"/>
        </w:trPr>
        <w:tc>
          <w:tcPr>
            <w:tcW w:w="2481" w:type="dxa"/>
            <w:shd w:val="clear" w:color="auto" w:fill="auto"/>
          </w:tcPr>
          <w:p w:rsidR="00FD22D4" w:rsidRPr="00FD22D4" w:rsidRDefault="00887FC2" w:rsidP="00230977">
            <w:pPr>
              <w:pStyle w:val="Intestazionetabella"/>
              <w:framePr w:w="4961" w:vSpace="284" w:wrap="notBeside" w:hAnchor="margin" w:yAlign="bottom"/>
              <w:rPr>
                <w:rFonts w:asciiTheme="minorHAnsi" w:hAnsiTheme="minorHAnsi"/>
                <w:b w:val="0"/>
                <w:bCs w:val="0"/>
                <w:sz w:val="16"/>
                <w:szCs w:val="16"/>
              </w:rPr>
            </w:pPr>
            <w:r w:rsidRPr="00887FC2">
              <w:rPr>
                <w:rFonts w:asciiTheme="minorHAnsi" w:hAnsiTheme="minorHAnsi"/>
                <w:b w:val="0"/>
                <w:bCs w:val="0"/>
                <w:sz w:val="16"/>
                <w:szCs w:val="16"/>
              </w:rPr>
              <w:t>Output current (i</w:t>
            </w:r>
            <w:r w:rsidRPr="00887FC2">
              <w:rPr>
                <w:rFonts w:asciiTheme="minorHAnsi" w:hAnsiTheme="minorHAnsi"/>
                <w:b w:val="0"/>
                <w:bCs w:val="0"/>
                <w:sz w:val="16"/>
                <w:szCs w:val="16"/>
                <w:vertAlign w:val="subscript"/>
              </w:rPr>
              <w:t>out</w:t>
            </w:r>
            <w:r w:rsidRPr="00887FC2">
              <w:rPr>
                <w:rFonts w:asciiTheme="minorHAnsi" w:hAnsiTheme="minorHAnsi"/>
                <w:b w:val="0"/>
                <w:bCs w:val="0"/>
                <w:sz w:val="16"/>
                <w:szCs w:val="16"/>
              </w:rPr>
              <w:t>)</w:t>
            </w:r>
          </w:p>
        </w:tc>
        <w:tc>
          <w:tcPr>
            <w:tcW w:w="2481" w:type="dxa"/>
            <w:shd w:val="clear" w:color="auto" w:fill="auto"/>
          </w:tcPr>
          <w:p w:rsidR="00FD22D4" w:rsidRPr="00DD4DD6" w:rsidRDefault="00887FC2"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2.25 A</w:t>
            </w:r>
          </w:p>
        </w:tc>
      </w:tr>
      <w:tr w:rsidR="00887FC2" w:rsidTr="00887FC2">
        <w:trPr>
          <w:trHeight w:val="227"/>
          <w:jc w:val="center"/>
        </w:trPr>
        <w:tc>
          <w:tcPr>
            <w:tcW w:w="2481" w:type="dxa"/>
            <w:shd w:val="clear" w:color="auto" w:fill="auto"/>
          </w:tcPr>
          <w:p w:rsidR="00887FC2" w:rsidRPr="00887FC2" w:rsidRDefault="00887FC2" w:rsidP="00230977">
            <w:pPr>
              <w:framePr w:w="4961" w:vSpace="284" w:wrap="notBeside" w:hAnchor="margin" w:yAlign="bottom"/>
              <w:rPr>
                <w:rFonts w:asciiTheme="minorHAnsi" w:hAnsiTheme="minorHAnsi"/>
                <w:sz w:val="16"/>
                <w:szCs w:val="16"/>
                <w:lang w:val="it-IT"/>
              </w:rPr>
            </w:pPr>
            <w:r w:rsidRPr="00887FC2">
              <w:rPr>
                <w:rFonts w:asciiTheme="minorHAnsi" w:hAnsiTheme="minorHAnsi"/>
                <w:sz w:val="16"/>
                <w:szCs w:val="16"/>
                <w:lang w:val="it-IT"/>
              </w:rPr>
              <w:t>Inductor current ripple (Δi</w:t>
            </w:r>
            <w:r w:rsidRPr="00887FC2">
              <w:rPr>
                <w:rFonts w:asciiTheme="minorHAnsi" w:hAnsiTheme="minorHAnsi"/>
                <w:sz w:val="16"/>
                <w:szCs w:val="16"/>
                <w:vertAlign w:val="subscript"/>
                <w:lang w:val="it-IT"/>
              </w:rPr>
              <w:t>L</w:t>
            </w:r>
            <w:r w:rsidRPr="00887FC2">
              <w:rPr>
                <w:rFonts w:asciiTheme="minorHAnsi" w:hAnsiTheme="minorHAnsi"/>
                <w:sz w:val="16"/>
                <w:szCs w:val="16"/>
                <w:lang w:val="it-IT"/>
              </w:rPr>
              <w:t>)</w:t>
            </w:r>
          </w:p>
        </w:tc>
        <w:tc>
          <w:tcPr>
            <w:tcW w:w="2481" w:type="dxa"/>
            <w:shd w:val="clear" w:color="auto" w:fill="auto"/>
          </w:tcPr>
          <w:p w:rsidR="00887FC2" w:rsidRPr="00DD4DD6" w:rsidRDefault="00887FC2"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0.5 A</w:t>
            </w:r>
          </w:p>
        </w:tc>
      </w:tr>
      <w:tr w:rsidR="00887FC2" w:rsidTr="00887FC2">
        <w:trPr>
          <w:trHeight w:val="227"/>
          <w:jc w:val="center"/>
        </w:trPr>
        <w:tc>
          <w:tcPr>
            <w:tcW w:w="2481" w:type="dxa"/>
            <w:shd w:val="clear" w:color="auto" w:fill="auto"/>
          </w:tcPr>
          <w:p w:rsidR="00887FC2" w:rsidRPr="00887FC2" w:rsidRDefault="00887FC2" w:rsidP="00230977">
            <w:pPr>
              <w:framePr w:w="4961" w:vSpace="284" w:wrap="notBeside" w:hAnchor="margin" w:yAlign="bottom"/>
              <w:rPr>
                <w:rFonts w:asciiTheme="minorHAnsi" w:hAnsiTheme="minorHAnsi"/>
                <w:sz w:val="16"/>
                <w:szCs w:val="16"/>
              </w:rPr>
            </w:pPr>
            <w:r w:rsidRPr="00887FC2">
              <w:rPr>
                <w:rFonts w:asciiTheme="minorHAnsi" w:hAnsiTheme="minorHAnsi"/>
                <w:bCs/>
                <w:sz w:val="16"/>
                <w:szCs w:val="16"/>
              </w:rPr>
              <w:t>Output voltage ripple (</w:t>
            </w:r>
            <w:proofErr w:type="spellStart"/>
            <w:r w:rsidRPr="00887FC2">
              <w:rPr>
                <w:rFonts w:asciiTheme="minorHAnsi" w:hAnsiTheme="minorHAnsi"/>
                <w:bCs/>
                <w:sz w:val="16"/>
                <w:szCs w:val="16"/>
              </w:rPr>
              <w:t>Δu</w:t>
            </w:r>
            <w:r w:rsidRPr="00887FC2">
              <w:rPr>
                <w:rFonts w:asciiTheme="minorHAnsi" w:hAnsiTheme="minorHAnsi"/>
                <w:bCs/>
                <w:sz w:val="16"/>
                <w:szCs w:val="16"/>
                <w:vertAlign w:val="subscript"/>
              </w:rPr>
              <w:t>C</w:t>
            </w:r>
            <w:proofErr w:type="spellEnd"/>
            <w:r w:rsidRPr="00887FC2">
              <w:rPr>
                <w:rFonts w:asciiTheme="minorHAnsi" w:hAnsiTheme="minorHAnsi"/>
                <w:bCs/>
                <w:sz w:val="16"/>
                <w:szCs w:val="16"/>
              </w:rPr>
              <w:t>)</w:t>
            </w:r>
          </w:p>
        </w:tc>
        <w:tc>
          <w:tcPr>
            <w:tcW w:w="2481" w:type="dxa"/>
            <w:shd w:val="clear" w:color="auto" w:fill="auto"/>
          </w:tcPr>
          <w:p w:rsidR="00887FC2" w:rsidRPr="00DD4DD6" w:rsidRDefault="00887FC2" w:rsidP="00230977">
            <w:pPr>
              <w:pStyle w:val="Intestazionetabella"/>
              <w:framePr w:w="4961" w:vSpace="284" w:wrap="notBeside" w:hAnchor="margin" w:yAlign="bottom"/>
              <w:rPr>
                <w:rFonts w:asciiTheme="minorHAnsi" w:hAnsiTheme="minorHAnsi"/>
                <w:b w:val="0"/>
                <w:bCs w:val="0"/>
                <w:sz w:val="16"/>
                <w:szCs w:val="16"/>
              </w:rPr>
            </w:pPr>
            <w:r>
              <w:rPr>
                <w:rFonts w:asciiTheme="minorHAnsi" w:hAnsiTheme="minorHAnsi"/>
                <w:b w:val="0"/>
                <w:bCs w:val="0"/>
                <w:sz w:val="16"/>
                <w:szCs w:val="16"/>
              </w:rPr>
              <w:t>0.5 V</w:t>
            </w:r>
          </w:p>
        </w:tc>
      </w:tr>
    </w:tbl>
    <w:p w:rsidR="00D45A7F" w:rsidRPr="00EB45FF" w:rsidRDefault="00E13284" w:rsidP="00D45A7F">
      <w:pPr>
        <w:pStyle w:val="Level2Title"/>
      </w:pPr>
      <w:r>
        <w:t xml:space="preserve">DC-DC converter </w:t>
      </w:r>
      <w:r w:rsidR="00D45A7F">
        <w:t>digital controller</w:t>
      </w:r>
      <w:r w:rsidRPr="00E13284">
        <w:t xml:space="preserve"> </w:t>
      </w:r>
      <w:r>
        <w:t>design and implementation</w:t>
      </w:r>
    </w:p>
    <w:p w:rsidR="00BA3045" w:rsidRDefault="000E66A4" w:rsidP="00DA12CF">
      <w:r>
        <w:t xml:space="preserve">The digital part of the system has been implemented in MATLAB/Simulink. It includes the </w:t>
      </w:r>
      <w:r w:rsidR="00FB4C81">
        <w:t>controller algorithm</w:t>
      </w:r>
      <w:r>
        <w:t>, the A/D converters etc</w:t>
      </w:r>
      <w:r w:rsidR="00297BF8">
        <w:t>. The control</w:t>
      </w:r>
      <w:r w:rsidR="008A1934">
        <w:t>ler</w:t>
      </w:r>
      <w:r w:rsidR="00297BF8">
        <w:t xml:space="preserve"> is </w:t>
      </w:r>
      <w:r w:rsidR="008A1934">
        <w:t>responsible for</w:t>
      </w:r>
      <w:r w:rsidR="00297BF8">
        <w:t xml:space="preserve"> hold</w:t>
      </w:r>
      <w:r w:rsidR="008A1934">
        <w:t>ing</w:t>
      </w:r>
      <w:r w:rsidR="00297BF8">
        <w:t xml:space="preserve"> the 16 VDC at the converter output.</w:t>
      </w:r>
      <w:r w:rsidR="004E07CE">
        <w:t xml:space="preserve"> The </w:t>
      </w:r>
      <w:r w:rsidR="00BB332C">
        <w:t>closed-loop control system is implemented in the structure as it can be seen in Fig.</w:t>
      </w:r>
      <w:r w:rsidR="00690BA0">
        <w:t> </w:t>
      </w:r>
      <w:r w:rsidR="00BB332C">
        <w:t>1.</w:t>
      </w:r>
    </w:p>
    <w:p w:rsidR="00BB332C" w:rsidRDefault="00B0793B" w:rsidP="00DA12CF">
      <w:r>
        <w:t>Based on t</w:t>
      </w:r>
      <w:r w:rsidR="00A834C7">
        <w:t xml:space="preserve">he </w:t>
      </w:r>
      <w:r>
        <w:t>difference between reference voltage and</w:t>
      </w:r>
      <w:r w:rsidR="00A834C7">
        <w:t xml:space="preserve"> measured output voltage s</w:t>
      </w:r>
      <w:r>
        <w:t>ignal</w:t>
      </w:r>
      <w:r w:rsidR="00423633">
        <w:t>,</w:t>
      </w:r>
      <w:r>
        <w:t xml:space="preserve"> </w:t>
      </w:r>
      <w:r w:rsidR="00423633">
        <w:t>the</w:t>
      </w:r>
      <w:r>
        <w:t xml:space="preserve"> error signal can be calculated </w:t>
      </w:r>
      <w:r w:rsidR="00423633">
        <w:t>that serves as</w:t>
      </w:r>
      <w:r>
        <w:t xml:space="preserve"> </w:t>
      </w:r>
      <w:r w:rsidR="00423633">
        <w:t>the</w:t>
      </w:r>
      <w:r>
        <w:t xml:space="preserve"> input of the PI regulator.</w:t>
      </w:r>
      <w:r w:rsidR="00E41713">
        <w:t xml:space="preserve"> </w:t>
      </w:r>
      <w:r w:rsidR="004B06E3">
        <w:t>The regulator has been tuned by direct synthesis method that required the transfer function between output voltage and inductor current</w:t>
      </w:r>
      <w:r w:rsidR="00E41713">
        <w:t>.</w:t>
      </w:r>
      <w:r w:rsidR="009A440D">
        <w:t xml:space="preserve"> </w:t>
      </w:r>
      <w:r w:rsidR="004B06E3">
        <w:t xml:space="preserve">The output of the PI regulator is the reference current of the inductor. </w:t>
      </w:r>
      <w:r w:rsidR="00917A8F">
        <w:t xml:space="preserve">Comparing the controller output and the measured inductor current, an error signal can be generated. </w:t>
      </w:r>
      <w:r w:rsidR="009A440D">
        <w:t>The duty cycle is calculated</w:t>
      </w:r>
      <w:r w:rsidR="009A440D" w:rsidRPr="009A440D">
        <w:t xml:space="preserve"> </w:t>
      </w:r>
      <w:r w:rsidR="009A440D">
        <w:t>by considering inductor current</w:t>
      </w:r>
      <w:r w:rsidR="009A440D" w:rsidRPr="009A440D">
        <w:t xml:space="preserve"> </w:t>
      </w:r>
      <w:r w:rsidR="009A440D">
        <w:t>error signal (1)</w:t>
      </w:r>
      <w:r w:rsidR="00281783">
        <w:t>.</w:t>
      </w:r>
      <w:r w:rsidR="009A440D">
        <w:t xml:space="preserve"> </w:t>
      </w:r>
      <w:r w:rsidR="00AC5E47">
        <w:fldChar w:fldCharType="begin"/>
      </w:r>
      <w:r w:rsidR="00AC5E47">
        <w:instrText xml:space="preserve"> REF _Ref494358293 \r \h </w:instrText>
      </w:r>
      <w:r w:rsidR="00AC5E47">
        <w:fldChar w:fldCharType="separate"/>
      </w:r>
      <w:r w:rsidR="00AC5E47">
        <w:t>[5]</w:t>
      </w:r>
      <w:r w:rsidR="00AC5E47">
        <w:fldChar w:fldCharType="end"/>
      </w:r>
    </w:p>
    <w:p w:rsidR="00D6213D" w:rsidRPr="00EB45FF" w:rsidRDefault="00C73605" w:rsidP="00D6213D">
      <w:pPr>
        <w:pStyle w:val="Equation"/>
      </w:pPr>
      <w:r w:rsidRPr="00D6213D">
        <w:rPr>
          <w:position w:val="-26"/>
        </w:rPr>
        <w:object w:dxaOrig="41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pt;height:31.95pt" o:ole="">
            <v:imagedata r:id="rId15" o:title=""/>
          </v:shape>
          <o:OLEObject Type="Embed" ProgID="Equation.DSMT4" ShapeID="_x0000_i1025" DrawAspect="Content" ObjectID="_1568102313" r:id="rId16"/>
        </w:object>
      </w:r>
      <w:r w:rsidR="00D6213D" w:rsidRPr="00EB45FF">
        <w:tab/>
        <w:t>(1)</w:t>
      </w:r>
    </w:p>
    <w:p w:rsidR="00133A28" w:rsidRDefault="00D6213D" w:rsidP="00133A28">
      <w:r>
        <w:rPr>
          <w:lang w:val="en-US"/>
        </w:rPr>
        <w:t>where</w:t>
      </w:r>
      <w:r w:rsidR="00C73605">
        <w:rPr>
          <w:lang w:val="en-US"/>
        </w:rPr>
        <w:t xml:space="preserve"> </w:t>
      </w:r>
      <w:r w:rsidR="00C73605" w:rsidRPr="0053248B">
        <w:rPr>
          <w:i/>
          <w:lang w:val="en-US"/>
        </w:rPr>
        <w:t>D</w:t>
      </w:r>
      <w:r w:rsidR="00C73605">
        <w:rPr>
          <w:lang w:val="en-US"/>
        </w:rPr>
        <w:t xml:space="preserve"> is the duty cycle, </w:t>
      </w:r>
      <w:r w:rsidR="00C73605" w:rsidRPr="0053248B">
        <w:rPr>
          <w:i/>
          <w:lang w:val="en-US"/>
        </w:rPr>
        <w:t>L</w:t>
      </w:r>
      <w:r w:rsidR="00C73605">
        <w:rPr>
          <w:lang w:val="en-US"/>
        </w:rPr>
        <w:t xml:space="preserve"> is the inductance of the inductor, </w:t>
      </w:r>
      <w:r w:rsidR="00C73605" w:rsidRPr="0053248B">
        <w:rPr>
          <w:i/>
          <w:lang w:val="en-US"/>
        </w:rPr>
        <w:t>u</w:t>
      </w:r>
      <w:r w:rsidR="00C73605" w:rsidRPr="00C72F69">
        <w:rPr>
          <w:vertAlign w:val="subscript"/>
          <w:lang w:val="en-US"/>
        </w:rPr>
        <w:t>in</w:t>
      </w:r>
      <w:r w:rsidR="00C73605">
        <w:rPr>
          <w:lang w:val="en-US"/>
        </w:rPr>
        <w:t xml:space="preserve"> is the input DC voltage of the converter, </w:t>
      </w:r>
      <w:r w:rsidR="00C73605" w:rsidRPr="0053248B">
        <w:rPr>
          <w:i/>
          <w:lang w:val="en-US"/>
        </w:rPr>
        <w:t>T</w:t>
      </w:r>
      <w:r w:rsidR="00C73605" w:rsidRPr="00C72F69">
        <w:rPr>
          <w:vertAlign w:val="subscript"/>
          <w:lang w:val="en-US"/>
        </w:rPr>
        <w:t>s</w:t>
      </w:r>
      <w:r w:rsidR="00C73605">
        <w:rPr>
          <w:lang w:val="en-US"/>
        </w:rPr>
        <w:t xml:space="preserve"> is th</w:t>
      </w:r>
      <w:r w:rsidR="00C72F69">
        <w:rPr>
          <w:lang w:val="en-US"/>
        </w:rPr>
        <w:t>e</w:t>
      </w:r>
      <w:r w:rsidR="00C73605">
        <w:rPr>
          <w:lang w:val="en-US"/>
        </w:rPr>
        <w:t xml:space="preserve"> sampling time of the digital platform, </w:t>
      </w:r>
      <w:r w:rsidR="00C73605" w:rsidRPr="0053248B">
        <w:rPr>
          <w:i/>
          <w:lang w:val="en-US"/>
        </w:rPr>
        <w:t>i</w:t>
      </w:r>
      <w:r w:rsidR="00C73605" w:rsidRPr="00C72F69">
        <w:rPr>
          <w:vertAlign w:val="subscript"/>
          <w:lang w:val="en-US"/>
        </w:rPr>
        <w:t>L</w:t>
      </w:r>
      <w:proofErr w:type="gramStart"/>
      <w:r w:rsidR="00C73605" w:rsidRPr="00C72F69">
        <w:rPr>
          <w:vertAlign w:val="subscript"/>
          <w:lang w:val="en-US"/>
        </w:rPr>
        <w:t>,avg</w:t>
      </w:r>
      <w:proofErr w:type="gramEnd"/>
      <w:r w:rsidR="00C73605" w:rsidRPr="00C72F69">
        <w:rPr>
          <w:vertAlign w:val="subscript"/>
          <w:lang w:val="en-US"/>
        </w:rPr>
        <w:t xml:space="preserve"> </w:t>
      </w:r>
      <w:r w:rsidR="00C73605">
        <w:rPr>
          <w:lang w:val="en-US"/>
        </w:rPr>
        <w:t xml:space="preserve">is the measured current, </w:t>
      </w:r>
      <w:r w:rsidR="00C73605" w:rsidRPr="0053248B">
        <w:rPr>
          <w:i/>
          <w:lang w:val="en-US"/>
        </w:rPr>
        <w:t>i</w:t>
      </w:r>
      <w:r w:rsidR="00C73605" w:rsidRPr="00C72F69">
        <w:rPr>
          <w:vertAlign w:val="subscript"/>
          <w:lang w:val="en-US"/>
        </w:rPr>
        <w:t>ref</w:t>
      </w:r>
      <w:r w:rsidR="00C73605">
        <w:rPr>
          <w:lang w:val="en-US"/>
        </w:rPr>
        <w:t xml:space="preserve"> is the current reference provided by the PI regulator, </w:t>
      </w:r>
      <w:r w:rsidR="00C73605" w:rsidRPr="0053248B">
        <w:rPr>
          <w:i/>
          <w:lang w:val="en-US"/>
        </w:rPr>
        <w:t>u</w:t>
      </w:r>
      <w:r w:rsidR="00C73605" w:rsidRPr="00C72F69">
        <w:rPr>
          <w:vertAlign w:val="subscript"/>
          <w:lang w:val="en-US"/>
        </w:rPr>
        <w:t>C</w:t>
      </w:r>
      <w:r w:rsidR="00C73605">
        <w:rPr>
          <w:lang w:val="en-US"/>
        </w:rPr>
        <w:t xml:space="preserve"> is the output voltage of the converter and </w:t>
      </w:r>
      <w:r w:rsidR="00C73605" w:rsidRPr="0053248B">
        <w:rPr>
          <w:i/>
          <w:lang w:val="en-US"/>
        </w:rPr>
        <w:t>k</w:t>
      </w:r>
      <w:r w:rsidR="00C73605">
        <w:rPr>
          <w:lang w:val="en-US"/>
        </w:rPr>
        <w:t xml:space="preserve"> is the discrete time.</w:t>
      </w:r>
    </w:p>
    <w:p w:rsidR="001F5A11" w:rsidRPr="008B7CB9" w:rsidRDefault="00133A28" w:rsidP="00281783">
      <w:r>
        <w:t xml:space="preserve">As it can be found in Table 1, the operating frequency of the converter is 20 </w:t>
      </w:r>
      <w:proofErr w:type="gramStart"/>
      <w:r>
        <w:t>kHz,</w:t>
      </w:r>
      <w:proofErr w:type="gramEnd"/>
      <w:r>
        <w:t xml:space="preserve"> hence the control algorithm runs in every </w:t>
      </w:r>
      <w:r w:rsidR="006B4A02">
        <w:t xml:space="preserve">50 </w:t>
      </w:r>
      <w:proofErr w:type="spellStart"/>
      <w:r w:rsidR="006B4A02">
        <w:t>μs</w:t>
      </w:r>
      <w:proofErr w:type="spellEnd"/>
      <w:r w:rsidR="00363860">
        <w:t>. T</w:t>
      </w:r>
      <w:r w:rsidR="00164877">
        <w:t>herefore,</w:t>
      </w:r>
      <w:r w:rsidR="006B4A02">
        <w:t xml:space="preserve"> </w:t>
      </w:r>
      <w:r w:rsidR="006167FA">
        <w:t>50</w:t>
      </w:r>
      <w:r w:rsidR="00363860">
        <w:t xml:space="preserve"> </w:t>
      </w:r>
      <w:proofErr w:type="spellStart"/>
      <w:r w:rsidR="00B41AE5">
        <w:t>μ</w:t>
      </w:r>
      <w:r w:rsidR="006167FA">
        <w:t>s</w:t>
      </w:r>
      <w:proofErr w:type="spellEnd"/>
      <w:r w:rsidR="006167FA">
        <w:t xml:space="preserve"> timeframe is available </w:t>
      </w:r>
      <w:r w:rsidR="00AC62A8">
        <w:t>for</w:t>
      </w:r>
      <w:r w:rsidR="006167FA">
        <w:t xml:space="preserve"> </w:t>
      </w:r>
      <w:r w:rsidR="00363860">
        <w:t xml:space="preserve">realistic </w:t>
      </w:r>
      <w:r w:rsidR="00164877">
        <w:t xml:space="preserve">signal conversion, data processing and </w:t>
      </w:r>
      <w:r w:rsidR="006167FA">
        <w:t>duty cycle</w:t>
      </w:r>
      <w:r w:rsidR="00AC62A8">
        <w:t xml:space="preserve"> calculation</w:t>
      </w:r>
      <w:r w:rsidR="006167FA">
        <w:t xml:space="preserve">. </w:t>
      </w:r>
      <w:r w:rsidR="00363860">
        <w:t xml:space="preserve">It introduces 50 </w:t>
      </w:r>
      <w:proofErr w:type="spellStart"/>
      <w:r w:rsidR="00363860">
        <w:t>μs</w:t>
      </w:r>
      <w:proofErr w:type="spellEnd"/>
      <w:r w:rsidR="00363860">
        <w:t xml:space="preserve"> time delay</w:t>
      </w:r>
      <w:r w:rsidR="006167FA">
        <w:t xml:space="preserve"> </w:t>
      </w:r>
      <w:r w:rsidR="006B4A02">
        <w:t>that is treated by Smith-predictor.</w:t>
      </w:r>
    </w:p>
    <w:p w:rsidR="00755777" w:rsidRPr="00EB45FF" w:rsidRDefault="00CB71A6" w:rsidP="00755777">
      <w:pPr>
        <w:pStyle w:val="Level1Title"/>
      </w:pPr>
      <w:commentRangeStart w:id="2"/>
      <w:r>
        <w:lastRenderedPageBreak/>
        <w:t>ModelLing of Capacitor degradation</w:t>
      </w:r>
      <w:commentRangeEnd w:id="2"/>
      <w:r w:rsidR="0015038B">
        <w:rPr>
          <w:rStyle w:val="Jegyzethivatkozs"/>
          <w:rFonts w:ascii="Garamond" w:hAnsi="Garamond"/>
          <w:b w:val="0"/>
          <w:bCs w:val="0"/>
          <w:caps w:val="0"/>
          <w:kern w:val="0"/>
        </w:rPr>
        <w:commentReference w:id="2"/>
      </w:r>
    </w:p>
    <w:p w:rsidR="00026AF4" w:rsidRDefault="00856E59" w:rsidP="00026AF4">
      <w:r>
        <w:t>Due to the complexity of electric drives, f</w:t>
      </w:r>
      <w:r w:rsidR="00026AF4">
        <w:t xml:space="preserve">aults can </w:t>
      </w:r>
      <w:r>
        <w:t>be occurred related to several components</w:t>
      </w:r>
      <w:r w:rsidR="00026AF4">
        <w:t>. Focusing only to the power converter, faults are categorized as sensor faults, conducting part faults, passive component faults and switching element fault</w:t>
      </w:r>
      <w:r w:rsidR="008B7980">
        <w:t>s</w:t>
      </w:r>
      <w:r w:rsidR="00026AF4">
        <w:t>.</w:t>
      </w:r>
    </w:p>
    <w:p w:rsidR="00EC67D7" w:rsidRDefault="00026AF4" w:rsidP="00EC67D7">
      <w:r>
        <w:t>In this paper</w:t>
      </w:r>
      <w:r w:rsidR="008B7980">
        <w:t>,</w:t>
      </w:r>
      <w:r>
        <w:t xml:space="preserve"> a passive component aging is </w:t>
      </w:r>
      <w:r w:rsidR="008B7980">
        <w:t>introduced to</w:t>
      </w:r>
      <w:r>
        <w:t xml:space="preserve"> the power </w:t>
      </w:r>
      <w:proofErr w:type="gramStart"/>
      <w:r>
        <w:t>converter,</w:t>
      </w:r>
      <w:proofErr w:type="gramEnd"/>
      <w:r>
        <w:t xml:space="preserve"> more precisely </w:t>
      </w:r>
      <w:r w:rsidR="009A2059">
        <w:t>capacitor</w:t>
      </w:r>
      <w:r>
        <w:t xml:space="preserve"> degradation has been model</w:t>
      </w:r>
      <w:r w:rsidR="008B7980">
        <w:t>l</w:t>
      </w:r>
      <w:r>
        <w:t>ed</w:t>
      </w:r>
      <w:r w:rsidR="00B86D2E">
        <w:t xml:space="preserve"> by the assistance of the standard model (Figure 2.)</w:t>
      </w:r>
      <w:r>
        <w:t xml:space="preserve">. </w:t>
      </w:r>
      <w:r w:rsidR="00EC67D7">
        <w:t xml:space="preserve">Even the capacitor has significant </w:t>
      </w:r>
      <w:proofErr w:type="gramStart"/>
      <w:r w:rsidR="00EC67D7">
        <w:t>degradation,</w:t>
      </w:r>
      <w:proofErr w:type="gramEnd"/>
      <w:r w:rsidR="00EC67D7">
        <w:t xml:space="preserve"> the catastrophic fa</w:t>
      </w:r>
      <w:r w:rsidR="008B7980">
        <w:t>ilure</w:t>
      </w:r>
      <w:r w:rsidR="00EC67D7">
        <w:t xml:space="preserve"> should be avoided. It is sufficient to notice the w</w:t>
      </w:r>
      <w:r w:rsidR="008B7980">
        <w:t xml:space="preserve">ear </w:t>
      </w:r>
      <w:r w:rsidR="00EC67D7">
        <w:t>out before it causes short-circuit through the capacitor and affects other components. In order to avoid damage</w:t>
      </w:r>
      <w:r w:rsidR="008B7980">
        <w:t>,</w:t>
      </w:r>
      <w:r w:rsidR="00EC67D7">
        <w:t xml:space="preserve"> it is sufficient to notice faults as early as possible.</w:t>
      </w:r>
    </w:p>
    <w:p w:rsidR="00EC67D7" w:rsidRDefault="00EC67D7" w:rsidP="00EC67D7">
      <w:r>
        <w:t xml:space="preserve">The aim of the presented analysis is to find </w:t>
      </w:r>
      <w:r w:rsidR="008B7980">
        <w:t>quantities</w:t>
      </w:r>
      <w:r>
        <w:t xml:space="preserve"> </w:t>
      </w:r>
      <w:r>
        <w:rPr>
          <w:lang w:val="en-US"/>
        </w:rPr>
        <w:t xml:space="preserve">which may vary </w:t>
      </w:r>
      <w:r w:rsidR="008B7980">
        <w:rPr>
          <w:lang w:val="en-US"/>
        </w:rPr>
        <w:t>with</w:t>
      </w:r>
      <w:r>
        <w:rPr>
          <w:lang w:val="en-US"/>
        </w:rPr>
        <w:t xml:space="preserve"> the aging</w:t>
      </w:r>
      <w:r>
        <w:t xml:space="preserve"> or carries information about degradation. The mixed-signal model environment </w:t>
      </w:r>
      <w:r w:rsidR="008B7980">
        <w:t>i</w:t>
      </w:r>
      <w:r w:rsidR="00495755">
        <w:t xml:space="preserve">s a tool to </w:t>
      </w:r>
      <w:proofErr w:type="spellStart"/>
      <w:r w:rsidR="00495755">
        <w:t>analyze</w:t>
      </w:r>
      <w:proofErr w:type="spellEnd"/>
      <w:r w:rsidR="00495755">
        <w:t xml:space="preserve"> signals that may not be accessible on a real device.</w:t>
      </w:r>
    </w:p>
    <w:p w:rsidR="00D832F6" w:rsidRDefault="00D832F6" w:rsidP="00026AF4">
      <w:r>
        <w:t>Four different case studies were performed during converter operation:</w:t>
      </w:r>
    </w:p>
    <w:p w:rsidR="00D832F6" w:rsidRDefault="00C42B7F" w:rsidP="00D832F6">
      <w:pPr>
        <w:numPr>
          <w:ilvl w:val="0"/>
          <w:numId w:val="32"/>
        </w:numPr>
        <w:ind w:left="680" w:hanging="357"/>
      </w:pPr>
      <w:r>
        <w:t>n</w:t>
      </w:r>
      <w:r w:rsidR="00D832F6">
        <w:t>ew/unused input and output capacitors</w:t>
      </w:r>
      <w:r>
        <w:t>;</w:t>
      </w:r>
    </w:p>
    <w:p w:rsidR="00D832F6" w:rsidRDefault="00C42B7F" w:rsidP="00D832F6">
      <w:pPr>
        <w:numPr>
          <w:ilvl w:val="0"/>
          <w:numId w:val="32"/>
        </w:numPr>
        <w:ind w:left="680" w:hanging="357"/>
      </w:pPr>
      <w:r>
        <w:t>o</w:t>
      </w:r>
      <w:r w:rsidR="00F542B6">
        <w:t>nly output capacitor is degraded</w:t>
      </w:r>
      <w:r>
        <w:t>;</w:t>
      </w:r>
    </w:p>
    <w:p w:rsidR="00F542B6" w:rsidRDefault="00C42B7F" w:rsidP="00D832F6">
      <w:pPr>
        <w:numPr>
          <w:ilvl w:val="0"/>
          <w:numId w:val="32"/>
        </w:numPr>
        <w:ind w:left="680" w:hanging="357"/>
      </w:pPr>
      <w:r>
        <w:t>d</w:t>
      </w:r>
      <w:r w:rsidR="00F542B6">
        <w:t>egraded input and output capacitors</w:t>
      </w:r>
      <w:r>
        <w:t>;</w:t>
      </w:r>
    </w:p>
    <w:p w:rsidR="00F542B6" w:rsidRDefault="00C42B7F" w:rsidP="00D832F6">
      <w:pPr>
        <w:numPr>
          <w:ilvl w:val="0"/>
          <w:numId w:val="32"/>
        </w:numPr>
        <w:ind w:left="680" w:hanging="357"/>
      </w:pPr>
      <w:proofErr w:type="gramStart"/>
      <w:r>
        <w:t>o</w:t>
      </w:r>
      <w:r w:rsidR="00F542B6">
        <w:t>nly</w:t>
      </w:r>
      <w:proofErr w:type="gramEnd"/>
      <w:r w:rsidR="00F542B6">
        <w:t xml:space="preserve"> input capacitor is degraded</w:t>
      </w:r>
      <w:r>
        <w:t>.</w:t>
      </w:r>
    </w:p>
    <w:p w:rsidR="00287D48" w:rsidRPr="009119F3" w:rsidRDefault="00287D48" w:rsidP="00354759">
      <w:pPr>
        <w:pStyle w:val="Caption1"/>
        <w:framePr w:w="4961" w:vSpace="284" w:wrap="notBeside" w:hAnchor="page" w:x="857" w:yAlign="bottom"/>
        <w:jc w:val="both"/>
        <w:rPr>
          <w:rFonts w:asciiTheme="minorHAnsi" w:hAnsiTheme="minorHAnsi"/>
          <w:i w:val="0"/>
          <w:iCs w:val="0"/>
          <w:sz w:val="16"/>
          <w:szCs w:val="16"/>
        </w:rPr>
      </w:pPr>
      <w:proofErr w:type="gramStart"/>
      <w:r w:rsidRPr="009119F3">
        <w:rPr>
          <w:rFonts w:asciiTheme="minorHAnsi" w:hAnsiTheme="minorHAnsi"/>
          <w:i w:val="0"/>
          <w:sz w:val="16"/>
          <w:szCs w:val="16"/>
          <w:lang w:val="en-US"/>
        </w:rPr>
        <w:t xml:space="preserve">Table </w:t>
      </w:r>
      <w:r>
        <w:rPr>
          <w:rFonts w:asciiTheme="minorHAnsi" w:hAnsiTheme="minorHAnsi"/>
          <w:i w:val="0"/>
          <w:sz w:val="16"/>
          <w:szCs w:val="16"/>
          <w:lang w:val="en-US"/>
        </w:rPr>
        <w:t>2</w:t>
      </w:r>
      <w:r w:rsidRPr="009119F3">
        <w:rPr>
          <w:rFonts w:asciiTheme="minorHAnsi" w:hAnsiTheme="minorHAnsi"/>
          <w:i w:val="0"/>
          <w:sz w:val="16"/>
          <w:szCs w:val="16"/>
          <w:lang w:val="en-US"/>
        </w:rPr>
        <w:t>.</w:t>
      </w:r>
      <w:proofErr w:type="gramEnd"/>
      <w:r w:rsidRPr="009119F3">
        <w:rPr>
          <w:rFonts w:asciiTheme="minorHAnsi" w:hAnsiTheme="minorHAnsi"/>
          <w:i w:val="0"/>
          <w:sz w:val="16"/>
          <w:szCs w:val="16"/>
          <w:lang w:val="en-US"/>
        </w:rPr>
        <w:t xml:space="preserve"> </w:t>
      </w:r>
      <w:r>
        <w:rPr>
          <w:rFonts w:asciiTheme="minorHAnsi" w:hAnsiTheme="minorHAnsi"/>
          <w:i w:val="0"/>
          <w:sz w:val="16"/>
          <w:szCs w:val="16"/>
        </w:rPr>
        <w:t>Parameters of new and aged capacitor</w:t>
      </w:r>
      <w:r w:rsidRPr="009119F3">
        <w:rPr>
          <w:rFonts w:asciiTheme="minorHAnsi" w:hAnsiTheme="minorHAnsi"/>
          <w:i w:val="0"/>
          <w:sz w:val="16"/>
          <w:szCs w:val="16"/>
        </w:rPr>
        <w:t>.</w:t>
      </w:r>
    </w:p>
    <w:tbl>
      <w:tblPr>
        <w:tblW w:w="49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93"/>
        <w:gridCol w:w="992"/>
        <w:gridCol w:w="992"/>
        <w:gridCol w:w="992"/>
        <w:gridCol w:w="992"/>
      </w:tblGrid>
      <w:tr w:rsidR="00855212" w:rsidRPr="00C812CE" w:rsidTr="00F2494D">
        <w:tc>
          <w:tcPr>
            <w:tcW w:w="993" w:type="dxa"/>
            <w:tcBorders>
              <w:top w:val="single" w:sz="4" w:space="0" w:color="auto"/>
              <w:bottom w:val="nil"/>
            </w:tcBorders>
            <w:shd w:val="clear" w:color="auto" w:fill="auto"/>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p>
        </w:tc>
        <w:tc>
          <w:tcPr>
            <w:tcW w:w="1984" w:type="dxa"/>
            <w:gridSpan w:val="2"/>
            <w:tcBorders>
              <w:top w:val="single" w:sz="4" w:space="0" w:color="auto"/>
              <w:bottom w:val="nil"/>
            </w:tcBorders>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r>
              <w:rPr>
                <w:rFonts w:asciiTheme="minorHAnsi" w:hAnsiTheme="minorHAnsi"/>
                <w:bCs w:val="0"/>
                <w:sz w:val="16"/>
                <w:szCs w:val="16"/>
              </w:rPr>
              <w:t>Input capacitor</w:t>
            </w:r>
          </w:p>
        </w:tc>
        <w:tc>
          <w:tcPr>
            <w:tcW w:w="1984" w:type="dxa"/>
            <w:gridSpan w:val="2"/>
            <w:tcBorders>
              <w:top w:val="single" w:sz="4" w:space="0" w:color="auto"/>
              <w:bottom w:val="nil"/>
            </w:tcBorders>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r>
              <w:rPr>
                <w:rFonts w:asciiTheme="minorHAnsi" w:hAnsiTheme="minorHAnsi"/>
                <w:bCs w:val="0"/>
                <w:sz w:val="16"/>
                <w:szCs w:val="16"/>
              </w:rPr>
              <w:t>Output capacitor</w:t>
            </w:r>
          </w:p>
        </w:tc>
      </w:tr>
      <w:tr w:rsidR="00855212" w:rsidRPr="00C812CE" w:rsidTr="00855212">
        <w:tc>
          <w:tcPr>
            <w:tcW w:w="993" w:type="dxa"/>
            <w:tcBorders>
              <w:top w:val="nil"/>
              <w:bottom w:val="single" w:sz="4" w:space="0" w:color="auto"/>
            </w:tcBorders>
            <w:shd w:val="clear" w:color="auto" w:fill="auto"/>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p>
        </w:tc>
        <w:tc>
          <w:tcPr>
            <w:tcW w:w="992" w:type="dxa"/>
            <w:tcBorders>
              <w:top w:val="nil"/>
              <w:bottom w:val="single" w:sz="4" w:space="0" w:color="auto"/>
            </w:tcBorders>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r>
              <w:rPr>
                <w:rFonts w:asciiTheme="minorHAnsi" w:hAnsiTheme="minorHAnsi"/>
                <w:bCs w:val="0"/>
                <w:sz w:val="16"/>
                <w:szCs w:val="16"/>
              </w:rPr>
              <w:t>New</w:t>
            </w:r>
          </w:p>
        </w:tc>
        <w:tc>
          <w:tcPr>
            <w:tcW w:w="992" w:type="dxa"/>
            <w:tcBorders>
              <w:top w:val="nil"/>
              <w:bottom w:val="single" w:sz="4" w:space="0" w:color="auto"/>
            </w:tcBorders>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r>
              <w:rPr>
                <w:rFonts w:asciiTheme="minorHAnsi" w:hAnsiTheme="minorHAnsi"/>
                <w:bCs w:val="0"/>
                <w:sz w:val="16"/>
                <w:szCs w:val="16"/>
              </w:rPr>
              <w:t>Aged</w:t>
            </w:r>
          </w:p>
        </w:tc>
        <w:tc>
          <w:tcPr>
            <w:tcW w:w="992" w:type="dxa"/>
            <w:tcBorders>
              <w:top w:val="nil"/>
              <w:bottom w:val="single" w:sz="4" w:space="0" w:color="auto"/>
            </w:tcBorders>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r>
              <w:rPr>
                <w:rFonts w:asciiTheme="minorHAnsi" w:hAnsiTheme="minorHAnsi"/>
                <w:bCs w:val="0"/>
                <w:sz w:val="16"/>
                <w:szCs w:val="16"/>
              </w:rPr>
              <w:t>New</w:t>
            </w:r>
          </w:p>
        </w:tc>
        <w:tc>
          <w:tcPr>
            <w:tcW w:w="992" w:type="dxa"/>
            <w:tcBorders>
              <w:top w:val="nil"/>
              <w:bottom w:val="single" w:sz="4" w:space="0" w:color="auto"/>
            </w:tcBorders>
            <w:shd w:val="clear" w:color="auto" w:fill="auto"/>
          </w:tcPr>
          <w:p w:rsidR="00855212" w:rsidRPr="00C812CE" w:rsidRDefault="00855212" w:rsidP="00354759">
            <w:pPr>
              <w:pStyle w:val="Intestazionetabella"/>
              <w:framePr w:w="4961" w:vSpace="284" w:wrap="notBeside" w:hAnchor="page" w:x="857" w:yAlign="bottom"/>
              <w:rPr>
                <w:rFonts w:asciiTheme="minorHAnsi" w:hAnsiTheme="minorHAnsi"/>
                <w:bCs w:val="0"/>
                <w:sz w:val="16"/>
                <w:szCs w:val="16"/>
              </w:rPr>
            </w:pPr>
            <w:r>
              <w:rPr>
                <w:rFonts w:asciiTheme="minorHAnsi" w:hAnsiTheme="minorHAnsi"/>
                <w:bCs w:val="0"/>
                <w:sz w:val="16"/>
                <w:szCs w:val="16"/>
              </w:rPr>
              <w:t>Aged</w:t>
            </w:r>
          </w:p>
        </w:tc>
      </w:tr>
      <w:tr w:rsidR="00855212" w:rsidTr="00855212">
        <w:tc>
          <w:tcPr>
            <w:tcW w:w="993" w:type="dxa"/>
            <w:tcBorders>
              <w:top w:val="single" w:sz="4" w:space="0" w:color="auto"/>
            </w:tcBorders>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R</w:t>
            </w:r>
            <w:r w:rsidRPr="00855212">
              <w:rPr>
                <w:rFonts w:asciiTheme="minorHAnsi" w:hAnsiTheme="minorHAnsi"/>
                <w:b w:val="0"/>
                <w:bCs w:val="0"/>
                <w:sz w:val="16"/>
                <w:szCs w:val="16"/>
                <w:vertAlign w:val="subscript"/>
              </w:rPr>
              <w:t>s</w:t>
            </w:r>
          </w:p>
        </w:tc>
        <w:tc>
          <w:tcPr>
            <w:tcW w:w="992" w:type="dxa"/>
            <w:tcBorders>
              <w:top w:val="single" w:sz="4" w:space="0" w:color="auto"/>
            </w:tcBorders>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0.02 Ω</w:t>
            </w:r>
          </w:p>
        </w:tc>
        <w:tc>
          <w:tcPr>
            <w:tcW w:w="992" w:type="dxa"/>
            <w:tcBorders>
              <w:top w:val="single" w:sz="4" w:space="0" w:color="auto"/>
            </w:tcBorders>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0.1 Ω</w:t>
            </w:r>
          </w:p>
        </w:tc>
        <w:tc>
          <w:tcPr>
            <w:tcW w:w="992" w:type="dxa"/>
            <w:tcBorders>
              <w:top w:val="single" w:sz="4" w:space="0" w:color="auto"/>
            </w:tcBorders>
          </w:tcPr>
          <w:p w:rsidR="00855212" w:rsidRPr="00DD4DD6" w:rsidRDefault="00855212" w:rsidP="00855212">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0.03 Ω</w:t>
            </w:r>
          </w:p>
        </w:tc>
        <w:tc>
          <w:tcPr>
            <w:tcW w:w="992" w:type="dxa"/>
            <w:tcBorders>
              <w:top w:val="single" w:sz="4" w:space="0" w:color="auto"/>
            </w:tcBorders>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0.15 Ω</w:t>
            </w:r>
          </w:p>
        </w:tc>
      </w:tr>
      <w:tr w:rsidR="00855212" w:rsidTr="00855212">
        <w:tc>
          <w:tcPr>
            <w:tcW w:w="993" w:type="dxa"/>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R</w:t>
            </w:r>
            <w:r w:rsidRPr="00855212">
              <w:rPr>
                <w:rFonts w:asciiTheme="minorHAnsi" w:hAnsiTheme="minorHAnsi"/>
                <w:b w:val="0"/>
                <w:bCs w:val="0"/>
                <w:sz w:val="16"/>
                <w:szCs w:val="16"/>
                <w:vertAlign w:val="subscript"/>
              </w:rPr>
              <w:t>p</w:t>
            </w:r>
          </w:p>
        </w:tc>
        <w:tc>
          <w:tcPr>
            <w:tcW w:w="992" w:type="dxa"/>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40 MΩ</w:t>
            </w:r>
          </w:p>
        </w:tc>
        <w:tc>
          <w:tcPr>
            <w:tcW w:w="992" w:type="dxa"/>
          </w:tcPr>
          <w:p w:rsidR="00855212" w:rsidRPr="00DD4DD6" w:rsidRDefault="00855212" w:rsidP="00855212">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2.4 MΩ</w:t>
            </w:r>
          </w:p>
        </w:tc>
        <w:tc>
          <w:tcPr>
            <w:tcW w:w="992" w:type="dxa"/>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16 MΩ</w:t>
            </w:r>
          </w:p>
        </w:tc>
        <w:tc>
          <w:tcPr>
            <w:tcW w:w="992" w:type="dxa"/>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1.6 MΩ</w:t>
            </w:r>
          </w:p>
        </w:tc>
      </w:tr>
      <w:tr w:rsidR="00855212" w:rsidTr="00855212">
        <w:tc>
          <w:tcPr>
            <w:tcW w:w="993" w:type="dxa"/>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C</w:t>
            </w:r>
          </w:p>
        </w:tc>
        <w:tc>
          <w:tcPr>
            <w:tcW w:w="992" w:type="dxa"/>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 xml:space="preserve">10 000 </w:t>
            </w:r>
            <w:r>
              <w:rPr>
                <w:rFonts w:ascii="Calibri" w:hAnsi="Calibri"/>
                <w:b w:val="0"/>
                <w:bCs w:val="0"/>
                <w:sz w:val="16"/>
                <w:szCs w:val="16"/>
              </w:rPr>
              <w:t>μ</w:t>
            </w:r>
            <w:r>
              <w:rPr>
                <w:rFonts w:asciiTheme="minorHAnsi" w:hAnsiTheme="minorHAnsi"/>
                <w:b w:val="0"/>
                <w:bCs w:val="0"/>
                <w:sz w:val="16"/>
                <w:szCs w:val="16"/>
              </w:rPr>
              <w:t>F</w:t>
            </w:r>
          </w:p>
        </w:tc>
        <w:tc>
          <w:tcPr>
            <w:tcW w:w="992" w:type="dxa"/>
          </w:tcPr>
          <w:p w:rsidR="00855212" w:rsidRPr="00DD4DD6" w:rsidRDefault="00855212" w:rsidP="00855212">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9 000 μF</w:t>
            </w:r>
          </w:p>
        </w:tc>
        <w:tc>
          <w:tcPr>
            <w:tcW w:w="992" w:type="dxa"/>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12.5 μF</w:t>
            </w:r>
          </w:p>
        </w:tc>
        <w:tc>
          <w:tcPr>
            <w:tcW w:w="992" w:type="dxa"/>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11.25 μF</w:t>
            </w:r>
          </w:p>
        </w:tc>
      </w:tr>
      <w:tr w:rsidR="00855212" w:rsidTr="00855212">
        <w:tc>
          <w:tcPr>
            <w:tcW w:w="993" w:type="dxa"/>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L</w:t>
            </w:r>
            <w:r w:rsidRPr="00855212">
              <w:rPr>
                <w:rFonts w:asciiTheme="minorHAnsi" w:hAnsiTheme="minorHAnsi"/>
                <w:b w:val="0"/>
                <w:bCs w:val="0"/>
                <w:sz w:val="16"/>
                <w:szCs w:val="16"/>
                <w:vertAlign w:val="subscript"/>
              </w:rPr>
              <w:t>C</w:t>
            </w:r>
          </w:p>
        </w:tc>
        <w:tc>
          <w:tcPr>
            <w:tcW w:w="992" w:type="dxa"/>
          </w:tcPr>
          <w:p w:rsidR="00855212" w:rsidRPr="00DD4DD6" w:rsidRDefault="00855212" w:rsidP="00855212">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0.7 nH</w:t>
            </w:r>
          </w:p>
        </w:tc>
        <w:tc>
          <w:tcPr>
            <w:tcW w:w="992" w:type="dxa"/>
          </w:tcPr>
          <w:p w:rsidR="00855212" w:rsidRPr="00DD4DD6" w:rsidRDefault="00855212" w:rsidP="00855212">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0.7 nH</w:t>
            </w:r>
          </w:p>
        </w:tc>
        <w:tc>
          <w:tcPr>
            <w:tcW w:w="992" w:type="dxa"/>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0.3 nH</w:t>
            </w:r>
          </w:p>
        </w:tc>
        <w:tc>
          <w:tcPr>
            <w:tcW w:w="992" w:type="dxa"/>
            <w:shd w:val="clear" w:color="auto" w:fill="auto"/>
          </w:tcPr>
          <w:p w:rsidR="00855212" w:rsidRPr="00DD4DD6" w:rsidRDefault="00855212" w:rsidP="00354759">
            <w:pPr>
              <w:pStyle w:val="Intestazionetabella"/>
              <w:framePr w:w="4961" w:vSpace="284" w:wrap="notBeside" w:hAnchor="page" w:x="857" w:yAlign="bottom"/>
              <w:rPr>
                <w:rFonts w:asciiTheme="minorHAnsi" w:hAnsiTheme="minorHAnsi"/>
                <w:b w:val="0"/>
                <w:bCs w:val="0"/>
                <w:sz w:val="16"/>
                <w:szCs w:val="16"/>
              </w:rPr>
            </w:pPr>
            <w:r>
              <w:rPr>
                <w:rFonts w:asciiTheme="minorHAnsi" w:hAnsiTheme="minorHAnsi"/>
                <w:b w:val="0"/>
                <w:bCs w:val="0"/>
                <w:sz w:val="16"/>
                <w:szCs w:val="16"/>
              </w:rPr>
              <w:t>0.3 nH</w:t>
            </w:r>
          </w:p>
        </w:tc>
      </w:tr>
    </w:tbl>
    <w:p w:rsidR="00F86432" w:rsidRDefault="00F86432" w:rsidP="00F86432">
      <w:r>
        <w:t xml:space="preserve">In the </w:t>
      </w:r>
      <w:r w:rsidR="00611C1B">
        <w:t>four</w:t>
      </w:r>
      <w:r>
        <w:t xml:space="preserve"> different simulations the Buck converter was operated under conditions detailed above, the new and aged capacitor values were determined based on Table 2.</w:t>
      </w:r>
    </w:p>
    <w:p w:rsidR="00F86432" w:rsidRDefault="00F86432" w:rsidP="00F86432">
      <w:r>
        <w:t>Due to the PWM operation of converter and the harmonics occurred, the aging of the capacitor can be observed. The main wear out failure mechanism is the evaporation of the electrolyte solution which causes a decrease in capacitance (</w:t>
      </w:r>
      <w:r w:rsidRPr="008D289E">
        <w:rPr>
          <w:i/>
        </w:rPr>
        <w:t>C</w:t>
      </w:r>
      <w:r>
        <w:t>) and an increase of the equivalent series resistance (</w:t>
      </w:r>
      <w:r w:rsidRPr="008D289E">
        <w:rPr>
          <w:i/>
        </w:rPr>
        <w:t>ESR</w:t>
      </w:r>
      <w:r>
        <w:t>).</w:t>
      </w:r>
    </w:p>
    <w:p w:rsidR="007338C3" w:rsidRDefault="00F631F4" w:rsidP="00026AF4">
      <w:r>
        <w:t>In the case of aged capacitor</w:t>
      </w:r>
      <w:r w:rsidR="00B86D2E">
        <w:t>,</w:t>
      </w:r>
      <w:r>
        <w:t xml:space="preserve"> t</w:t>
      </w:r>
      <w:r w:rsidR="009F521F">
        <w:t xml:space="preserve">he </w:t>
      </w:r>
      <w:r>
        <w:t>series resistance was increased by the factor 5 while the capacitance was decreased by 10 % compared to the unused capacitor values. The parallel resistance models the leakage current of the capacitor. The leakag</w:t>
      </w:r>
      <w:r w:rsidR="00716958">
        <w:t xml:space="preserve">e current should be around 1-2 </w:t>
      </w:r>
      <w:proofErr w:type="spellStart"/>
      <w:r w:rsidR="00716958">
        <w:t>μ</w:t>
      </w:r>
      <w:r>
        <w:t>A</w:t>
      </w:r>
      <w:proofErr w:type="spellEnd"/>
      <w:r>
        <w:t xml:space="preserve"> in the case of a new capacitor</w:t>
      </w:r>
      <w:r w:rsidR="00813FCE">
        <w:t>,</w:t>
      </w:r>
      <w:r>
        <w:t xml:space="preserve"> however, </w:t>
      </w:r>
      <w:r w:rsidR="00CD483D">
        <w:t xml:space="preserve">this value is </w:t>
      </w:r>
      <w:r w:rsidR="00716958">
        <w:t xml:space="preserve">8-10 </w:t>
      </w:r>
      <w:proofErr w:type="spellStart"/>
      <w:r w:rsidR="00716958">
        <w:t>μ</w:t>
      </w:r>
      <w:r w:rsidR="00CD483D">
        <w:t>A</w:t>
      </w:r>
      <w:proofErr w:type="spellEnd"/>
      <w:r w:rsidR="00CD483D">
        <w:t xml:space="preserve"> for an aged capacitor</w:t>
      </w:r>
      <w:r w:rsidR="00813FCE">
        <w:t xml:space="preserve"> </w:t>
      </w:r>
      <w:r w:rsidR="00AC5E47">
        <w:fldChar w:fldCharType="begin"/>
      </w:r>
      <w:r w:rsidR="00AC5E47">
        <w:instrText xml:space="preserve"> REF _Ref494358308 \r \h </w:instrText>
      </w:r>
      <w:r w:rsidR="00AC5E47">
        <w:fldChar w:fldCharType="separate"/>
      </w:r>
      <w:r w:rsidR="00AC5E47">
        <w:t>[6]</w:t>
      </w:r>
      <w:r w:rsidR="00AC5E47">
        <w:fldChar w:fldCharType="end"/>
      </w:r>
      <w:r w:rsidR="00CD483D">
        <w:t xml:space="preserve">. The inductance of the capacitor foil is irrelevant since its value is less than 1 </w:t>
      </w:r>
      <w:proofErr w:type="spellStart"/>
      <w:proofErr w:type="gramStart"/>
      <w:r w:rsidR="00CD483D">
        <w:t>nH</w:t>
      </w:r>
      <w:proofErr w:type="spellEnd"/>
      <w:proofErr w:type="gramEnd"/>
      <w:r w:rsidR="00CD483D">
        <w:t>.</w:t>
      </w:r>
      <w:r w:rsidR="00E936E0">
        <w:t xml:space="preserve"> The values shown in Table </w:t>
      </w:r>
      <w:r w:rsidR="00323280">
        <w:t xml:space="preserve">2 belong to a capacitor used in practical application and do not concern with theoretical domain. </w:t>
      </w:r>
    </w:p>
    <w:p w:rsidR="00332ED4" w:rsidRDefault="00511772" w:rsidP="00026AF4">
      <w:pPr>
        <w:pStyle w:val="Level1Title"/>
      </w:pPr>
      <w:commentRangeStart w:id="3"/>
      <w:r>
        <w:t>Signal analysis based degradation detection</w:t>
      </w:r>
      <w:commentRangeEnd w:id="3"/>
      <w:r w:rsidR="0015038B">
        <w:rPr>
          <w:rStyle w:val="Jegyzethivatkozs"/>
          <w:rFonts w:ascii="Garamond" w:hAnsi="Garamond"/>
          <w:b w:val="0"/>
          <w:bCs w:val="0"/>
          <w:caps w:val="0"/>
          <w:kern w:val="0"/>
        </w:rPr>
        <w:commentReference w:id="3"/>
      </w:r>
    </w:p>
    <w:p w:rsidR="00175197" w:rsidRDefault="001D7C54" w:rsidP="00AA163D">
      <w:r>
        <w:t>The presented approach utilizes measurement of voltage and current</w:t>
      </w:r>
      <w:r w:rsidR="00EC0A42">
        <w:t xml:space="preserve"> that are also required by the control system and it does not mean extra effort or cost.</w:t>
      </w:r>
      <w:r w:rsidR="00813FCE">
        <w:t xml:space="preserve"> </w:t>
      </w:r>
      <w:r w:rsidR="00862E05">
        <w:t xml:space="preserve">Consequently, the diagnostic approach aims to </w:t>
      </w:r>
      <w:proofErr w:type="spellStart"/>
      <w:r w:rsidR="00862E05">
        <w:t>analyze</w:t>
      </w:r>
      <w:proofErr w:type="spellEnd"/>
      <w:r w:rsidR="00862E05">
        <w:t xml:space="preserve"> the output voltage waveform, inductor current and input capacitor voltage. </w:t>
      </w:r>
      <w:r w:rsidR="00EC0A42">
        <w:t>These signals</w:t>
      </w:r>
      <w:r w:rsidR="00813FCE">
        <w:t xml:space="preserve"> serve as a basis of</w:t>
      </w:r>
      <w:r>
        <w:t xml:space="preserve"> </w:t>
      </w:r>
      <w:r w:rsidR="00813FCE">
        <w:t xml:space="preserve">a </w:t>
      </w:r>
      <w:r>
        <w:t xml:space="preserve">diagnostic technique </w:t>
      </w:r>
      <w:r w:rsidR="00813FCE">
        <w:t xml:space="preserve">which </w:t>
      </w:r>
      <w:r>
        <w:t xml:space="preserve">focuses on the detection of dominant frequency components </w:t>
      </w:r>
      <w:r w:rsidR="006F7304">
        <w:t xml:space="preserve">or </w:t>
      </w:r>
      <w:r w:rsidR="00F86432">
        <w:t>distorted</w:t>
      </w:r>
      <w:r w:rsidR="006F7304">
        <w:t xml:space="preserve"> frequency spectrum of</w:t>
      </w:r>
      <w:r>
        <w:t xml:space="preserve"> the measured signals</w:t>
      </w:r>
      <w:r w:rsidR="00813FCE">
        <w:t xml:space="preserve"> caused by the aging</w:t>
      </w:r>
      <w:r>
        <w:t>.</w:t>
      </w:r>
      <w:r w:rsidR="00862E05">
        <w:t xml:space="preserve"> </w:t>
      </w:r>
    </w:p>
    <w:p w:rsidR="00AD6E0A" w:rsidRPr="00EB45FF" w:rsidRDefault="00AD6E0A" w:rsidP="00AD6E0A">
      <w:pPr>
        <w:pStyle w:val="Figure"/>
        <w:keepNext/>
        <w:framePr w:w="4961" w:vSpace="284" w:wrap="notBeside" w:hAnchor="margin" w:xAlign="right" w:yAlign="top"/>
      </w:pPr>
      <w:r>
        <w:rPr>
          <w:noProof/>
          <w:lang w:val="hu-HU" w:eastAsia="hu-HU"/>
        </w:rPr>
        <w:drawing>
          <wp:inline distT="0" distB="0" distL="0" distR="0" wp14:anchorId="536A1650" wp14:editId="27E6EEC1">
            <wp:extent cx="3074400" cy="2008800"/>
            <wp:effectExtent l="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ioner idotartomany 4 eset teljes vonalstilusok.png"/>
                    <pic:cNvPicPr/>
                  </pic:nvPicPr>
                  <pic:blipFill rotWithShape="1">
                    <a:blip r:embed="rId17" cstate="print">
                      <a:extLst>
                        <a:ext uri="{28A0092B-C50C-407E-A947-70E740481C1C}">
                          <a14:useLocalDpi xmlns:a14="http://schemas.microsoft.com/office/drawing/2010/main" val="0"/>
                        </a:ext>
                      </a:extLst>
                    </a:blip>
                    <a:srcRect l="6949" r="8157"/>
                    <a:stretch/>
                  </pic:blipFill>
                  <pic:spPr bwMode="auto">
                    <a:xfrm>
                      <a:off x="0" y="0"/>
                      <a:ext cx="3074400" cy="2008800"/>
                    </a:xfrm>
                    <a:prstGeom prst="rect">
                      <a:avLst/>
                    </a:prstGeom>
                    <a:ln>
                      <a:noFill/>
                    </a:ln>
                    <a:extLst>
                      <a:ext uri="{53640926-AAD7-44D8-BBD7-CCE9431645EC}">
                        <a14:shadowObscured xmlns:a14="http://schemas.microsoft.com/office/drawing/2010/main"/>
                      </a:ext>
                    </a:extLst>
                  </pic:spPr>
                </pic:pic>
              </a:graphicData>
            </a:graphic>
          </wp:inline>
        </w:drawing>
      </w:r>
    </w:p>
    <w:p w:rsidR="00AD6E0A" w:rsidRPr="00EB45FF" w:rsidRDefault="00AD6E0A" w:rsidP="00AD6E0A">
      <w:pPr>
        <w:pStyle w:val="FigureCaption"/>
        <w:framePr w:w="4961" w:vSpace="284" w:wrap="notBeside" w:hAnchor="margin" w:xAlign="right" w:yAlign="top"/>
        <w:spacing w:after="0"/>
      </w:pPr>
      <w:proofErr w:type="gramStart"/>
      <w:r w:rsidRPr="00EB45FF">
        <w:t xml:space="preserve">Figure </w:t>
      </w:r>
      <w:r>
        <w:t>3</w:t>
      </w:r>
      <w:r w:rsidRPr="00EB45FF">
        <w:t>.</w:t>
      </w:r>
      <w:proofErr w:type="gramEnd"/>
      <w:r w:rsidRPr="00EB45FF">
        <w:t xml:space="preserve"> </w:t>
      </w:r>
      <w:r w:rsidR="00545EE2">
        <w:t>Time-domain output voltages in four test cases</w:t>
      </w:r>
    </w:p>
    <w:p w:rsidR="005265FD" w:rsidRDefault="00DB0CF9" w:rsidP="00AA163D">
      <w:r>
        <w:t>Figure 3 shows the output voltages of the Buck converter when a 16</w:t>
      </w:r>
      <w:r w:rsidR="005265FD">
        <w:t xml:space="preserve"> </w:t>
      </w:r>
      <w:r>
        <w:t>V output reference has been applied.</w:t>
      </w:r>
      <w:r w:rsidR="005265FD">
        <w:t xml:space="preserve"> </w:t>
      </w:r>
    </w:p>
    <w:p w:rsidR="00EE7C53" w:rsidRDefault="00175197" w:rsidP="00EE7C53">
      <w:r>
        <w:t>Simulations were run to all the four cases. The input and output capacitor aging have a significant influence on time domain characteristics</w:t>
      </w:r>
      <w:r w:rsidR="009153FE">
        <w:t xml:space="preserve"> (Figure 3)</w:t>
      </w:r>
      <w:r>
        <w:t xml:space="preserve">. </w:t>
      </w:r>
      <w:r w:rsidR="005265FD">
        <w:t>The spikes on the characteristic are caused by the minimum and maximum values of the rectified voltage ripple that change corresponding to aging.</w:t>
      </w:r>
      <w:r w:rsidR="00EE7C53">
        <w:t xml:space="preserve"> </w:t>
      </w:r>
      <w:r w:rsidR="00862E05">
        <w:t>The evaluati</w:t>
      </w:r>
      <w:r>
        <w:t>on of</w:t>
      </w:r>
      <w:r w:rsidR="00862E05">
        <w:t xml:space="preserve"> frequency-domain data </w:t>
      </w:r>
      <w:r>
        <w:t>is supposed to be required</w:t>
      </w:r>
      <w:r w:rsidR="00862E05">
        <w:t xml:space="preserve"> to </w:t>
      </w:r>
      <w:r>
        <w:t xml:space="preserve">extract information from </w:t>
      </w:r>
      <w:r w:rsidR="00EE7C53">
        <w:t>the</w:t>
      </w:r>
      <w:r>
        <w:t xml:space="preserve"> noisy and</w:t>
      </w:r>
      <w:r w:rsidR="006F7304">
        <w:t xml:space="preserve"> </w:t>
      </w:r>
      <w:r>
        <w:t xml:space="preserve">distorted time-domain signal. </w:t>
      </w:r>
    </w:p>
    <w:p w:rsidR="008910B5" w:rsidRDefault="00AA163D" w:rsidP="00EE7C53">
      <w:r>
        <w:t xml:space="preserve">The signal analysis has been </w:t>
      </w:r>
      <w:r w:rsidR="00F2494D">
        <w:t>performed</w:t>
      </w:r>
      <w:r>
        <w:t xml:space="preserve"> by DFT (Discrete Fourier Transform) when the recorded signals are</w:t>
      </w:r>
      <w:r w:rsidR="00EC0A42">
        <w:t xml:space="preserve"> </w:t>
      </w:r>
      <w:r w:rsidR="00C632A0">
        <w:t>in</w:t>
      </w:r>
      <w:r w:rsidR="00EC0A42">
        <w:t xml:space="preserve"> steady</w:t>
      </w:r>
      <w:r w:rsidR="00E936E0">
        <w:t xml:space="preserve"> </w:t>
      </w:r>
      <w:r w:rsidR="00C632A0">
        <w:t>state</w:t>
      </w:r>
      <w:r>
        <w:t xml:space="preserve"> and</w:t>
      </w:r>
      <w:r w:rsidR="00F2494D">
        <w:t xml:space="preserve"> under</w:t>
      </w:r>
      <w:r>
        <w:t xml:space="preserve"> </w:t>
      </w:r>
      <w:r w:rsidR="00F2494D">
        <w:t>load change</w:t>
      </w:r>
      <w:r>
        <w:t>.</w:t>
      </w:r>
      <w:r w:rsidR="00EE7C53">
        <w:t xml:space="preserve"> The input data of DFT was sampled by 10 MHz sampling frequency and sample count (</w:t>
      </w:r>
      <w:r w:rsidR="00EE7C53" w:rsidRPr="00EE7C53">
        <w:rPr>
          <w:i/>
        </w:rPr>
        <w:t>N</w:t>
      </w:r>
      <w:r w:rsidR="00EE7C53">
        <w:t>) was equal to data length.</w:t>
      </w:r>
      <w:r w:rsidR="00F2494D">
        <w:t xml:space="preserve"> The frequency analysis w</w:t>
      </w:r>
      <w:r w:rsidR="008D20BD">
        <w:t>as</w:t>
      </w:r>
      <w:r w:rsidR="00F2494D">
        <w:t xml:space="preserve"> run on only the steady-state </w:t>
      </w:r>
      <w:r w:rsidR="008D20BD">
        <w:t>region</w:t>
      </w:r>
      <w:r w:rsidR="00F2494D">
        <w:t xml:space="preserve"> in order to supress the effect of the transient</w:t>
      </w:r>
      <w:r w:rsidR="008D20BD">
        <w:t xml:space="preserve"> part of the</w:t>
      </w:r>
      <w:r w:rsidR="00F2494D">
        <w:t xml:space="preserve"> </w:t>
      </w:r>
      <w:r w:rsidR="008D20BD">
        <w:t xml:space="preserve">response. The DC component was removed by subtracting the average voltage from the data. </w:t>
      </w:r>
    </w:p>
    <w:p w:rsidR="008910B5" w:rsidRDefault="00F13FE1" w:rsidP="00EE7C53">
      <w:r>
        <w:t xml:space="preserve">The </w:t>
      </w:r>
      <w:r w:rsidR="002C7C93">
        <w:t>amplitude-frequency diagram</w:t>
      </w:r>
      <w:r>
        <w:t xml:space="preserve"> of the frequency-domain data </w:t>
      </w:r>
      <w:r w:rsidR="002C7C93">
        <w:t>has been</w:t>
      </w:r>
      <w:r>
        <w:t xml:space="preserve"> </w:t>
      </w:r>
      <w:r w:rsidR="006838F7">
        <w:t>augmented to include</w:t>
      </w:r>
      <w:r w:rsidR="00933E75">
        <w:t xml:space="preserve"> a second chart</w:t>
      </w:r>
      <w:r w:rsidR="006838F7">
        <w:t xml:space="preserve"> which</w:t>
      </w:r>
      <w:r>
        <w:t xml:space="preserve"> emphasize</w:t>
      </w:r>
      <w:r w:rsidR="006838F7">
        <w:t>s</w:t>
      </w:r>
      <w:r>
        <w:t xml:space="preserve"> the dominant </w:t>
      </w:r>
      <w:r w:rsidR="006838F7">
        <w:t xml:space="preserve">frequency </w:t>
      </w:r>
      <w:r>
        <w:t>values.</w:t>
      </w:r>
      <w:r w:rsidR="006838F7">
        <w:t xml:space="preserve"> The DFT of the steady-state signals resulted in frequency components with amplitude less than 0.1 V. In order to distinguish </w:t>
      </w:r>
      <w:r w:rsidR="00155803">
        <w:t xml:space="preserve">the </w:t>
      </w:r>
      <w:r w:rsidR="006838F7">
        <w:t>dominant frequencies easier (2)</w:t>
      </w:r>
      <w:r w:rsidR="002C7C93">
        <w:t xml:space="preserve"> has been</w:t>
      </w:r>
      <w:r w:rsidR="006838F7">
        <w:t xml:space="preserve"> introduced</w:t>
      </w:r>
      <w:r w:rsidR="002C7C93">
        <w:t>.</w:t>
      </w:r>
    </w:p>
    <w:p w:rsidR="002C7C93" w:rsidRPr="00EB45FF" w:rsidRDefault="00D82CBC" w:rsidP="002C7C93">
      <w:pPr>
        <w:pStyle w:val="Equation"/>
      </w:pPr>
      <w:r w:rsidRPr="00D82CBC">
        <w:rPr>
          <w:position w:val="-30"/>
        </w:rPr>
        <w:object w:dxaOrig="1840" w:dyaOrig="700">
          <v:shape id="_x0000_i1026" type="#_x0000_t75" style="width:92.3pt;height:35pt" o:ole="">
            <v:imagedata r:id="rId18" o:title=""/>
          </v:shape>
          <o:OLEObject Type="Embed" ProgID="Equation.DSMT4" ShapeID="_x0000_i1026" DrawAspect="Content" ObjectID="_1568102314" r:id="rId19"/>
        </w:object>
      </w:r>
      <w:r w:rsidR="002C7C93" w:rsidRPr="00EB45FF">
        <w:tab/>
        <w:t>(</w:t>
      </w:r>
      <w:r w:rsidR="002C7C93">
        <w:t>2</w:t>
      </w:r>
      <w:r w:rsidR="002C7C93" w:rsidRPr="00EB45FF">
        <w:t>)</w:t>
      </w:r>
    </w:p>
    <w:p w:rsidR="007F17EE" w:rsidRDefault="007F17EE" w:rsidP="00EE7C53">
      <w:proofErr w:type="gramStart"/>
      <w:r>
        <w:t>where</w:t>
      </w:r>
      <w:proofErr w:type="gramEnd"/>
      <w:r>
        <w:t xml:space="preserve"> </w:t>
      </w:r>
      <w:r w:rsidRPr="007F17EE">
        <w:rPr>
          <w:i/>
        </w:rPr>
        <w:t>A</w:t>
      </w:r>
      <w:r>
        <w:t>(</w:t>
      </w:r>
      <w:r w:rsidRPr="007F17EE">
        <w:rPr>
          <w:i/>
        </w:rPr>
        <w:t>f</w:t>
      </w:r>
      <w:r w:rsidRPr="007F17EE">
        <w:rPr>
          <w:vertAlign w:val="subscript"/>
        </w:rPr>
        <w:t>i</w:t>
      </w:r>
      <w:r>
        <w:t xml:space="preserve">) is the amplitude of the </w:t>
      </w:r>
      <w:proofErr w:type="spellStart"/>
      <w:r w:rsidRPr="007F17EE">
        <w:rPr>
          <w:i/>
        </w:rPr>
        <w:t>i</w:t>
      </w:r>
      <w:r>
        <w:t>-th</w:t>
      </w:r>
      <w:proofErr w:type="spellEnd"/>
      <w:r>
        <w:t xml:space="preserve"> </w:t>
      </w:r>
      <w:proofErr w:type="spellStart"/>
      <w:r>
        <w:t>downsampled</w:t>
      </w:r>
      <w:proofErr w:type="spellEnd"/>
      <w:r>
        <w:t xml:space="preserve"> component, </w:t>
      </w:r>
      <w:r w:rsidRPr="007F17EE">
        <w:rPr>
          <w:i/>
        </w:rPr>
        <w:t>A</w:t>
      </w:r>
      <w:r>
        <w:t>(</w:t>
      </w:r>
      <w:proofErr w:type="spellStart"/>
      <w:r w:rsidRPr="007F17EE">
        <w:rPr>
          <w:i/>
        </w:rPr>
        <w:t>f</w:t>
      </w:r>
      <w:r w:rsidRPr="007F17EE">
        <w:rPr>
          <w:vertAlign w:val="subscript"/>
        </w:rPr>
        <w:t>n</w:t>
      </w:r>
      <w:proofErr w:type="spellEnd"/>
      <w:r>
        <w:t xml:space="preserve">) is the amplitude of </w:t>
      </w:r>
      <w:r w:rsidRPr="007F17EE">
        <w:rPr>
          <w:i/>
        </w:rPr>
        <w:t>n</w:t>
      </w:r>
      <w:r>
        <w:t>-</w:t>
      </w:r>
      <w:proofErr w:type="spellStart"/>
      <w:r>
        <w:t>th</w:t>
      </w:r>
      <w:proofErr w:type="spellEnd"/>
      <w:r>
        <w:t xml:space="preserve"> frequency component according to the results of DFT, </w:t>
      </w:r>
      <w:proofErr w:type="spellStart"/>
      <w:r w:rsidRPr="007F17EE">
        <w:rPr>
          <w:i/>
        </w:rPr>
        <w:t>i</w:t>
      </w:r>
      <w:proofErr w:type="spellEnd"/>
      <w:r>
        <w:t xml:space="preserve"> = 0,1,…</w:t>
      </w:r>
    </w:p>
    <w:p w:rsidR="00AA163D" w:rsidRDefault="00155803" w:rsidP="00EE7C53">
      <w:r>
        <w:t xml:space="preserve">It </w:t>
      </w:r>
      <w:r w:rsidR="00370662">
        <w:t xml:space="preserve">means </w:t>
      </w:r>
      <w:r>
        <w:t xml:space="preserve">ten times </w:t>
      </w:r>
      <w:proofErr w:type="spellStart"/>
      <w:r w:rsidR="00041E87">
        <w:t>down</w:t>
      </w:r>
      <w:r>
        <w:t>sampl</w:t>
      </w:r>
      <w:r w:rsidR="00DE7D7E">
        <w:t>ed</w:t>
      </w:r>
      <w:proofErr w:type="spellEnd"/>
      <w:r>
        <w:t xml:space="preserve"> </w:t>
      </w:r>
      <w:r w:rsidR="00DE7D7E">
        <w:t xml:space="preserve">frequency-domain data </w:t>
      </w:r>
      <w:r>
        <w:t>whereas the points are square-rooted.</w:t>
      </w:r>
      <w:r w:rsidR="00DE7D7E">
        <w:t xml:space="preserve"> The square-</w:t>
      </w:r>
      <w:proofErr w:type="spellStart"/>
      <w:r w:rsidR="00DE7D7E">
        <w:t>root</w:t>
      </w:r>
      <w:proofErr w:type="spellEnd"/>
      <w:r w:rsidR="00DE7D7E">
        <w:t xml:space="preserve"> reduced the difference between the components with high and small amplitudes</w:t>
      </w:r>
      <w:r w:rsidR="00041E87">
        <w:t xml:space="preserve">. </w:t>
      </w:r>
      <w:r w:rsidR="002C7C93">
        <w:t xml:space="preserve">Since the frequency </w:t>
      </w:r>
      <w:r>
        <w:t xml:space="preserve">intervals are </w:t>
      </w:r>
      <w:proofErr w:type="spellStart"/>
      <w:proofErr w:type="gramStart"/>
      <w:r w:rsidR="00041E87" w:rsidRPr="00041E87">
        <w:rPr>
          <w:i/>
        </w:rPr>
        <w:t>Δ</w:t>
      </w:r>
      <w:r w:rsidR="002C7C93" w:rsidRPr="00041E87">
        <w:rPr>
          <w:i/>
        </w:rPr>
        <w:t>f</w:t>
      </w:r>
      <w:proofErr w:type="spellEnd"/>
      <w:proofErr w:type="gramEnd"/>
      <w:r w:rsidR="00041E87">
        <w:t xml:space="preserve"> = 20 Hz,</w:t>
      </w:r>
      <w:r>
        <w:t xml:space="preserve"> the summary </w:t>
      </w:r>
      <w:r w:rsidR="00041E87">
        <w:t>in (2) results in amplitudes valid for 200 Hz intervals.</w:t>
      </w:r>
    </w:p>
    <w:p w:rsidR="00A21433" w:rsidRDefault="00453512" w:rsidP="00A21433">
      <w:pPr>
        <w:pStyle w:val="Level1Title"/>
      </w:pPr>
      <w:r>
        <w:t>simulation results</w:t>
      </w:r>
    </w:p>
    <w:p w:rsidR="00161ECB" w:rsidRDefault="00B207A2" w:rsidP="00161ECB">
      <w:r>
        <w:t xml:space="preserve">The output voltage of the capacitor has been </w:t>
      </w:r>
      <w:proofErr w:type="spellStart"/>
      <w:r>
        <w:t>analyzed</w:t>
      </w:r>
      <w:proofErr w:type="spellEnd"/>
      <w:r>
        <w:t xml:space="preserve"> in the first case. </w:t>
      </w:r>
      <w:r w:rsidR="003D184E">
        <w:t>Besides evaluating the steady-state waveforms</w:t>
      </w:r>
      <w:r w:rsidR="008362C1">
        <w:t>,</w:t>
      </w:r>
      <w:r w:rsidR="003D184E">
        <w:t xml:space="preserve"> it </w:t>
      </w:r>
      <w:r w:rsidR="008362C1">
        <w:t xml:space="preserve">seemed to be beneficial to </w:t>
      </w:r>
      <w:r w:rsidR="00845139">
        <w:t xml:space="preserve">gather </w:t>
      </w:r>
      <w:r w:rsidR="008362C1">
        <w:t>information about capacitor aging upon load-change.</w:t>
      </w:r>
    </w:p>
    <w:p w:rsidR="00BE79E9" w:rsidRDefault="00A21433" w:rsidP="00161ECB">
      <w:pPr>
        <w:pStyle w:val="Level2Title"/>
      </w:pPr>
      <w:r>
        <w:t>Analysis of steady-state output voltage waveform</w:t>
      </w:r>
    </w:p>
    <w:p w:rsidR="0049355E" w:rsidRDefault="00933E75" w:rsidP="00BE79E9">
      <w:r>
        <w:t xml:space="preserve">The upper part of Figure 4 shows the frequency-amplitude characteristics of voltage output of the converter in steady-state </w:t>
      </w:r>
      <w:r>
        <w:lastRenderedPageBreak/>
        <w:t xml:space="preserve">for 4 different capacitor conditions. In all cases, the switching frequency </w:t>
      </w:r>
      <w:r w:rsidR="005C29CA">
        <w:t>f</w:t>
      </w:r>
      <w:r w:rsidR="000C2E83">
        <w:t xml:space="preserve">undamental </w:t>
      </w:r>
      <w:r>
        <w:t xml:space="preserve">at 20 kHz </w:t>
      </w:r>
      <w:r w:rsidR="005C29CA">
        <w:t>and its higher order harmonics</w:t>
      </w:r>
      <w:r w:rsidR="000C2E83">
        <w:t xml:space="preserve"> can be observed</w:t>
      </w:r>
      <w:r>
        <w:t xml:space="preserve">. </w:t>
      </w:r>
      <w:r w:rsidR="000C2E83">
        <w:t xml:space="preserve">The </w:t>
      </w:r>
      <w:r w:rsidR="00EA3F59">
        <w:t>fundamental</w:t>
      </w:r>
      <w:r w:rsidR="000C2E83">
        <w:t xml:space="preserve"> component is operational-related property, so it was reasonable to track its amplitude in all test cases. </w:t>
      </w:r>
      <w:r w:rsidR="0049355E">
        <w:t xml:space="preserve">When the output capacitor was </w:t>
      </w:r>
      <w:r w:rsidR="00EA3F59">
        <w:t>selected for</w:t>
      </w:r>
      <w:r w:rsidR="0049355E">
        <w:t xml:space="preserve"> degraded component</w:t>
      </w:r>
      <w:r w:rsidR="00EA3F59">
        <w:t>,</w:t>
      </w:r>
      <w:r w:rsidR="0049355E">
        <w:t xml:space="preserve"> the amplitude of </w:t>
      </w:r>
      <w:r w:rsidR="00EA3F59">
        <w:t>fundamental</w:t>
      </w:r>
      <w:r w:rsidR="0049355E">
        <w:t xml:space="preserve"> component started to increase. Nevertheless, when </w:t>
      </w:r>
      <w:r w:rsidR="00EA3F59">
        <w:t xml:space="preserve">the </w:t>
      </w:r>
      <w:r w:rsidR="0049355E">
        <w:t>input capacitor was degraded</w:t>
      </w:r>
      <w:r w:rsidR="00EA3F59">
        <w:t>,</w:t>
      </w:r>
      <w:r w:rsidR="0049355E">
        <w:t xml:space="preserve"> the amplitude of 20 kHz </w:t>
      </w:r>
      <w:r w:rsidR="00EA3F59">
        <w:t xml:space="preserve">fundamental </w:t>
      </w:r>
      <w:r w:rsidR="0049355E">
        <w:t xml:space="preserve">frequency component decreased. </w:t>
      </w:r>
      <w:r w:rsidR="00EA3F59">
        <w:t xml:space="preserve">However, the capacitor parameter variation does not have significant influence on 20 kHz component within the range set in Table </w:t>
      </w:r>
      <w:proofErr w:type="gramStart"/>
      <w:r w:rsidR="00EA3F59">
        <w:t>2,</w:t>
      </w:r>
      <w:proofErr w:type="gramEnd"/>
      <w:r w:rsidR="00EA3F59">
        <w:t xml:space="preserve"> therefore, </w:t>
      </w:r>
      <w:r w:rsidR="00D17F97">
        <w:t>the variation of fundamental</w:t>
      </w:r>
      <w:r w:rsidR="00EA3F59">
        <w:t xml:space="preserve"> </w:t>
      </w:r>
      <w:r w:rsidR="00D17F97">
        <w:t xml:space="preserve">component </w:t>
      </w:r>
      <w:r w:rsidR="00EA3F59">
        <w:t>amplitudes is not practically measurable.</w:t>
      </w:r>
    </w:p>
    <w:p w:rsidR="00BE79E9" w:rsidRDefault="0049355E" w:rsidP="00377598">
      <w:r>
        <w:t xml:space="preserve">There are considerable harmonics in the 0-4000 Hz interval due to aperiodic spikes in the voltage </w:t>
      </w:r>
      <w:r w:rsidR="00B33C54">
        <w:t xml:space="preserve">time-domain </w:t>
      </w:r>
      <w:r>
        <w:t>waveform</w:t>
      </w:r>
      <w:r w:rsidR="00B33C54">
        <w:t xml:space="preserve"> </w:t>
      </w:r>
      <w:r w:rsidR="000E2AFF">
        <w:t>(</w:t>
      </w:r>
      <w:r w:rsidR="00B33C54">
        <w:t>Figure 3</w:t>
      </w:r>
      <w:r w:rsidR="000E2AFF">
        <w:t>)</w:t>
      </w:r>
      <w:r>
        <w:t>.</w:t>
      </w:r>
      <w:r w:rsidR="00983461">
        <w:t xml:space="preserve"> The </w:t>
      </w:r>
      <w:r w:rsidR="0040437C">
        <w:t>worn</w:t>
      </w:r>
      <w:r w:rsidR="00B33C54">
        <w:t xml:space="preserve"> </w:t>
      </w:r>
      <w:r w:rsidR="0040437C">
        <w:t xml:space="preserve">out </w:t>
      </w:r>
      <w:r w:rsidR="00983461">
        <w:t xml:space="preserve">input capacitor </w:t>
      </w:r>
      <w:r w:rsidR="00B33C54">
        <w:t>amplifies</w:t>
      </w:r>
      <w:r w:rsidR="0040437C">
        <w:t xml:space="preserve"> the amplitudes of spikes</w:t>
      </w:r>
      <w:r w:rsidR="00B33C54">
        <w:t xml:space="preserve"> because the </w:t>
      </w:r>
      <w:r w:rsidR="000E2AFF">
        <w:t>filtering function of the capacitor is getting insufficient</w:t>
      </w:r>
      <w:r w:rsidR="00B33C54">
        <w:t xml:space="preserve">. </w:t>
      </w:r>
      <w:r w:rsidR="000E2AFF">
        <w:t>It leads to increased harmonic amplitudes in the 0-4000 Hz region. The effect of aged output capacitor on the inspected spectrum is negligible compared to the new one.</w:t>
      </w:r>
    </w:p>
    <w:p w:rsidR="00377598" w:rsidRDefault="00377598" w:rsidP="00377598">
      <w:r>
        <w:t xml:space="preserve">The corresponding phase chart has also been generated. Tracking the phase of aperiodic signals is unreliable and thus, </w:t>
      </w:r>
      <w:r w:rsidRPr="00377598">
        <w:t>unreasonable</w:t>
      </w:r>
      <w:r w:rsidR="00016DED">
        <w:t xml:space="preserve">, consequently, the phase of fundamental and its higher order harmonics were investigated. These phase values have completely overlapped in all test cases. </w:t>
      </w:r>
    </w:p>
    <w:p w:rsidR="00AC6825" w:rsidRDefault="00AC6825" w:rsidP="00377598"/>
    <w:p w:rsidR="00C61956" w:rsidRPr="00EB45FF" w:rsidRDefault="00C61956" w:rsidP="00C61956">
      <w:pPr>
        <w:pStyle w:val="Figure"/>
        <w:keepNext/>
        <w:framePr w:w="10206" w:vSpace="284" w:wrap="notBeside" w:hAnchor="page" w:xAlign="center" w:yAlign="top"/>
      </w:pPr>
      <w:r>
        <w:rPr>
          <w:noProof/>
          <w:lang w:val="hu-HU" w:eastAsia="hu-HU"/>
        </w:rPr>
        <w:drawing>
          <wp:inline distT="0" distB="0" distL="0" distR="0" wp14:anchorId="616226F8" wp14:editId="0D7DF587">
            <wp:extent cx="5670000" cy="3146379"/>
            <wp:effectExtent l="0" t="0" r="6985" b="0"/>
            <wp:docPr id="30"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ioner FFT 4 eset vonalstilusok.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70000" cy="3146379"/>
                    </a:xfrm>
                    <a:prstGeom prst="rect">
                      <a:avLst/>
                    </a:prstGeom>
                  </pic:spPr>
                </pic:pic>
              </a:graphicData>
            </a:graphic>
          </wp:inline>
        </w:drawing>
      </w:r>
    </w:p>
    <w:p w:rsidR="00C61956" w:rsidRPr="00EB45FF" w:rsidRDefault="00C61956" w:rsidP="00C61956">
      <w:pPr>
        <w:pStyle w:val="FigureCaption"/>
        <w:framePr w:w="10206" w:vSpace="284" w:wrap="notBeside" w:hAnchor="page" w:xAlign="center" w:yAlign="top"/>
        <w:spacing w:after="0"/>
      </w:pPr>
      <w:proofErr w:type="gramStart"/>
      <w:r w:rsidRPr="00EB45FF">
        <w:t xml:space="preserve">Figure </w:t>
      </w:r>
      <w:r>
        <w:t>4</w:t>
      </w:r>
      <w:r w:rsidRPr="00EB45FF">
        <w:t>.</w:t>
      </w:r>
      <w:proofErr w:type="gramEnd"/>
      <w:r w:rsidRPr="00EB45FF">
        <w:t xml:space="preserve"> </w:t>
      </w:r>
      <w:r w:rsidR="0001043E">
        <w:t>Frequency spectrum of output capacitor steady-state voltage</w:t>
      </w:r>
    </w:p>
    <w:p w:rsidR="006819F9" w:rsidRPr="00EB45FF" w:rsidRDefault="00A21433" w:rsidP="006819F9">
      <w:pPr>
        <w:pStyle w:val="Figure"/>
        <w:keepNext/>
        <w:framePr w:w="10206" w:vSpace="284" w:wrap="notBeside" w:hAnchor="page" w:xAlign="center" w:yAlign="bottom"/>
      </w:pPr>
      <w:r>
        <w:rPr>
          <w:noProof/>
          <w:lang w:val="hu-HU" w:eastAsia="hu-HU"/>
        </w:rPr>
        <w:drawing>
          <wp:inline distT="0" distB="0" distL="0" distR="0" wp14:anchorId="3440F211" wp14:editId="3A934E98">
            <wp:extent cx="5670000" cy="3146400"/>
            <wp:effectExtent l="0" t="0" r="6985" b="0"/>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ziens idotartomany 4 eset teljes vonalstilusok.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70000" cy="3146400"/>
                    </a:xfrm>
                    <a:prstGeom prst="rect">
                      <a:avLst/>
                    </a:prstGeom>
                  </pic:spPr>
                </pic:pic>
              </a:graphicData>
            </a:graphic>
          </wp:inline>
        </w:drawing>
      </w:r>
    </w:p>
    <w:p w:rsidR="006819F9" w:rsidRPr="00EB45FF" w:rsidRDefault="006819F9" w:rsidP="006819F9">
      <w:pPr>
        <w:pStyle w:val="FigureCaption"/>
        <w:framePr w:w="10206" w:vSpace="284" w:wrap="notBeside" w:hAnchor="page" w:xAlign="center" w:yAlign="bottom"/>
        <w:spacing w:after="0"/>
      </w:pPr>
      <w:proofErr w:type="gramStart"/>
      <w:r w:rsidRPr="00EB45FF">
        <w:t xml:space="preserve">Figure </w:t>
      </w:r>
      <w:r w:rsidR="00781DB9">
        <w:t>5</w:t>
      </w:r>
      <w:r w:rsidRPr="00EB45FF">
        <w:t>.</w:t>
      </w:r>
      <w:proofErr w:type="gramEnd"/>
      <w:r w:rsidRPr="00EB45FF">
        <w:t xml:space="preserve"> </w:t>
      </w:r>
      <w:r w:rsidR="0001043E">
        <w:t>Effect of load-change in output capacitor voltage waveform</w:t>
      </w:r>
    </w:p>
    <w:p w:rsidR="00A21433" w:rsidRPr="00EB45FF" w:rsidRDefault="0067401B" w:rsidP="00A21433">
      <w:pPr>
        <w:pStyle w:val="Level2Title"/>
      </w:pPr>
      <w:r>
        <w:lastRenderedPageBreak/>
        <w:t>Analysis of transient state output voltage waveform</w:t>
      </w:r>
    </w:p>
    <w:p w:rsidR="00A80FF9" w:rsidRDefault="003F49AE" w:rsidP="00A21433">
      <w:r>
        <w:t>The change in the capacitance due to aging</w:t>
      </w:r>
      <w:r w:rsidR="002A43AA">
        <w:t xml:space="preserve"> is supposed to have an influence on the time constant of system output that in this case is an LC filter. In order to retrieve information about degraded capacitors in the circuit, analysis of voltage signal response during transient seemed to be reasonable.</w:t>
      </w:r>
      <w:r w:rsidR="00A80FF9">
        <w:t xml:space="preserve"> </w:t>
      </w:r>
    </w:p>
    <w:p w:rsidR="0091758D" w:rsidRDefault="00A80FF9" w:rsidP="00AF262B">
      <w:r>
        <w:t>The transient has been intr</w:t>
      </w:r>
      <w:r w:rsidR="002B71C0">
        <w:t>oduced by load change</w:t>
      </w:r>
      <w:r w:rsidR="0067401B">
        <w:t xml:space="preserve"> that</w:t>
      </w:r>
      <w:r w:rsidR="002B71C0">
        <w:t xml:space="preserve"> was</w:t>
      </w:r>
      <w:r w:rsidR="0067401B">
        <w:t xml:space="preserve"> twice as many as in the beginning. The load change was applied at the time </w:t>
      </w:r>
      <w:r w:rsidR="0067401B" w:rsidRPr="0067401B">
        <w:rPr>
          <w:i/>
        </w:rPr>
        <w:t>t</w:t>
      </w:r>
      <w:r w:rsidR="0067401B">
        <w:t xml:space="preserve"> = 0.075 </w:t>
      </w:r>
      <w:proofErr w:type="spellStart"/>
      <w:r w:rsidR="0067401B">
        <w:t>ms</w:t>
      </w:r>
      <w:proofErr w:type="spellEnd"/>
      <w:r w:rsidR="0067401B">
        <w:t xml:space="preserve"> (Figure 5). As the figure shows the capacitor aging has no effect on the transient of the time-domain signal. The transient spike</w:t>
      </w:r>
      <w:r w:rsidR="00F2661A">
        <w:t xml:space="preserve"> becomes dominant in</w:t>
      </w:r>
      <w:r w:rsidR="0067401B">
        <w:t xml:space="preserve"> </w:t>
      </w:r>
      <w:r w:rsidR="00F2661A">
        <w:t xml:space="preserve">frequency-domain and therefore, the differences between harmonics in 0-4000 Hz interval have </w:t>
      </w:r>
      <w:r w:rsidR="003F49AE">
        <w:t>vanished.</w:t>
      </w:r>
    </w:p>
    <w:p w:rsidR="0091758D" w:rsidRPr="00EB45FF" w:rsidRDefault="0091758D" w:rsidP="0091758D">
      <w:pPr>
        <w:pStyle w:val="Level2Title"/>
      </w:pPr>
      <w:r>
        <w:t>Analysis of inductor current waveform</w:t>
      </w:r>
    </w:p>
    <w:p w:rsidR="00D4464D" w:rsidRDefault="0091758D" w:rsidP="00D4464D">
      <w:r>
        <w:t>Besides the output voltage</w:t>
      </w:r>
      <w:r w:rsidR="006B6C20">
        <w:t>,</w:t>
      </w:r>
      <w:r>
        <w:t xml:space="preserve"> </w:t>
      </w:r>
      <w:r w:rsidR="006B6C20">
        <w:t xml:space="preserve">the inductor current </w:t>
      </w:r>
      <w:r w:rsidR="009C5A30">
        <w:t xml:space="preserve">is also </w:t>
      </w:r>
      <w:r w:rsidR="00C16101">
        <w:t>used</w:t>
      </w:r>
      <w:r w:rsidR="009C5A30">
        <w:t xml:space="preserve"> by the control loop so it was</w:t>
      </w:r>
      <w:r w:rsidR="006B6C20">
        <w:t xml:space="preserve"> </w:t>
      </w:r>
      <w:proofErr w:type="spellStart"/>
      <w:r w:rsidR="009C5A30">
        <w:t>analyzed</w:t>
      </w:r>
      <w:proofErr w:type="spellEnd"/>
      <w:r w:rsidR="009C5A30">
        <w:t xml:space="preserve"> in frequency-domain, as well</w:t>
      </w:r>
      <w:r w:rsidR="00073F77">
        <w:t>.</w:t>
      </w:r>
      <w:r w:rsidR="001C0190">
        <w:t xml:space="preserve"> The frequency spectrum of </w:t>
      </w:r>
      <w:r w:rsidR="006B6C20">
        <w:t>inductor current</w:t>
      </w:r>
      <w:r w:rsidR="001C0190">
        <w:t xml:space="preserve"> is very similar to the spectrum of output v</w:t>
      </w:r>
      <w:r w:rsidR="006B6C20">
        <w:t>oltage</w:t>
      </w:r>
      <w:r w:rsidR="001C0190">
        <w:t xml:space="preserve"> but the amplitudes in the region of lower harmonics are less significant.</w:t>
      </w:r>
      <w:r w:rsidR="002316B9">
        <w:t xml:space="preserve"> </w:t>
      </w:r>
      <w:r w:rsidR="00C16101">
        <w:t>The output capacitor does not play an important role in the harmonic content because the capacitance of the output capacitor is much smaller than the input one</w:t>
      </w:r>
      <w:r w:rsidR="00DA0202">
        <w:t>.</w:t>
      </w:r>
      <w:r w:rsidR="002316B9" w:rsidRPr="002316B9">
        <w:t xml:space="preserve"> </w:t>
      </w:r>
      <w:r w:rsidR="00D4464D">
        <w:t xml:space="preserve">Consequently, simulations </w:t>
      </w:r>
      <w:r w:rsidR="00EB305C">
        <w:t>that subjected the</w:t>
      </w:r>
      <w:r w:rsidR="00D4464D">
        <w:t xml:space="preserve"> aged output capacitor and unused input and output capacitors </w:t>
      </w:r>
      <w:r w:rsidR="00E37335">
        <w:t>together show</w:t>
      </w:r>
      <w:r w:rsidR="00D4464D">
        <w:t xml:space="preserve"> the same result</w:t>
      </w:r>
      <w:r w:rsidR="00530283">
        <w:t>s</w:t>
      </w:r>
      <w:r w:rsidR="00EE3779">
        <w:t>,</w:t>
      </w:r>
      <w:r w:rsidR="00530283">
        <w:t xml:space="preserve"> </w:t>
      </w:r>
      <w:r w:rsidR="00656762">
        <w:t>however</w:t>
      </w:r>
      <w:r w:rsidR="00530283">
        <w:t>, the</w:t>
      </w:r>
      <w:r w:rsidR="00D4464D">
        <w:t xml:space="preserve"> degraded input capacitor has </w:t>
      </w:r>
      <w:r w:rsidR="00530283">
        <w:t xml:space="preserve">noticeable </w:t>
      </w:r>
      <w:r w:rsidR="00D4464D">
        <w:t>effect on harmonic amplitudes.</w:t>
      </w:r>
    </w:p>
    <w:p w:rsidR="00AF262B" w:rsidRPr="00EB45FF" w:rsidRDefault="00AF262B" w:rsidP="00AF262B">
      <w:pPr>
        <w:pStyle w:val="Figure"/>
        <w:keepNext/>
        <w:framePr w:w="10206" w:vSpace="284" w:wrap="notBeside" w:hAnchor="page" w:xAlign="center" w:yAlign="bottom"/>
      </w:pPr>
      <w:r>
        <w:rPr>
          <w:noProof/>
          <w:lang w:val="hu-HU" w:eastAsia="hu-HU"/>
        </w:rPr>
        <w:drawing>
          <wp:inline distT="0" distB="0" distL="0" distR="0" wp14:anchorId="403ADD95" wp14:editId="2D537818">
            <wp:extent cx="5670000" cy="3146139"/>
            <wp:effectExtent l="0" t="0" r="6985" b="0"/>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otartomany 4 ese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70000" cy="3146139"/>
                    </a:xfrm>
                    <a:prstGeom prst="rect">
                      <a:avLst/>
                    </a:prstGeom>
                  </pic:spPr>
                </pic:pic>
              </a:graphicData>
            </a:graphic>
          </wp:inline>
        </w:drawing>
      </w:r>
    </w:p>
    <w:p w:rsidR="00AF262B" w:rsidRPr="00EB45FF" w:rsidRDefault="00AF262B" w:rsidP="00AF262B">
      <w:pPr>
        <w:pStyle w:val="FigureCaption"/>
        <w:framePr w:w="10206" w:vSpace="284" w:wrap="notBeside" w:hAnchor="page" w:xAlign="center" w:yAlign="bottom"/>
        <w:spacing w:after="0"/>
      </w:pPr>
      <w:proofErr w:type="gramStart"/>
      <w:r w:rsidRPr="00EB45FF">
        <w:t xml:space="preserve">Figure </w:t>
      </w:r>
      <w:r>
        <w:t>6</w:t>
      </w:r>
      <w:r w:rsidRPr="00EB45FF">
        <w:t>.</w:t>
      </w:r>
      <w:proofErr w:type="gramEnd"/>
      <w:r w:rsidRPr="00EB45FF">
        <w:t xml:space="preserve"> </w:t>
      </w:r>
      <w:r w:rsidR="0001043E">
        <w:t>Input capacitor voltage waveform</w:t>
      </w:r>
    </w:p>
    <w:p w:rsidR="0093416E" w:rsidRDefault="00D4464D" w:rsidP="002316B9">
      <w:r>
        <w:t xml:space="preserve">The fundamental component of the switching frequency at 20 kHz varies in amplitude due to the dominance of input capacitor. In the case of unused input capacitor the amplitude of 20 kHz component is 0.1 A, </w:t>
      </w:r>
      <w:r w:rsidR="009F77AF">
        <w:t>while this value is 0.118 A when input capacitor is degraded.</w:t>
      </w:r>
    </w:p>
    <w:p w:rsidR="005D2947" w:rsidRPr="00EB45FF" w:rsidRDefault="005D2947" w:rsidP="005D2947">
      <w:pPr>
        <w:pStyle w:val="Level2Title"/>
      </w:pPr>
      <w:r>
        <w:t>Aging effects of input capacitor</w:t>
      </w:r>
    </w:p>
    <w:p w:rsidR="005D2947" w:rsidRDefault="007B5190" w:rsidP="002316B9">
      <w:r>
        <w:t xml:space="preserve">According to (1), the calculation of duty cycle requires the input voltage that can be considered constant in certain circumstances or can be measured for more reliable operation. </w:t>
      </w:r>
      <w:r w:rsidR="006D2E1B">
        <w:t xml:space="preserve">Although the converter can operate without knowing the accurate value of input voltage, it is practical and easy to </w:t>
      </w:r>
      <w:r w:rsidR="006D2E1B">
        <w:lastRenderedPageBreak/>
        <w:t xml:space="preserve">measure this and applicable for diagnostics. </w:t>
      </w:r>
      <w:r w:rsidR="005D2947">
        <w:t xml:space="preserve">The function of the input capacitor is smoothing the voltage ripple at the converter input. The filtering effectivity and characteristic of the capacitor is strongly related to its parameters. If a change occurs in its capacitance, the </w:t>
      </w:r>
      <w:r w:rsidR="000B433B">
        <w:t xml:space="preserve">input </w:t>
      </w:r>
      <w:r w:rsidR="005D2947">
        <w:t xml:space="preserve">voltage </w:t>
      </w:r>
      <w:r w:rsidR="000B433B">
        <w:t>characteristic of the converter</w:t>
      </w:r>
      <w:r w:rsidR="005D2947">
        <w:t xml:space="preserve"> is distorted.</w:t>
      </w:r>
      <w:r w:rsidR="000B433B">
        <w:t xml:space="preserve"> Figure 6 shows different results of aging of the input and output capacitors. The voltage signal contains the ripple caused by the 50 Hz </w:t>
      </w:r>
      <w:r w:rsidR="00EE1A85">
        <w:t xml:space="preserve">AC voltage </w:t>
      </w:r>
      <w:r w:rsidR="000B433B">
        <w:t xml:space="preserve">as well as the </w:t>
      </w:r>
      <w:r w:rsidR="00EE1A85">
        <w:t xml:space="preserve">20 kHz </w:t>
      </w:r>
      <w:r w:rsidR="000B433B">
        <w:t>PWM switching</w:t>
      </w:r>
      <w:r w:rsidR="00EE1A85">
        <w:t xml:space="preserve"> harmonics</w:t>
      </w:r>
      <w:r w:rsidR="000B433B">
        <w:t>.</w:t>
      </w:r>
      <w:r w:rsidR="00292A78">
        <w:t xml:space="preserve"> Both of the mentioned voltage ripple have been amplified by aging but only the effect of the input capacitor degradation is outstanding.</w:t>
      </w:r>
      <w:r w:rsidR="00B258C4">
        <w:t xml:space="preserve"> This phenomenon can be explained by the reduction of capacitance.</w:t>
      </w:r>
    </w:p>
    <w:p w:rsidR="00880BBC" w:rsidRDefault="00880BBC" w:rsidP="002316B9">
      <w:r>
        <w:t>The amplitude difference between the minimum and the maximum value of the ripple is 1.</w:t>
      </w:r>
      <w:r w:rsidR="00BB4255">
        <w:t>5 V when input capacitor is new and 2.5 V when it is aged.</w:t>
      </w:r>
      <w:r w:rsidR="00BF04D8">
        <w:t xml:space="preserve"> The peak-to-peak voltage ripple is 75 mV and 340 mV, respectively.</w:t>
      </w:r>
    </w:p>
    <w:p w:rsidR="00E63DB2" w:rsidRDefault="00E63DB2" w:rsidP="002316B9">
      <w:r>
        <w:t>In frequency do</w:t>
      </w:r>
      <w:r w:rsidR="00AF262B">
        <w:t>main, the fundamental component</w:t>
      </w:r>
      <w:r>
        <w:t xml:space="preserve"> and its higher harmonics are </w:t>
      </w:r>
      <w:r w:rsidR="006F5E14">
        <w:t>remarkably increased</w:t>
      </w:r>
      <w:r w:rsidR="00707BA3">
        <w:t xml:space="preserve"> (Figure 7)</w:t>
      </w:r>
      <w:r w:rsidR="006F5E14">
        <w:t xml:space="preserve">. </w:t>
      </w:r>
      <w:r w:rsidR="00707BA3">
        <w:t xml:space="preserve">Note that the amplitudes are manipulated according to </w:t>
      </w:r>
      <w:r w:rsidR="00C46FB5">
        <w:t xml:space="preserve">(2). </w:t>
      </w:r>
      <w:r w:rsidR="006F5E14">
        <w:t xml:space="preserve">In case of new </w:t>
      </w:r>
      <w:r w:rsidR="00AF262B">
        <w:t xml:space="preserve">capacitors </w:t>
      </w:r>
      <w:r w:rsidR="006F5E14">
        <w:t>and degraded output capacitor, the component’s amplitude is 26 mV at 20 kHz and 18 mV at 40 kHz and in case of degraded input and degraded in</w:t>
      </w:r>
      <w:r w:rsidR="00AF262B">
        <w:t>put</w:t>
      </w:r>
      <w:r w:rsidR="006F5E14">
        <w:t xml:space="preserve"> and output capacitor it reaches 112 mV at 20 kHz and 72 mV at 40 kHz.</w:t>
      </w:r>
    </w:p>
    <w:p w:rsidR="00C46FB5" w:rsidRDefault="006F5E14" w:rsidP="00AF262B">
      <w:r>
        <w:t xml:space="preserve">The amplitude of the smaller additional </w:t>
      </w:r>
      <w:r w:rsidR="00C46FB5">
        <w:t xml:space="preserve">harmonic </w:t>
      </w:r>
      <w:r>
        <w:t>components has been also slightly increased</w:t>
      </w:r>
      <w:r w:rsidR="0067658A">
        <w:t xml:space="preserve"> when degraded input capacitor </w:t>
      </w:r>
      <w:r w:rsidR="00C46FB5">
        <w:t>has been chosen</w:t>
      </w:r>
      <w:r>
        <w:t>.</w:t>
      </w:r>
    </w:p>
    <w:p w:rsidR="00C46FB5" w:rsidRPr="00EB45FF" w:rsidRDefault="00C46FB5" w:rsidP="00C46FB5">
      <w:pPr>
        <w:pStyle w:val="NoNumberFirstSection"/>
      </w:pPr>
      <w:r>
        <w:t>Conclusions</w:t>
      </w:r>
    </w:p>
    <w:p w:rsidR="00C46FB5" w:rsidRDefault="00B025DC" w:rsidP="002316B9">
      <w:r>
        <w:t>The present paper concerns</w:t>
      </w:r>
      <w:r w:rsidR="00C46FB5">
        <w:t xml:space="preserve"> a Buck converter </w:t>
      </w:r>
      <w:r>
        <w:t xml:space="preserve">that </w:t>
      </w:r>
      <w:r w:rsidR="00C46FB5">
        <w:t>has been undergone a simulation analysis where</w:t>
      </w:r>
      <w:r>
        <w:t xml:space="preserve"> the</w:t>
      </w:r>
      <w:r w:rsidR="00C46FB5">
        <w:t xml:space="preserve"> aging </w:t>
      </w:r>
      <w:r>
        <w:t xml:space="preserve">phenomenon </w:t>
      </w:r>
      <w:r w:rsidR="00C46FB5">
        <w:t>was inspected in the filtering input and output capacitor</w:t>
      </w:r>
      <w:r>
        <w:t>s for diagnostic purposes.</w:t>
      </w:r>
    </w:p>
    <w:p w:rsidR="00B025DC" w:rsidRDefault="00F17FA2" w:rsidP="002316B9">
      <w:r>
        <w:t xml:space="preserve">The information extracted from interactions between the subsystems requires the implementation of the whole electric energy conversion system from network to load. </w:t>
      </w:r>
      <w:r w:rsidR="006D32BA">
        <w:t>It led</w:t>
      </w:r>
      <w:r>
        <w:t xml:space="preserve"> to a universal and modular structure of simulation environment. </w:t>
      </w:r>
      <w:r w:rsidR="00B025DC">
        <w:t xml:space="preserve">A complex simulation environment has been implemented where digital and analogue domains can be connected and run </w:t>
      </w:r>
      <w:r w:rsidR="00B025DC">
        <w:lastRenderedPageBreak/>
        <w:t>simultaneously. It supports the analysis with practical aspects introducing cycle time</w:t>
      </w:r>
      <w:r w:rsidR="00F332A5">
        <w:t xml:space="preserve"> and delays</w:t>
      </w:r>
      <w:r w:rsidR="00B025DC">
        <w:t xml:space="preserve"> to the model </w:t>
      </w:r>
      <w:r w:rsidR="00F332A5">
        <w:t>and also, establish</w:t>
      </w:r>
      <w:r w:rsidR="00E90527">
        <w:t>es</w:t>
      </w:r>
      <w:r w:rsidR="00F332A5">
        <w:t xml:space="preserve"> connection between continuous </w:t>
      </w:r>
      <w:r w:rsidR="00E90527">
        <w:t>and discrete do</w:t>
      </w:r>
      <w:r w:rsidR="00F332A5">
        <w:t>m</w:t>
      </w:r>
      <w:r w:rsidR="00E90527">
        <w:t>a</w:t>
      </w:r>
      <w:r w:rsidR="00F332A5">
        <w:t xml:space="preserve">ins. The continuous part of the simulation environment is based on OrCAD while the discrete domain is implemented in Simulink. Consequently, the circuit has been </w:t>
      </w:r>
      <w:r w:rsidR="00E90527">
        <w:t>implemented in OrCAD and the controller algorithm has been realised in Simulink.</w:t>
      </w:r>
    </w:p>
    <w:p w:rsidR="009F73B9" w:rsidRDefault="00705939" w:rsidP="002316B9">
      <w:r>
        <w:t>The diagnostic capabilities and feature</w:t>
      </w:r>
      <w:r w:rsidR="00A64EE7">
        <w:t>s of the simulation environment</w:t>
      </w:r>
      <w:r>
        <w:t xml:space="preserve"> have been validated on a Buck converter because its structure is quite general to model most of the switch-mode power converters.</w:t>
      </w:r>
      <w:r w:rsidR="00A64EE7">
        <w:t xml:space="preserve"> </w:t>
      </w:r>
      <w:r w:rsidR="006D32BA">
        <w:t xml:space="preserve">For </w:t>
      </w:r>
      <w:r w:rsidR="008F5254">
        <w:t>diagnostic</w:t>
      </w:r>
      <w:r w:rsidR="006D32BA">
        <w:t xml:space="preserve"> purposes, t</w:t>
      </w:r>
      <w:r w:rsidR="00A64EE7">
        <w:t xml:space="preserve">he simulation has also included the rectifying stage </w:t>
      </w:r>
      <w:r w:rsidR="006D32BA">
        <w:t>to</w:t>
      </w:r>
      <w:r w:rsidR="008F5254">
        <w:t xml:space="preserve"> make the </w:t>
      </w:r>
      <w:r w:rsidR="007A663E">
        <w:t>converter output effect at</w:t>
      </w:r>
      <w:r w:rsidR="008F5254">
        <w:t xml:space="preserve"> the input </w:t>
      </w:r>
      <w:r w:rsidR="007A663E">
        <w:t>realistic</w:t>
      </w:r>
      <w:r w:rsidR="008F5254">
        <w:t>.</w:t>
      </w:r>
    </w:p>
    <w:p w:rsidR="009F73B9" w:rsidRDefault="009F73B9" w:rsidP="002316B9">
      <w:r w:rsidRPr="009F73B9">
        <w:t>To avoid expensive additions to existing circuits or to well-integrated designs,</w:t>
      </w:r>
      <w:r>
        <w:t xml:space="preserve"> it is advantageous to use signals for diagnostics that are already present in the controller.  After the analysis of input and output voltages and inductor current of the converter, it can be concluded that the capacitor aging can be observed </w:t>
      </w:r>
      <w:r w:rsidR="00AC7661">
        <w:t>in the amplitude variation</w:t>
      </w:r>
      <w:r>
        <w:t xml:space="preserve"> of </w:t>
      </w:r>
      <w:r w:rsidR="00AC7661">
        <w:t>voltage spikes</w:t>
      </w:r>
      <w:r>
        <w:t>.</w:t>
      </w:r>
    </w:p>
    <w:p w:rsidR="004D15A6" w:rsidRDefault="00AC7661" w:rsidP="004D15A6">
      <w:r>
        <w:t xml:space="preserve">Based on observations of </w:t>
      </w:r>
      <w:r w:rsidR="00837CD9">
        <w:t>time-domain signal</w:t>
      </w:r>
      <w:r>
        <w:t xml:space="preserve"> distortion</w:t>
      </w:r>
      <w:r w:rsidR="00837CD9">
        <w:t xml:space="preserve"> it was reasonable to </w:t>
      </w:r>
      <w:proofErr w:type="spellStart"/>
      <w:r w:rsidR="00837CD9">
        <w:t>analyze</w:t>
      </w:r>
      <w:proofErr w:type="spellEnd"/>
      <w:r w:rsidR="00837CD9">
        <w:t xml:space="preserve"> the frequency-domain of the measured signals. In frequency-domain the signatures of capacitor aging appeared in the 0-4000 Hz region</w:t>
      </w:r>
      <w:r w:rsidR="00E543DD">
        <w:t xml:space="preserve"> of output voltage signal</w:t>
      </w:r>
      <w:r w:rsidR="00837CD9">
        <w:t>, however, during load-change this phenomenon become invisible</w:t>
      </w:r>
      <w:r w:rsidR="008E3A7B">
        <w:t xml:space="preserve"> since the harmonics due to load-change become dominant</w:t>
      </w:r>
      <w:r w:rsidR="00837CD9">
        <w:t>.</w:t>
      </w:r>
      <w:r w:rsidR="008E3A7B">
        <w:t xml:space="preserve"> This can be handled by the application of frequency analysis using sliding window</w:t>
      </w:r>
      <w:r w:rsidR="008E3A7B" w:rsidRPr="008E3A7B">
        <w:t xml:space="preserve"> where </w:t>
      </w:r>
      <w:r w:rsidR="008E3A7B">
        <w:t>it</w:t>
      </w:r>
      <w:r w:rsidR="008E3A7B" w:rsidRPr="008E3A7B">
        <w:t xml:space="preserve"> can</w:t>
      </w:r>
      <w:r w:rsidR="008E3A7B">
        <w:t xml:space="preserve"> be</w:t>
      </w:r>
      <w:r w:rsidR="008E3A7B" w:rsidRPr="008E3A7B">
        <w:t xml:space="preserve"> see</w:t>
      </w:r>
      <w:r w:rsidR="008E3A7B">
        <w:t>n how frequencies</w:t>
      </w:r>
      <w:r w:rsidR="008E3A7B" w:rsidRPr="008E3A7B">
        <w:t xml:space="preserve"> change through time</w:t>
      </w:r>
      <w:r w:rsidR="008E3A7B">
        <w:t xml:space="preserve">. </w:t>
      </w:r>
      <w:r w:rsidR="00483374">
        <w:t>The amplitude of the operation-related 20</w:t>
      </w:r>
      <w:r w:rsidR="00AC6825">
        <w:t> </w:t>
      </w:r>
      <w:proofErr w:type="gramStart"/>
      <w:r w:rsidR="00AC6825">
        <w:t>kHz</w:t>
      </w:r>
      <w:proofErr w:type="gramEnd"/>
      <w:r w:rsidR="00483374">
        <w:t xml:space="preserve"> harmonic component changes when the output or input capacitor degrades.</w:t>
      </w:r>
      <w:r w:rsidR="00AC6825">
        <w:t xml:space="preserve"> </w:t>
      </w:r>
      <w:r w:rsidR="008A3E42">
        <w:t>The 20 kHz component amplitude of</w:t>
      </w:r>
      <w:r w:rsidR="00483374">
        <w:t xml:space="preserve"> </w:t>
      </w:r>
      <w:r w:rsidR="008A3E42">
        <w:t xml:space="preserve">the output voltage waveform </w:t>
      </w:r>
      <w:r w:rsidR="004D15A6">
        <w:t xml:space="preserve">changes with a small amount with the aging of the capacitors. </w:t>
      </w:r>
    </w:p>
    <w:p w:rsidR="00AC7661" w:rsidRDefault="004D15A6" w:rsidP="00FE437E">
      <w:r>
        <w:t>The ripple in the input voltage waveform has been amplified by aging</w:t>
      </w:r>
      <w:r w:rsidRPr="004D15A6">
        <w:t xml:space="preserve"> </w:t>
      </w:r>
      <w:r>
        <w:t xml:space="preserve">of input capacitor. The variation of input voltage can be well-observed, but it </w:t>
      </w:r>
      <w:r w:rsidR="00FE437E">
        <w:t>can be difficult the</w:t>
      </w:r>
      <w:r>
        <w:t xml:space="preserve"> </w:t>
      </w:r>
      <w:r w:rsidR="00FE437E">
        <w:t>measurement of</w:t>
      </w:r>
      <w:r>
        <w:t xml:space="preserve"> this change in time-domain. In frequency domain, the fundamental component and its higher harmonics are remarkably increased</w:t>
      </w:r>
      <w:r w:rsidR="00FE437E">
        <w:t xml:space="preserve"> so the detection of aging-related signal distortion is effortless.</w:t>
      </w:r>
    </w:p>
    <w:p w:rsidR="00447F83" w:rsidRPr="00EB45FF" w:rsidRDefault="00447F83" w:rsidP="00447F83">
      <w:pPr>
        <w:pStyle w:val="NoNumberFirstSection"/>
      </w:pPr>
      <w:r w:rsidRPr="00EB45FF">
        <w:t>Acknowledgement</w:t>
      </w:r>
    </w:p>
    <w:p w:rsidR="000D5A9B" w:rsidRDefault="00407050" w:rsidP="00340C7C">
      <w:r w:rsidRPr="00407050">
        <w:t>This</w:t>
      </w:r>
      <w:r w:rsidR="00AC6825">
        <w:t xml:space="preserve"> </w:t>
      </w:r>
      <w:r w:rsidRPr="00407050">
        <w:t>research</w:t>
      </w:r>
      <w:r w:rsidR="00AC6825">
        <w:t xml:space="preserve"> </w:t>
      </w:r>
      <w:r w:rsidRPr="00407050">
        <w:t>is supported</w:t>
      </w:r>
      <w:r w:rsidR="00AC6825">
        <w:t xml:space="preserve"> </w:t>
      </w:r>
      <w:r w:rsidRPr="00407050">
        <w:t>by EFOP-3.6.1-16-2016-000</w:t>
      </w:r>
      <w:r w:rsidR="00AC6825">
        <w:t>15</w:t>
      </w:r>
      <w:r w:rsidRPr="00407050">
        <w:t xml:space="preserve"> </w:t>
      </w:r>
      <w:r w:rsidR="00AC6825">
        <w:t>project. The project</w:t>
      </w:r>
      <w:r w:rsidRPr="00407050">
        <w:t xml:space="preserve"> is supported by the Hungarian Government and co-financed by the European Social Fund.</w:t>
      </w:r>
    </w:p>
    <w:p w:rsidR="00407050" w:rsidRPr="00EB45FF" w:rsidRDefault="00407050" w:rsidP="00340C7C">
      <w:r>
        <w:t xml:space="preserve">The project has been supported by the European Union, co-financed by the European Social Fund. </w:t>
      </w:r>
      <w:proofErr w:type="gramStart"/>
      <w:r>
        <w:t>(EFOP- 3.6.2-16-2017-00002).</w:t>
      </w:r>
      <w:proofErr w:type="gramEnd"/>
    </w:p>
    <w:p w:rsidR="00216085" w:rsidRPr="00EB45FF" w:rsidRDefault="00216085" w:rsidP="00802D34">
      <w:pPr>
        <w:pStyle w:val="NoNumberFirstSection"/>
      </w:pPr>
      <w:r w:rsidRPr="00EB45FF">
        <w:t>References</w:t>
      </w:r>
    </w:p>
    <w:p w:rsidR="002E30D1" w:rsidRDefault="00F51A90" w:rsidP="002D6793">
      <w:pPr>
        <w:pStyle w:val="References"/>
      </w:pPr>
      <w:bookmarkStart w:id="5" w:name="_Ref494358238"/>
      <w:bookmarkStart w:id="6" w:name="_Ref316058884"/>
      <w:bookmarkStart w:id="7" w:name="_Ref208892758"/>
      <w:r>
        <w:t xml:space="preserve">Y. </w:t>
      </w:r>
      <w:proofErr w:type="spellStart"/>
      <w:r>
        <w:t>Gritli</w:t>
      </w:r>
      <w:proofErr w:type="spellEnd"/>
      <w:r>
        <w:t xml:space="preserve">, “Diagnosis and Fault Detection in Electrical Machines and Drives based on Advanced Signal Processing Techniques”, </w:t>
      </w:r>
      <w:r w:rsidR="002D6793">
        <w:rPr>
          <w:lang w:val="en-US"/>
        </w:rPr>
        <w:t xml:space="preserve">Ph.D. dissertation, </w:t>
      </w:r>
      <w:r w:rsidR="002D6793">
        <w:t xml:space="preserve">Department of Electrical, Electronic, and Information Engineering, </w:t>
      </w:r>
      <w:r w:rsidR="002D6793" w:rsidRPr="002D6793">
        <w:t>University of Bologna</w:t>
      </w:r>
      <w:r w:rsidR="002D6793">
        <w:t>, 2014.</w:t>
      </w:r>
      <w:bookmarkEnd w:id="5"/>
    </w:p>
    <w:p w:rsidR="002E30D1" w:rsidRPr="002E30D1" w:rsidRDefault="002E30D1" w:rsidP="00AF213F">
      <w:pPr>
        <w:pStyle w:val="References"/>
      </w:pPr>
      <w:bookmarkStart w:id="8" w:name="_Ref494358252"/>
      <w:r>
        <w:rPr>
          <w:lang w:val="en-US"/>
        </w:rPr>
        <w:t xml:space="preserve">R. </w:t>
      </w:r>
      <w:proofErr w:type="spellStart"/>
      <w:r>
        <w:rPr>
          <w:lang w:val="en-US"/>
        </w:rPr>
        <w:t>Marschalko</w:t>
      </w:r>
      <w:proofErr w:type="spellEnd"/>
      <w:r>
        <w:rPr>
          <w:lang w:val="en-US"/>
        </w:rPr>
        <w:t xml:space="preserve">, D. Fodor, </w:t>
      </w:r>
      <w:proofErr w:type="spellStart"/>
      <w:r>
        <w:rPr>
          <w:lang w:val="en-US"/>
        </w:rPr>
        <w:t>P.Teodosescu</w:t>
      </w:r>
      <w:proofErr w:type="spellEnd"/>
      <w:r>
        <w:rPr>
          <w:lang w:val="en-US"/>
        </w:rPr>
        <w:t xml:space="preserve">, M. </w:t>
      </w:r>
      <w:proofErr w:type="spellStart"/>
      <w:r>
        <w:rPr>
          <w:lang w:val="en-US"/>
        </w:rPr>
        <w:t>Bojan</w:t>
      </w:r>
      <w:proofErr w:type="spellEnd"/>
      <w:r>
        <w:rPr>
          <w:lang w:val="en-US"/>
        </w:rPr>
        <w:t>, “</w:t>
      </w:r>
      <w:r w:rsidRPr="000D4850">
        <w:rPr>
          <w:lang w:val="en-US"/>
        </w:rPr>
        <w:t>Influence of DC-Link Capacitor Aging on the PWM Converters Opera</w:t>
      </w:r>
      <w:r>
        <w:rPr>
          <w:lang w:val="en-US"/>
        </w:rPr>
        <w:t xml:space="preserve">tion”, ACTA </w:t>
      </w:r>
      <w:proofErr w:type="spellStart"/>
      <w:r>
        <w:rPr>
          <w:lang w:val="en-US"/>
        </w:rPr>
        <w:t>Electrotehnica</w:t>
      </w:r>
      <w:proofErr w:type="spellEnd"/>
      <w:r>
        <w:rPr>
          <w:lang w:val="en-US"/>
        </w:rPr>
        <w:t>, Vol</w:t>
      </w:r>
      <w:r w:rsidR="0050221D">
        <w:rPr>
          <w:lang w:val="en-US"/>
        </w:rPr>
        <w:t>.</w:t>
      </w:r>
      <w:r>
        <w:rPr>
          <w:lang w:val="en-US"/>
        </w:rPr>
        <w:t xml:space="preserve"> 52</w:t>
      </w:r>
      <w:r w:rsidR="0050221D">
        <w:rPr>
          <w:lang w:val="en-US"/>
        </w:rPr>
        <w:t xml:space="preserve"> (4)</w:t>
      </w:r>
      <w:r>
        <w:rPr>
          <w:lang w:val="en-US"/>
        </w:rPr>
        <w:t>, 2011</w:t>
      </w:r>
      <w:r w:rsidR="0050221D">
        <w:rPr>
          <w:lang w:val="en-US"/>
        </w:rPr>
        <w:t>.</w:t>
      </w:r>
      <w:bookmarkEnd w:id="8"/>
    </w:p>
    <w:p w:rsidR="002E30D1" w:rsidRPr="002E30D1" w:rsidRDefault="002E30D1" w:rsidP="002E30D1">
      <w:pPr>
        <w:pStyle w:val="References"/>
      </w:pPr>
      <w:bookmarkStart w:id="9" w:name="_Ref494358262"/>
      <w:r w:rsidRPr="002E30D1">
        <w:rPr>
          <w:lang w:val="en-US"/>
        </w:rPr>
        <w:t>K</w:t>
      </w:r>
      <w:r>
        <w:rPr>
          <w:lang w:val="en-US"/>
        </w:rPr>
        <w:t>.</w:t>
      </w:r>
      <w:r w:rsidRPr="002E30D1">
        <w:rPr>
          <w:lang w:val="en-US"/>
        </w:rPr>
        <w:t xml:space="preserve"> </w:t>
      </w:r>
      <w:proofErr w:type="spellStart"/>
      <w:r w:rsidRPr="002E30D1">
        <w:rPr>
          <w:lang w:val="en-US"/>
        </w:rPr>
        <w:t>Abdennadher</w:t>
      </w:r>
      <w:proofErr w:type="spellEnd"/>
      <w:r w:rsidRPr="002E30D1">
        <w:rPr>
          <w:lang w:val="en-US"/>
        </w:rPr>
        <w:t>, P</w:t>
      </w:r>
      <w:r>
        <w:rPr>
          <w:lang w:val="en-US"/>
        </w:rPr>
        <w:t>.</w:t>
      </w:r>
      <w:r w:rsidRPr="002E30D1">
        <w:rPr>
          <w:lang w:val="en-US"/>
        </w:rPr>
        <w:t xml:space="preserve"> </w:t>
      </w:r>
      <w:proofErr w:type="spellStart"/>
      <w:r w:rsidRPr="002E30D1">
        <w:rPr>
          <w:lang w:val="en-US"/>
        </w:rPr>
        <w:t>Venet</w:t>
      </w:r>
      <w:proofErr w:type="spellEnd"/>
      <w:r w:rsidRPr="002E30D1">
        <w:rPr>
          <w:lang w:val="en-US"/>
        </w:rPr>
        <w:t>, G</w:t>
      </w:r>
      <w:r>
        <w:rPr>
          <w:lang w:val="en-US"/>
        </w:rPr>
        <w:t>.</w:t>
      </w:r>
      <w:r w:rsidRPr="002E30D1">
        <w:rPr>
          <w:lang w:val="en-US"/>
        </w:rPr>
        <w:t xml:space="preserve"> </w:t>
      </w:r>
      <w:proofErr w:type="spellStart"/>
      <w:r w:rsidRPr="002E30D1">
        <w:rPr>
          <w:lang w:val="en-US"/>
        </w:rPr>
        <w:t>Rojat</w:t>
      </w:r>
      <w:proofErr w:type="spellEnd"/>
      <w:r w:rsidRPr="002E30D1">
        <w:rPr>
          <w:lang w:val="en-US"/>
        </w:rPr>
        <w:t>, J</w:t>
      </w:r>
      <w:r>
        <w:rPr>
          <w:lang w:val="en-US"/>
        </w:rPr>
        <w:t xml:space="preserve">. </w:t>
      </w:r>
      <w:proofErr w:type="spellStart"/>
      <w:r w:rsidRPr="002E30D1">
        <w:rPr>
          <w:lang w:val="en-US"/>
        </w:rPr>
        <w:t>Retif</w:t>
      </w:r>
      <w:proofErr w:type="spellEnd"/>
      <w:r w:rsidRPr="002E30D1">
        <w:rPr>
          <w:lang w:val="en-US"/>
        </w:rPr>
        <w:t>, C</w:t>
      </w:r>
      <w:r>
        <w:rPr>
          <w:lang w:val="en-US"/>
        </w:rPr>
        <w:t>. Rosset,</w:t>
      </w:r>
      <w:r w:rsidRPr="002E30D1">
        <w:rPr>
          <w:lang w:val="en-US"/>
        </w:rPr>
        <w:t xml:space="preserve"> </w:t>
      </w:r>
      <w:r>
        <w:rPr>
          <w:lang w:val="en-US"/>
        </w:rPr>
        <w:t>“</w:t>
      </w:r>
      <w:r w:rsidRPr="002E30D1">
        <w:rPr>
          <w:lang w:val="en-US"/>
        </w:rPr>
        <w:t>A Real-Time Predictive-Maintenance System of Aluminum Electrolytic Capacitors Used in Uninterrupted Power Supplies</w:t>
      </w:r>
      <w:r>
        <w:rPr>
          <w:lang w:val="en-US"/>
        </w:rPr>
        <w:t>”,</w:t>
      </w:r>
      <w:r w:rsidRPr="002E30D1">
        <w:rPr>
          <w:lang w:val="en-US"/>
        </w:rPr>
        <w:t xml:space="preserve"> IEEE Transactions on Industry Applications, Institute of Electrical and Electronics Engineers, 2010, </w:t>
      </w:r>
      <w:r w:rsidR="0050221D">
        <w:rPr>
          <w:lang w:val="en-US"/>
        </w:rPr>
        <w:t xml:space="preserve">Vol. </w:t>
      </w:r>
      <w:r w:rsidRPr="002E30D1">
        <w:rPr>
          <w:lang w:val="en-US"/>
        </w:rPr>
        <w:t>46 (4), pp.</w:t>
      </w:r>
      <w:r>
        <w:rPr>
          <w:lang w:val="en-US"/>
        </w:rPr>
        <w:t xml:space="preserve"> </w:t>
      </w:r>
      <w:r w:rsidRPr="002E30D1">
        <w:rPr>
          <w:lang w:val="en-US"/>
        </w:rPr>
        <w:t>1644 - 1652.</w:t>
      </w:r>
      <w:bookmarkEnd w:id="9"/>
    </w:p>
    <w:p w:rsidR="002E30D1" w:rsidRDefault="002E30D1" w:rsidP="002E30D1">
      <w:pPr>
        <w:pStyle w:val="References"/>
      </w:pPr>
      <w:bookmarkStart w:id="10" w:name="_Ref494358281"/>
      <w:r w:rsidRPr="0050221D">
        <w:rPr>
          <w:lang w:val="en-US"/>
        </w:rPr>
        <w:t>J. Poon, I</w:t>
      </w:r>
      <w:r w:rsidR="0050221D" w:rsidRPr="0050221D">
        <w:rPr>
          <w:lang w:val="en-US"/>
        </w:rPr>
        <w:t>.</w:t>
      </w:r>
      <w:r w:rsidRPr="0050221D">
        <w:rPr>
          <w:lang w:val="en-US"/>
        </w:rPr>
        <w:t xml:space="preserve"> C. </w:t>
      </w:r>
      <w:proofErr w:type="spellStart"/>
      <w:r w:rsidRPr="0050221D">
        <w:rPr>
          <w:lang w:val="en-US"/>
        </w:rPr>
        <w:t>Konstantakopoulos</w:t>
      </w:r>
      <w:proofErr w:type="spellEnd"/>
      <w:r w:rsidRPr="0050221D">
        <w:rPr>
          <w:lang w:val="en-US"/>
        </w:rPr>
        <w:t>, C</w:t>
      </w:r>
      <w:r w:rsidR="0050221D" w:rsidRPr="0050221D">
        <w:rPr>
          <w:lang w:val="en-US"/>
        </w:rPr>
        <w:t>.</w:t>
      </w:r>
      <w:r w:rsidRPr="0050221D">
        <w:rPr>
          <w:lang w:val="en-US"/>
        </w:rPr>
        <w:t xml:space="preserve"> </w:t>
      </w:r>
      <w:proofErr w:type="spellStart"/>
      <w:r w:rsidRPr="0050221D">
        <w:rPr>
          <w:lang w:val="en-US"/>
        </w:rPr>
        <w:t>Spanos</w:t>
      </w:r>
      <w:proofErr w:type="spellEnd"/>
      <w:r w:rsidRPr="0050221D">
        <w:rPr>
          <w:lang w:val="en-US"/>
        </w:rPr>
        <w:t>, S</w:t>
      </w:r>
      <w:r w:rsidR="0050221D" w:rsidRPr="0050221D">
        <w:rPr>
          <w:lang w:val="en-US"/>
        </w:rPr>
        <w:t>.</w:t>
      </w:r>
      <w:r w:rsidRPr="0050221D">
        <w:rPr>
          <w:lang w:val="en-US"/>
        </w:rPr>
        <w:t xml:space="preserve"> R. Sanders</w:t>
      </w:r>
      <w:r w:rsidR="0050221D" w:rsidRPr="0050221D">
        <w:rPr>
          <w:lang w:val="en-US"/>
        </w:rPr>
        <w:t>,</w:t>
      </w:r>
      <w:r w:rsidRPr="0050221D">
        <w:rPr>
          <w:lang w:val="en-US"/>
        </w:rPr>
        <w:t xml:space="preserve"> </w:t>
      </w:r>
      <w:r>
        <w:t xml:space="preserve">“Real-Time Model-Based Fault Diagnosis for Switching Power Converters”, </w:t>
      </w:r>
      <w:r w:rsidR="0050221D" w:rsidRPr="000D4850">
        <w:t xml:space="preserve">IEEE </w:t>
      </w:r>
      <w:r w:rsidRPr="000D4850">
        <w:t>Applied Power Electronics Confere</w:t>
      </w:r>
      <w:r w:rsidR="0050221D">
        <w:t>nce and Exposition (APEC), 2015.</w:t>
      </w:r>
      <w:bookmarkEnd w:id="10"/>
    </w:p>
    <w:p w:rsidR="0050221D" w:rsidRPr="0050221D" w:rsidRDefault="0050221D" w:rsidP="002E30D1">
      <w:pPr>
        <w:pStyle w:val="References"/>
      </w:pPr>
      <w:bookmarkStart w:id="11" w:name="_Ref494358293"/>
      <w:r>
        <w:rPr>
          <w:lang w:val="en-US"/>
        </w:rPr>
        <w:t>K. Wan</w:t>
      </w:r>
      <w:r w:rsidRPr="007E59D1">
        <w:rPr>
          <w:lang w:val="en-US"/>
        </w:rPr>
        <w:t>, “</w:t>
      </w:r>
      <w:r>
        <w:rPr>
          <w:lang w:val="en-US"/>
        </w:rPr>
        <w:t>Advanced current-mode control techniques for DC-DC power electronic converters” Ph.D. dissertation, Missouri University of Science &amp; Technology, 2009.</w:t>
      </w:r>
      <w:bookmarkEnd w:id="11"/>
    </w:p>
    <w:p w:rsidR="00DE4F6F" w:rsidRDefault="0050221D" w:rsidP="0050221D">
      <w:pPr>
        <w:pStyle w:val="References"/>
      </w:pPr>
      <w:bookmarkStart w:id="12" w:name="_Ref494358308"/>
      <w:r>
        <w:t xml:space="preserve">L. </w:t>
      </w:r>
      <w:proofErr w:type="spellStart"/>
      <w:r>
        <w:t>Kovács</w:t>
      </w:r>
      <w:proofErr w:type="spellEnd"/>
      <w:r>
        <w:t xml:space="preserve">, D. </w:t>
      </w:r>
      <w:proofErr w:type="spellStart"/>
      <w:r>
        <w:t>Fodor</w:t>
      </w:r>
      <w:proofErr w:type="spellEnd"/>
      <w:r>
        <w:t>, Estimation of the maximum applicable voltage level of aluminium electrolytic capacitors by automated spark-detection measurement, Hungarian Journal of Industrial Chemistry, 2011, Vol. 39 (1), pp. 73-78.</w:t>
      </w:r>
      <w:bookmarkEnd w:id="6"/>
      <w:bookmarkEnd w:id="7"/>
      <w:bookmarkEnd w:id="12"/>
    </w:p>
    <w:p w:rsidR="00AF665B" w:rsidRDefault="00AF665B" w:rsidP="00AF665B">
      <w:pPr>
        <w:pStyle w:val="Figure"/>
        <w:keepNext/>
        <w:framePr w:w="10206" w:vSpace="284" w:wrap="notBeside" w:hAnchor="page" w:xAlign="center" w:yAlign="top"/>
      </w:pPr>
      <w:r>
        <w:rPr>
          <w:noProof/>
          <w:lang w:val="hu-HU" w:eastAsia="hu-HU"/>
        </w:rPr>
        <w:drawing>
          <wp:inline distT="0" distB="0" distL="0" distR="0" wp14:anchorId="070336CE" wp14:editId="215A3389">
            <wp:extent cx="5669280" cy="1588224"/>
            <wp:effectExtent l="0" t="0" r="762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T 4 eset.png"/>
                    <pic:cNvPicPr/>
                  </pic:nvPicPr>
                  <pic:blipFill rotWithShape="1">
                    <a:blip r:embed="rId23" cstate="print">
                      <a:extLst>
                        <a:ext uri="{28A0092B-C50C-407E-A947-70E740481C1C}">
                          <a14:useLocalDpi xmlns:a14="http://schemas.microsoft.com/office/drawing/2010/main" val="0"/>
                        </a:ext>
                      </a:extLst>
                    </a:blip>
                    <a:srcRect t="49527"/>
                    <a:stretch/>
                  </pic:blipFill>
                  <pic:spPr bwMode="auto">
                    <a:xfrm>
                      <a:off x="0" y="0"/>
                      <a:ext cx="5670000" cy="1588426"/>
                    </a:xfrm>
                    <a:prstGeom prst="rect">
                      <a:avLst/>
                    </a:prstGeom>
                    <a:ln>
                      <a:noFill/>
                    </a:ln>
                    <a:extLst>
                      <a:ext uri="{53640926-AAD7-44D8-BBD7-CCE9431645EC}">
                        <a14:shadowObscured xmlns:a14="http://schemas.microsoft.com/office/drawing/2010/main"/>
                      </a:ext>
                    </a:extLst>
                  </pic:spPr>
                </pic:pic>
              </a:graphicData>
            </a:graphic>
          </wp:inline>
        </w:drawing>
      </w:r>
    </w:p>
    <w:p w:rsidR="00AF665B" w:rsidRPr="00EB45FF" w:rsidRDefault="00AF665B" w:rsidP="00AF665B">
      <w:pPr>
        <w:pStyle w:val="FigureCaption"/>
        <w:framePr w:w="10206" w:vSpace="284" w:wrap="notBeside" w:hAnchor="page" w:xAlign="center" w:yAlign="top"/>
        <w:spacing w:after="0"/>
      </w:pPr>
      <w:proofErr w:type="gramStart"/>
      <w:r w:rsidRPr="00EB45FF">
        <w:t xml:space="preserve">Figure </w:t>
      </w:r>
      <w:r>
        <w:t>7</w:t>
      </w:r>
      <w:r w:rsidRPr="00EB45FF">
        <w:t>.</w:t>
      </w:r>
      <w:proofErr w:type="gramEnd"/>
      <w:r w:rsidRPr="00EB45FF">
        <w:t xml:space="preserve"> </w:t>
      </w:r>
      <w:r w:rsidR="0001043E">
        <w:t>Frequency-domain data of input capacitor voltage signal</w:t>
      </w:r>
    </w:p>
    <w:p w:rsidR="00EE3779" w:rsidRDefault="00EE3779" w:rsidP="005D2947">
      <w:pPr>
        <w:pStyle w:val="References"/>
        <w:numPr>
          <w:ilvl w:val="0"/>
          <w:numId w:val="0"/>
        </w:numPr>
        <w:sectPr w:rsidR="00EE3779" w:rsidSect="00222485">
          <w:headerReference w:type="even" r:id="rId24"/>
          <w:headerReference w:type="default" r:id="rId25"/>
          <w:type w:val="continuous"/>
          <w:pgSz w:w="11907" w:h="16840" w:code="9"/>
          <w:pgMar w:top="1134" w:right="851" w:bottom="1418" w:left="851" w:header="720" w:footer="720" w:gutter="0"/>
          <w:cols w:num="2" w:space="284"/>
          <w:docGrid w:linePitch="360"/>
        </w:sectPr>
      </w:pPr>
    </w:p>
    <w:permEnd w:id="1478441459"/>
    <w:p w:rsidR="000673CA" w:rsidRDefault="000673CA" w:rsidP="00DA0202">
      <w:pPr>
        <w:pStyle w:val="Figure"/>
        <w:keepNext/>
        <w:jc w:val="both"/>
      </w:pPr>
    </w:p>
    <w:sectPr w:rsidR="000673CA"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abor" w:date="2017-09-28T11:00:00Z" w:initials="G">
    <w:p w:rsidR="0015038B" w:rsidRDefault="0015038B">
      <w:pPr>
        <w:pStyle w:val="Jegyzetszveg"/>
      </w:pPr>
      <w:r>
        <w:rPr>
          <w:rStyle w:val="Jegyzethivatkozs"/>
        </w:rPr>
        <w:annotationRef/>
      </w:r>
      <w:r>
        <w:t>The analysed system is augmented to include the rectifier stage</w:t>
      </w:r>
    </w:p>
  </w:comment>
  <w:comment w:id="2" w:author="Gabor" w:date="2017-09-28T10:59:00Z" w:initials="G">
    <w:p w:rsidR="0015038B" w:rsidRDefault="0015038B">
      <w:pPr>
        <w:pStyle w:val="Jegyzetszveg"/>
      </w:pPr>
      <w:r>
        <w:rPr>
          <w:rStyle w:val="Jegyzethivatkozs"/>
        </w:rPr>
        <w:annotationRef/>
      </w:r>
      <w:r>
        <w:t>Instead of modelling only output capacitor degradation the work has been extended by modelling of input capacitor aging, as well.</w:t>
      </w:r>
    </w:p>
  </w:comment>
  <w:comment w:id="3" w:author="Gabor" w:date="2017-09-28T11:02:00Z" w:initials="G">
    <w:p w:rsidR="0015038B" w:rsidRDefault="0015038B">
      <w:pPr>
        <w:pStyle w:val="Jegyzetszveg"/>
      </w:pPr>
      <w:r>
        <w:rPr>
          <w:rStyle w:val="Jegyzethivatkozs"/>
        </w:rPr>
        <w:annotationRef/>
      </w:r>
      <w:r>
        <w:t>The analysis method was model-based diagnostics in IMEKO TC10 paper. Here we used signal analysis method (DFT) for diagnostics. Due to this modification all the results and conclusions are based on frequency-domain analysis of the same</w:t>
      </w:r>
      <w:bookmarkStart w:id="4" w:name="_GoBack"/>
      <w:bookmarkEnd w:id="4"/>
      <w:r>
        <w:t xml:space="preserve"> system.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CF" w:rsidRDefault="00BF19CF" w:rsidP="00340C7C">
      <w:r>
        <w:separator/>
      </w:r>
    </w:p>
    <w:p w:rsidR="00BF19CF" w:rsidRDefault="00BF19CF" w:rsidP="00340C7C"/>
    <w:p w:rsidR="00BF19CF" w:rsidRDefault="00BF19CF" w:rsidP="00340C7C"/>
    <w:p w:rsidR="00BF19CF" w:rsidRDefault="00BF19CF" w:rsidP="00340C7C"/>
    <w:p w:rsidR="00BF19CF" w:rsidRDefault="00BF19CF" w:rsidP="00340C7C"/>
  </w:endnote>
  <w:endnote w:type="continuationSeparator" w:id="0">
    <w:p w:rsidR="00BF19CF" w:rsidRDefault="00BF19CF" w:rsidP="00340C7C">
      <w:r>
        <w:continuationSeparator/>
      </w:r>
    </w:p>
    <w:p w:rsidR="00BF19CF" w:rsidRDefault="00BF19CF" w:rsidP="00340C7C"/>
    <w:p w:rsidR="00BF19CF" w:rsidRDefault="00BF19CF" w:rsidP="00340C7C"/>
    <w:p w:rsidR="00BF19CF" w:rsidRDefault="00BF19CF" w:rsidP="00340C7C"/>
    <w:p w:rsidR="00BF19CF" w:rsidRDefault="00BF19CF"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25" w:rsidRDefault="00AC6825" w:rsidP="00340C7C">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25" w:rsidRPr="00336A8C" w:rsidRDefault="00AC6825" w:rsidP="00BD273E">
    <w:pPr>
      <w:pStyle w:val="llb"/>
      <w:tabs>
        <w:tab w:val="clear" w:pos="4513"/>
        <w:tab w:val="clear" w:pos="9026"/>
        <w:tab w:val="left" w:pos="567"/>
        <w:tab w:val="right" w:pos="10206"/>
      </w:tabs>
      <w:jc w:val="left"/>
    </w:pPr>
    <w:r>
      <w:rPr>
        <w:noProof/>
        <w:lang w:val="hu-HU" w:eastAsia="hu-HU"/>
      </w:rPr>
      <mc:AlternateContent>
        <mc:Choice Requires="wps">
          <w:drawing>
            <wp:anchor distT="4294967295" distB="4294967295" distL="114300" distR="114300" simplePos="0" relativeHeight="251658752" behindDoc="0" locked="0" layoutInCell="1" allowOverlap="1" wp14:anchorId="1A036881" wp14:editId="0FCCE9E5">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EFCECC"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t>Month year</w:t>
    </w:r>
    <w:r w:rsidRPr="00944C77">
      <w:t xml:space="preserve"> | </w:t>
    </w:r>
    <w:r w:rsidRPr="00DA4117">
      <w:t xml:space="preserve">Volume </w:t>
    </w:r>
    <w:r>
      <w:t>A</w:t>
    </w:r>
    <w:r w:rsidRPr="00DA4117">
      <w:t xml:space="preserve"> | </w:t>
    </w:r>
    <w:r w:rsidRPr="00E3556B">
      <w:t xml:space="preserve">Number </w:t>
    </w:r>
    <w:r>
      <w:t xml:space="preserve">B </w:t>
    </w:r>
    <w:r w:rsidRPr="00944C77">
      <w:t>|</w:t>
    </w:r>
    <w:r w:rsidRPr="00336A8C">
      <w:t xml:space="preserve"> </w:t>
    </w:r>
    <w:r>
      <w:rPr>
        <w:rStyle w:val="Oldalszm"/>
      </w:rPr>
      <w:fldChar w:fldCharType="begin"/>
    </w:r>
    <w:r>
      <w:rPr>
        <w:rStyle w:val="Oldalszm"/>
      </w:rPr>
      <w:instrText xml:space="preserve"> PAGE </w:instrText>
    </w:r>
    <w:r>
      <w:rPr>
        <w:rStyle w:val="Oldalszm"/>
      </w:rPr>
      <w:fldChar w:fldCharType="separate"/>
    </w:r>
    <w:r w:rsidR="0015038B">
      <w:rPr>
        <w:rStyle w:val="Oldalszm"/>
        <w:noProof/>
      </w:rPr>
      <w:t>1</w:t>
    </w:r>
    <w:r>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CF" w:rsidRDefault="00BF19CF" w:rsidP="00340C7C">
      <w:r>
        <w:separator/>
      </w:r>
    </w:p>
  </w:footnote>
  <w:footnote w:type="continuationSeparator" w:id="0">
    <w:p w:rsidR="00BF19CF" w:rsidRDefault="00BF19CF" w:rsidP="00340C7C">
      <w:r>
        <w:continuationSeparator/>
      </w:r>
    </w:p>
    <w:p w:rsidR="00BF19CF" w:rsidRDefault="00BF19CF" w:rsidP="00340C7C"/>
    <w:p w:rsidR="00BF19CF" w:rsidRDefault="00BF19CF" w:rsidP="00340C7C"/>
    <w:p w:rsidR="00BF19CF" w:rsidRDefault="00BF19CF" w:rsidP="00340C7C"/>
    <w:p w:rsidR="00BF19CF" w:rsidRDefault="00BF19CF" w:rsidP="00340C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25" w:rsidRPr="00962E1C" w:rsidRDefault="00AC6825" w:rsidP="006E2692">
    <w:pPr>
      <w:pStyle w:val="HeaderActaIMEKO"/>
      <w:rPr>
        <w:b/>
        <w:sz w:val="24"/>
        <w:szCs w:val="52"/>
      </w:rPr>
    </w:pPr>
    <w:r>
      <w:rPr>
        <w:b/>
        <w:sz w:val="24"/>
        <w:lang w:val="hu-HU" w:eastAsia="hu-HU"/>
      </w:rPr>
      <w:drawing>
        <wp:anchor distT="0" distB="0" distL="114300" distR="114300" simplePos="0" relativeHeight="251656704" behindDoc="0" locked="0" layoutInCell="1" allowOverlap="1" wp14:anchorId="3C1F35A6" wp14:editId="145A0004">
          <wp:simplePos x="0" y="0"/>
          <wp:positionH relativeFrom="column">
            <wp:posOffset>6070600</wp:posOffset>
          </wp:positionH>
          <wp:positionV relativeFrom="paragraph">
            <wp:posOffset>-50800</wp:posOffset>
          </wp:positionV>
          <wp:extent cx="460375" cy="640080"/>
          <wp:effectExtent l="0" t="0" r="0" b="7620"/>
          <wp:wrapNone/>
          <wp:docPr id="39"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rsidR="00AC6825" w:rsidRPr="009B01D7" w:rsidRDefault="00AC6825" w:rsidP="009B01D7">
    <w:pPr>
      <w:pStyle w:val="HeaderDate"/>
      <w:rPr>
        <w:b/>
        <w:sz w:val="18"/>
        <w:lang w:val="pt-PT"/>
      </w:rPr>
    </w:pPr>
    <w:r w:rsidRPr="009B01D7">
      <w:rPr>
        <w:b/>
        <w:sz w:val="18"/>
        <w:lang w:val="pt-PT"/>
      </w:rPr>
      <w:t>ISSN: 2221-870X</w:t>
    </w:r>
  </w:p>
  <w:p w:rsidR="00AC6825" w:rsidRPr="00C825FD" w:rsidRDefault="00AC6825"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rsidR="00AC6825" w:rsidRPr="001638A5" w:rsidRDefault="00AC6825" w:rsidP="006E2692">
    <w:pPr>
      <w:pStyle w:val="HeaderSite"/>
    </w:pPr>
    <w:r>
      <w:rPr>
        <w:noProof/>
        <w:lang w:val="hu-HU" w:eastAsia="hu-HU"/>
      </w:rPr>
      <mc:AlternateContent>
        <mc:Choice Requires="wps">
          <w:drawing>
            <wp:anchor distT="4294967295" distB="4294967295" distL="114300" distR="114300" simplePos="0" relativeHeight="251657728" behindDoc="0" locked="0" layoutInCell="1" allowOverlap="1" wp14:anchorId="5BBF63B5" wp14:editId="5860F0D1">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DF19D0"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25" w:rsidRDefault="00AC6825" w:rsidP="00340C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25" w:rsidRPr="00920065" w:rsidRDefault="00AC6825" w:rsidP="0092006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6C1EBC"/>
    <w:lvl w:ilvl="0">
      <w:start w:val="1"/>
      <w:numFmt w:val="decimal"/>
      <w:lvlText w:val="%1."/>
      <w:lvlJc w:val="left"/>
      <w:pPr>
        <w:tabs>
          <w:tab w:val="num" w:pos="1492"/>
        </w:tabs>
        <w:ind w:left="1492" w:hanging="360"/>
      </w:pPr>
    </w:lvl>
  </w:abstractNum>
  <w:abstractNum w:abstractNumId="1">
    <w:nsid w:val="FFFFFF7D"/>
    <w:multiLevelType w:val="singleLevel"/>
    <w:tmpl w:val="CB32DDAC"/>
    <w:lvl w:ilvl="0">
      <w:start w:val="1"/>
      <w:numFmt w:val="decimal"/>
      <w:lvlText w:val="%1."/>
      <w:lvlJc w:val="left"/>
      <w:pPr>
        <w:tabs>
          <w:tab w:val="num" w:pos="1209"/>
        </w:tabs>
        <w:ind w:left="1209" w:hanging="360"/>
      </w:pPr>
    </w:lvl>
  </w:abstractNum>
  <w:abstractNum w:abstractNumId="2">
    <w:nsid w:val="FFFFFF7E"/>
    <w:multiLevelType w:val="singleLevel"/>
    <w:tmpl w:val="C866AAE6"/>
    <w:lvl w:ilvl="0">
      <w:start w:val="1"/>
      <w:numFmt w:val="decimal"/>
      <w:lvlText w:val="%1."/>
      <w:lvlJc w:val="left"/>
      <w:pPr>
        <w:tabs>
          <w:tab w:val="num" w:pos="926"/>
        </w:tabs>
        <w:ind w:left="926" w:hanging="360"/>
      </w:pPr>
    </w:lvl>
  </w:abstractNum>
  <w:abstractNum w:abstractNumId="3">
    <w:nsid w:val="FFFFFF7F"/>
    <w:multiLevelType w:val="singleLevel"/>
    <w:tmpl w:val="F864C4BC"/>
    <w:lvl w:ilvl="0">
      <w:start w:val="1"/>
      <w:numFmt w:val="decimal"/>
      <w:lvlText w:val="%1."/>
      <w:lvlJc w:val="left"/>
      <w:pPr>
        <w:tabs>
          <w:tab w:val="num" w:pos="643"/>
        </w:tabs>
        <w:ind w:left="643" w:hanging="360"/>
      </w:pPr>
    </w:lvl>
  </w:abstractNum>
  <w:abstractNum w:abstractNumId="4">
    <w:nsid w:val="FFFFFF80"/>
    <w:multiLevelType w:val="singleLevel"/>
    <w:tmpl w:val="6E74DE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C619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4ED4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36AE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7C6022"/>
    <w:lvl w:ilvl="0">
      <w:start w:val="1"/>
      <w:numFmt w:val="decimal"/>
      <w:lvlText w:val="%1."/>
      <w:lvlJc w:val="left"/>
      <w:pPr>
        <w:tabs>
          <w:tab w:val="num" w:pos="360"/>
        </w:tabs>
        <w:ind w:left="360" w:hanging="360"/>
      </w:pPr>
    </w:lvl>
  </w:abstractNum>
  <w:abstractNum w:abstractNumId="9">
    <w:nsid w:val="FFFFFF89"/>
    <w:multiLevelType w:val="singleLevel"/>
    <w:tmpl w:val="8470299E"/>
    <w:lvl w:ilvl="0">
      <w:start w:val="1"/>
      <w:numFmt w:val="bullet"/>
      <w:lvlText w:val=""/>
      <w:lvlJc w:val="left"/>
      <w:pPr>
        <w:tabs>
          <w:tab w:val="num" w:pos="360"/>
        </w:tabs>
        <w:ind w:left="360" w:hanging="360"/>
      </w:pPr>
      <w:rPr>
        <w:rFonts w:ascii="Symbol" w:hAnsi="Symbol" w:hint="default"/>
      </w:rPr>
    </w:lvl>
  </w:abstractNum>
  <w:abstractNum w:abstractNumId="1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BDA5D6E"/>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7">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nsid w:val="7B7E57B6"/>
    <w:multiLevelType w:val="multilevel"/>
    <w:tmpl w:val="86FE44B8"/>
    <w:lvl w:ilvl="0">
      <w:start w:val="1"/>
      <w:numFmt w:val="decimal"/>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3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9"/>
  </w:num>
  <w:num w:numId="3">
    <w:abstractNumId w:val="10"/>
  </w:num>
  <w:num w:numId="4">
    <w:abstractNumId w:val="14"/>
  </w:num>
  <w:num w:numId="5">
    <w:abstractNumId w:val="25"/>
  </w:num>
  <w:num w:numId="6">
    <w:abstractNumId w:val="12"/>
  </w:num>
  <w:num w:numId="7">
    <w:abstractNumId w:val="17"/>
  </w:num>
  <w:num w:numId="8">
    <w:abstractNumId w:val="30"/>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qKCXuGmjlPVTF2GaH+IDfBsMplzZ/Vm/9Nk4VDtCEnHkLWsauqQoK3a+cQbc3J1aT2c/7X/bXl+n2iujuiqqA==" w:salt="MDuYg0cI7Mm82Qt3tWnX7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AA"/>
    <w:rsid w:val="00000290"/>
    <w:rsid w:val="00001CC3"/>
    <w:rsid w:val="00001DFB"/>
    <w:rsid w:val="00003EC0"/>
    <w:rsid w:val="00004BE4"/>
    <w:rsid w:val="00006AE2"/>
    <w:rsid w:val="00010107"/>
    <w:rsid w:val="0001043E"/>
    <w:rsid w:val="0001132D"/>
    <w:rsid w:val="000120C9"/>
    <w:rsid w:val="00013414"/>
    <w:rsid w:val="000135E3"/>
    <w:rsid w:val="000142C7"/>
    <w:rsid w:val="00014949"/>
    <w:rsid w:val="00016659"/>
    <w:rsid w:val="00016DED"/>
    <w:rsid w:val="000172FD"/>
    <w:rsid w:val="000229D0"/>
    <w:rsid w:val="00023587"/>
    <w:rsid w:val="00023E1A"/>
    <w:rsid w:val="000246AD"/>
    <w:rsid w:val="00026518"/>
    <w:rsid w:val="000269AA"/>
    <w:rsid w:val="00026AF4"/>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0861"/>
    <w:rsid w:val="00041803"/>
    <w:rsid w:val="00041E87"/>
    <w:rsid w:val="00042319"/>
    <w:rsid w:val="000439FD"/>
    <w:rsid w:val="00043BD3"/>
    <w:rsid w:val="00044AB9"/>
    <w:rsid w:val="000459D0"/>
    <w:rsid w:val="00045C72"/>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6B24"/>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3F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A4D"/>
    <w:rsid w:val="000A13EC"/>
    <w:rsid w:val="000A3C79"/>
    <w:rsid w:val="000A3D59"/>
    <w:rsid w:val="000A521B"/>
    <w:rsid w:val="000A57F4"/>
    <w:rsid w:val="000A61B0"/>
    <w:rsid w:val="000A6C09"/>
    <w:rsid w:val="000A6F50"/>
    <w:rsid w:val="000B0EA8"/>
    <w:rsid w:val="000B31BB"/>
    <w:rsid w:val="000B433B"/>
    <w:rsid w:val="000B4B09"/>
    <w:rsid w:val="000B4B0D"/>
    <w:rsid w:val="000B4D28"/>
    <w:rsid w:val="000B4DAC"/>
    <w:rsid w:val="000B5071"/>
    <w:rsid w:val="000B5C83"/>
    <w:rsid w:val="000B5C8B"/>
    <w:rsid w:val="000B6A3E"/>
    <w:rsid w:val="000B70F2"/>
    <w:rsid w:val="000B7338"/>
    <w:rsid w:val="000C02EA"/>
    <w:rsid w:val="000C0753"/>
    <w:rsid w:val="000C1064"/>
    <w:rsid w:val="000C15DD"/>
    <w:rsid w:val="000C18AE"/>
    <w:rsid w:val="000C2660"/>
    <w:rsid w:val="000C2E83"/>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316"/>
    <w:rsid w:val="000E14BF"/>
    <w:rsid w:val="000E2AFF"/>
    <w:rsid w:val="000E42F3"/>
    <w:rsid w:val="000E52FF"/>
    <w:rsid w:val="000E57DB"/>
    <w:rsid w:val="000E59D8"/>
    <w:rsid w:val="000E66A4"/>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451A"/>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0AE0"/>
    <w:rsid w:val="00132841"/>
    <w:rsid w:val="0013286E"/>
    <w:rsid w:val="00133413"/>
    <w:rsid w:val="0013383B"/>
    <w:rsid w:val="00133A28"/>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38B"/>
    <w:rsid w:val="001508C7"/>
    <w:rsid w:val="00150C03"/>
    <w:rsid w:val="00151E36"/>
    <w:rsid w:val="00151EC0"/>
    <w:rsid w:val="00152154"/>
    <w:rsid w:val="00152A49"/>
    <w:rsid w:val="00153753"/>
    <w:rsid w:val="00153BF2"/>
    <w:rsid w:val="001547B6"/>
    <w:rsid w:val="00155803"/>
    <w:rsid w:val="00155F55"/>
    <w:rsid w:val="001600F4"/>
    <w:rsid w:val="00160222"/>
    <w:rsid w:val="001611EE"/>
    <w:rsid w:val="00161ECB"/>
    <w:rsid w:val="001627AA"/>
    <w:rsid w:val="0016339D"/>
    <w:rsid w:val="001637FF"/>
    <w:rsid w:val="001638A5"/>
    <w:rsid w:val="00163D09"/>
    <w:rsid w:val="001642A3"/>
    <w:rsid w:val="00164877"/>
    <w:rsid w:val="00164B5E"/>
    <w:rsid w:val="00165C9A"/>
    <w:rsid w:val="0016728B"/>
    <w:rsid w:val="001709C4"/>
    <w:rsid w:val="00170C62"/>
    <w:rsid w:val="00172726"/>
    <w:rsid w:val="0017294E"/>
    <w:rsid w:val="00173685"/>
    <w:rsid w:val="00174C09"/>
    <w:rsid w:val="00174CB7"/>
    <w:rsid w:val="00175197"/>
    <w:rsid w:val="00176403"/>
    <w:rsid w:val="00176AF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7DF"/>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190"/>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D7C54"/>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5A11"/>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9E4"/>
    <w:rsid w:val="00220BE9"/>
    <w:rsid w:val="00222485"/>
    <w:rsid w:val="00222B00"/>
    <w:rsid w:val="002241BB"/>
    <w:rsid w:val="0022519F"/>
    <w:rsid w:val="002259F9"/>
    <w:rsid w:val="00225D9B"/>
    <w:rsid w:val="00226FAB"/>
    <w:rsid w:val="00227471"/>
    <w:rsid w:val="00230977"/>
    <w:rsid w:val="0023147F"/>
    <w:rsid w:val="002316B9"/>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524"/>
    <w:rsid w:val="002537D7"/>
    <w:rsid w:val="00253980"/>
    <w:rsid w:val="00254515"/>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1783"/>
    <w:rsid w:val="00282FD4"/>
    <w:rsid w:val="00283043"/>
    <w:rsid w:val="00284212"/>
    <w:rsid w:val="002862D6"/>
    <w:rsid w:val="00287D48"/>
    <w:rsid w:val="0029256F"/>
    <w:rsid w:val="00292A78"/>
    <w:rsid w:val="00292BDB"/>
    <w:rsid w:val="002930D3"/>
    <w:rsid w:val="00293EA0"/>
    <w:rsid w:val="0029495E"/>
    <w:rsid w:val="00294C41"/>
    <w:rsid w:val="00295057"/>
    <w:rsid w:val="00295A9D"/>
    <w:rsid w:val="00295D2A"/>
    <w:rsid w:val="002960F8"/>
    <w:rsid w:val="00296667"/>
    <w:rsid w:val="0029683E"/>
    <w:rsid w:val="00297291"/>
    <w:rsid w:val="00297932"/>
    <w:rsid w:val="00297BF8"/>
    <w:rsid w:val="002A083E"/>
    <w:rsid w:val="002A18DD"/>
    <w:rsid w:val="002A1B01"/>
    <w:rsid w:val="002A1EA0"/>
    <w:rsid w:val="002A2283"/>
    <w:rsid w:val="002A2BFE"/>
    <w:rsid w:val="002A3582"/>
    <w:rsid w:val="002A3D16"/>
    <w:rsid w:val="002A43AA"/>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1C0"/>
    <w:rsid w:val="002B7DBC"/>
    <w:rsid w:val="002C0334"/>
    <w:rsid w:val="002C0F4B"/>
    <w:rsid w:val="002C2143"/>
    <w:rsid w:val="002C2796"/>
    <w:rsid w:val="002C3029"/>
    <w:rsid w:val="002C35E1"/>
    <w:rsid w:val="002C36D0"/>
    <w:rsid w:val="002C3CA5"/>
    <w:rsid w:val="002C52B0"/>
    <w:rsid w:val="002C56DA"/>
    <w:rsid w:val="002C5A7D"/>
    <w:rsid w:val="002C6349"/>
    <w:rsid w:val="002C656C"/>
    <w:rsid w:val="002C6C37"/>
    <w:rsid w:val="002C7B2D"/>
    <w:rsid w:val="002C7C93"/>
    <w:rsid w:val="002D035C"/>
    <w:rsid w:val="002D07AB"/>
    <w:rsid w:val="002D090B"/>
    <w:rsid w:val="002D0F1A"/>
    <w:rsid w:val="002D26C9"/>
    <w:rsid w:val="002D3535"/>
    <w:rsid w:val="002D3E3A"/>
    <w:rsid w:val="002D4831"/>
    <w:rsid w:val="002D4DCC"/>
    <w:rsid w:val="002D5078"/>
    <w:rsid w:val="002D5373"/>
    <w:rsid w:val="002D5B8A"/>
    <w:rsid w:val="002D64B1"/>
    <w:rsid w:val="002D6615"/>
    <w:rsid w:val="002D6793"/>
    <w:rsid w:val="002E0BB1"/>
    <w:rsid w:val="002E1B0E"/>
    <w:rsid w:val="002E2059"/>
    <w:rsid w:val="002E25AE"/>
    <w:rsid w:val="002E265C"/>
    <w:rsid w:val="002E30D1"/>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1C5A"/>
    <w:rsid w:val="00322042"/>
    <w:rsid w:val="0032258B"/>
    <w:rsid w:val="0032275A"/>
    <w:rsid w:val="003230B2"/>
    <w:rsid w:val="00323280"/>
    <w:rsid w:val="00324A6F"/>
    <w:rsid w:val="003260A3"/>
    <w:rsid w:val="0032692E"/>
    <w:rsid w:val="003275AD"/>
    <w:rsid w:val="00330227"/>
    <w:rsid w:val="0033116F"/>
    <w:rsid w:val="0033157C"/>
    <w:rsid w:val="003317B9"/>
    <w:rsid w:val="003322EC"/>
    <w:rsid w:val="00332AF8"/>
    <w:rsid w:val="00332ED4"/>
    <w:rsid w:val="00332F97"/>
    <w:rsid w:val="0033386E"/>
    <w:rsid w:val="003350C2"/>
    <w:rsid w:val="00335111"/>
    <w:rsid w:val="00336724"/>
    <w:rsid w:val="00336A8C"/>
    <w:rsid w:val="0033723D"/>
    <w:rsid w:val="00340C7C"/>
    <w:rsid w:val="00342F15"/>
    <w:rsid w:val="00343DD2"/>
    <w:rsid w:val="003454A8"/>
    <w:rsid w:val="00345E44"/>
    <w:rsid w:val="003468B1"/>
    <w:rsid w:val="00346BEA"/>
    <w:rsid w:val="00346E56"/>
    <w:rsid w:val="003476F8"/>
    <w:rsid w:val="00347BEC"/>
    <w:rsid w:val="0035006F"/>
    <w:rsid w:val="0035042F"/>
    <w:rsid w:val="00351A6C"/>
    <w:rsid w:val="00352607"/>
    <w:rsid w:val="00354759"/>
    <w:rsid w:val="00354CFB"/>
    <w:rsid w:val="00355654"/>
    <w:rsid w:val="00356282"/>
    <w:rsid w:val="003604D5"/>
    <w:rsid w:val="00360507"/>
    <w:rsid w:val="00361190"/>
    <w:rsid w:val="003612BB"/>
    <w:rsid w:val="003616A9"/>
    <w:rsid w:val="00362A7C"/>
    <w:rsid w:val="00362F40"/>
    <w:rsid w:val="003630F5"/>
    <w:rsid w:val="003634F7"/>
    <w:rsid w:val="00363860"/>
    <w:rsid w:val="00364006"/>
    <w:rsid w:val="00364F5B"/>
    <w:rsid w:val="0036548D"/>
    <w:rsid w:val="00366B6F"/>
    <w:rsid w:val="00367631"/>
    <w:rsid w:val="00367843"/>
    <w:rsid w:val="00367AF3"/>
    <w:rsid w:val="003700F9"/>
    <w:rsid w:val="00370662"/>
    <w:rsid w:val="0037070A"/>
    <w:rsid w:val="00373013"/>
    <w:rsid w:val="00373773"/>
    <w:rsid w:val="003745B5"/>
    <w:rsid w:val="003746E4"/>
    <w:rsid w:val="003767F3"/>
    <w:rsid w:val="00376C35"/>
    <w:rsid w:val="00377598"/>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47CA"/>
    <w:rsid w:val="0039529C"/>
    <w:rsid w:val="00396452"/>
    <w:rsid w:val="00396C0A"/>
    <w:rsid w:val="00396FE3"/>
    <w:rsid w:val="00397FE6"/>
    <w:rsid w:val="003A0196"/>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C76FE"/>
    <w:rsid w:val="003D0A42"/>
    <w:rsid w:val="003D184E"/>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CD0"/>
    <w:rsid w:val="003E6F71"/>
    <w:rsid w:val="003F0502"/>
    <w:rsid w:val="003F0841"/>
    <w:rsid w:val="003F0B69"/>
    <w:rsid w:val="003F1E47"/>
    <w:rsid w:val="003F1F9A"/>
    <w:rsid w:val="003F2E0C"/>
    <w:rsid w:val="003F49AE"/>
    <w:rsid w:val="003F4FA5"/>
    <w:rsid w:val="003F549E"/>
    <w:rsid w:val="003F73F3"/>
    <w:rsid w:val="003F79A1"/>
    <w:rsid w:val="00401273"/>
    <w:rsid w:val="0040236B"/>
    <w:rsid w:val="0040240B"/>
    <w:rsid w:val="004024BF"/>
    <w:rsid w:val="0040255F"/>
    <w:rsid w:val="004031BF"/>
    <w:rsid w:val="004036F5"/>
    <w:rsid w:val="0040437C"/>
    <w:rsid w:val="00404396"/>
    <w:rsid w:val="004045A9"/>
    <w:rsid w:val="00406696"/>
    <w:rsid w:val="00407050"/>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633"/>
    <w:rsid w:val="00423BDA"/>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3EBC"/>
    <w:rsid w:val="004443BC"/>
    <w:rsid w:val="00444E27"/>
    <w:rsid w:val="0044530E"/>
    <w:rsid w:val="00447F83"/>
    <w:rsid w:val="00450E7C"/>
    <w:rsid w:val="00451A97"/>
    <w:rsid w:val="0045261A"/>
    <w:rsid w:val="00453512"/>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374"/>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355E"/>
    <w:rsid w:val="00494104"/>
    <w:rsid w:val="00495755"/>
    <w:rsid w:val="00495FE2"/>
    <w:rsid w:val="00496421"/>
    <w:rsid w:val="00496C65"/>
    <w:rsid w:val="00496E0B"/>
    <w:rsid w:val="004973D2"/>
    <w:rsid w:val="00497C39"/>
    <w:rsid w:val="004A0DE5"/>
    <w:rsid w:val="004A0EE9"/>
    <w:rsid w:val="004A250F"/>
    <w:rsid w:val="004A2945"/>
    <w:rsid w:val="004A2BC9"/>
    <w:rsid w:val="004A30B7"/>
    <w:rsid w:val="004A3510"/>
    <w:rsid w:val="004A40CC"/>
    <w:rsid w:val="004A48B7"/>
    <w:rsid w:val="004A54F8"/>
    <w:rsid w:val="004A5B3B"/>
    <w:rsid w:val="004A6565"/>
    <w:rsid w:val="004A768B"/>
    <w:rsid w:val="004B06E3"/>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6E50"/>
    <w:rsid w:val="004C71E2"/>
    <w:rsid w:val="004C751D"/>
    <w:rsid w:val="004C75D0"/>
    <w:rsid w:val="004C7D34"/>
    <w:rsid w:val="004C7D83"/>
    <w:rsid w:val="004D0293"/>
    <w:rsid w:val="004D046D"/>
    <w:rsid w:val="004D0672"/>
    <w:rsid w:val="004D0EEA"/>
    <w:rsid w:val="004D0F81"/>
    <w:rsid w:val="004D1071"/>
    <w:rsid w:val="004D15A6"/>
    <w:rsid w:val="004D32B3"/>
    <w:rsid w:val="004D4592"/>
    <w:rsid w:val="004D4D9B"/>
    <w:rsid w:val="004D5FD1"/>
    <w:rsid w:val="004D62F6"/>
    <w:rsid w:val="004D64A0"/>
    <w:rsid w:val="004D73EF"/>
    <w:rsid w:val="004E07CE"/>
    <w:rsid w:val="004E09CA"/>
    <w:rsid w:val="004E2869"/>
    <w:rsid w:val="004E3148"/>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221D"/>
    <w:rsid w:val="005055D3"/>
    <w:rsid w:val="00505CB4"/>
    <w:rsid w:val="00505FA9"/>
    <w:rsid w:val="005104F5"/>
    <w:rsid w:val="005105E9"/>
    <w:rsid w:val="005107FE"/>
    <w:rsid w:val="00511772"/>
    <w:rsid w:val="00512318"/>
    <w:rsid w:val="00512A26"/>
    <w:rsid w:val="005138AF"/>
    <w:rsid w:val="00513D51"/>
    <w:rsid w:val="00513F5C"/>
    <w:rsid w:val="00514C70"/>
    <w:rsid w:val="00515E6A"/>
    <w:rsid w:val="00516349"/>
    <w:rsid w:val="00517FC0"/>
    <w:rsid w:val="0052037A"/>
    <w:rsid w:val="0052057A"/>
    <w:rsid w:val="00520A84"/>
    <w:rsid w:val="0052157A"/>
    <w:rsid w:val="00521DE0"/>
    <w:rsid w:val="00522274"/>
    <w:rsid w:val="005224F4"/>
    <w:rsid w:val="005228F2"/>
    <w:rsid w:val="0052308E"/>
    <w:rsid w:val="00523A20"/>
    <w:rsid w:val="005244FE"/>
    <w:rsid w:val="00524514"/>
    <w:rsid w:val="005245E7"/>
    <w:rsid w:val="005254BB"/>
    <w:rsid w:val="00525E35"/>
    <w:rsid w:val="005265FD"/>
    <w:rsid w:val="00527083"/>
    <w:rsid w:val="0052792F"/>
    <w:rsid w:val="00527972"/>
    <w:rsid w:val="00527A44"/>
    <w:rsid w:val="00530283"/>
    <w:rsid w:val="00530ED8"/>
    <w:rsid w:val="00531299"/>
    <w:rsid w:val="00531319"/>
    <w:rsid w:val="00531BE6"/>
    <w:rsid w:val="0053248B"/>
    <w:rsid w:val="005331C0"/>
    <w:rsid w:val="005353BD"/>
    <w:rsid w:val="00537A3B"/>
    <w:rsid w:val="00540EA4"/>
    <w:rsid w:val="005426DB"/>
    <w:rsid w:val="00543384"/>
    <w:rsid w:val="00543405"/>
    <w:rsid w:val="00544288"/>
    <w:rsid w:val="0054517F"/>
    <w:rsid w:val="005451EE"/>
    <w:rsid w:val="005452AE"/>
    <w:rsid w:val="0054584C"/>
    <w:rsid w:val="00545EE2"/>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1BE"/>
    <w:rsid w:val="005B28EA"/>
    <w:rsid w:val="005B2BB7"/>
    <w:rsid w:val="005B374B"/>
    <w:rsid w:val="005B37DE"/>
    <w:rsid w:val="005B4DEC"/>
    <w:rsid w:val="005B588B"/>
    <w:rsid w:val="005B6D81"/>
    <w:rsid w:val="005C0258"/>
    <w:rsid w:val="005C0371"/>
    <w:rsid w:val="005C0E85"/>
    <w:rsid w:val="005C1058"/>
    <w:rsid w:val="005C23AD"/>
    <w:rsid w:val="005C29CA"/>
    <w:rsid w:val="005C33FC"/>
    <w:rsid w:val="005C4523"/>
    <w:rsid w:val="005C5599"/>
    <w:rsid w:val="005C60DA"/>
    <w:rsid w:val="005C6994"/>
    <w:rsid w:val="005C7C6E"/>
    <w:rsid w:val="005C7E90"/>
    <w:rsid w:val="005D059D"/>
    <w:rsid w:val="005D091A"/>
    <w:rsid w:val="005D0A41"/>
    <w:rsid w:val="005D2947"/>
    <w:rsid w:val="005D2C29"/>
    <w:rsid w:val="005D35D6"/>
    <w:rsid w:val="005D37BA"/>
    <w:rsid w:val="005D3B9C"/>
    <w:rsid w:val="005D5CCF"/>
    <w:rsid w:val="005D6D38"/>
    <w:rsid w:val="005E097E"/>
    <w:rsid w:val="005E1243"/>
    <w:rsid w:val="005E127C"/>
    <w:rsid w:val="005E2628"/>
    <w:rsid w:val="005E2649"/>
    <w:rsid w:val="005E4BB5"/>
    <w:rsid w:val="005E519C"/>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1B"/>
    <w:rsid w:val="00611C8F"/>
    <w:rsid w:val="00612207"/>
    <w:rsid w:val="006127C8"/>
    <w:rsid w:val="00612952"/>
    <w:rsid w:val="00612C13"/>
    <w:rsid w:val="00612F89"/>
    <w:rsid w:val="006132C5"/>
    <w:rsid w:val="00613FA4"/>
    <w:rsid w:val="00614A32"/>
    <w:rsid w:val="00614A91"/>
    <w:rsid w:val="00615812"/>
    <w:rsid w:val="006167FA"/>
    <w:rsid w:val="00617C84"/>
    <w:rsid w:val="00620AB5"/>
    <w:rsid w:val="006212E8"/>
    <w:rsid w:val="00621428"/>
    <w:rsid w:val="00621B2E"/>
    <w:rsid w:val="0062249A"/>
    <w:rsid w:val="00622BB2"/>
    <w:rsid w:val="00622C45"/>
    <w:rsid w:val="00622D38"/>
    <w:rsid w:val="006231B7"/>
    <w:rsid w:val="006240B0"/>
    <w:rsid w:val="0062532E"/>
    <w:rsid w:val="00626241"/>
    <w:rsid w:val="00626603"/>
    <w:rsid w:val="00627D7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2B76"/>
    <w:rsid w:val="00653061"/>
    <w:rsid w:val="00653B4C"/>
    <w:rsid w:val="00653D63"/>
    <w:rsid w:val="00654A63"/>
    <w:rsid w:val="00655ADC"/>
    <w:rsid w:val="00655F7A"/>
    <w:rsid w:val="00656762"/>
    <w:rsid w:val="00657439"/>
    <w:rsid w:val="006575B5"/>
    <w:rsid w:val="00657C22"/>
    <w:rsid w:val="0066023D"/>
    <w:rsid w:val="00661AE3"/>
    <w:rsid w:val="0066302F"/>
    <w:rsid w:val="006646E5"/>
    <w:rsid w:val="00665051"/>
    <w:rsid w:val="00665471"/>
    <w:rsid w:val="00666A75"/>
    <w:rsid w:val="00670552"/>
    <w:rsid w:val="0067121C"/>
    <w:rsid w:val="00671D02"/>
    <w:rsid w:val="00672BDE"/>
    <w:rsid w:val="00672C98"/>
    <w:rsid w:val="006736E3"/>
    <w:rsid w:val="0067389A"/>
    <w:rsid w:val="0067399E"/>
    <w:rsid w:val="0067401B"/>
    <w:rsid w:val="00674114"/>
    <w:rsid w:val="0067658A"/>
    <w:rsid w:val="00676F36"/>
    <w:rsid w:val="00677A5E"/>
    <w:rsid w:val="00680680"/>
    <w:rsid w:val="006816AF"/>
    <w:rsid w:val="006819F9"/>
    <w:rsid w:val="00681D66"/>
    <w:rsid w:val="00683695"/>
    <w:rsid w:val="006838F7"/>
    <w:rsid w:val="00683B1F"/>
    <w:rsid w:val="0068434F"/>
    <w:rsid w:val="0068552E"/>
    <w:rsid w:val="006856E7"/>
    <w:rsid w:val="00686543"/>
    <w:rsid w:val="00686CB1"/>
    <w:rsid w:val="00690871"/>
    <w:rsid w:val="00690A07"/>
    <w:rsid w:val="00690BA0"/>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3F13"/>
    <w:rsid w:val="006A5D7A"/>
    <w:rsid w:val="006A608D"/>
    <w:rsid w:val="006A70B7"/>
    <w:rsid w:val="006B019B"/>
    <w:rsid w:val="006B1499"/>
    <w:rsid w:val="006B18C8"/>
    <w:rsid w:val="006B2024"/>
    <w:rsid w:val="006B2C9C"/>
    <w:rsid w:val="006B4A02"/>
    <w:rsid w:val="006B5817"/>
    <w:rsid w:val="006B5B71"/>
    <w:rsid w:val="006B6A89"/>
    <w:rsid w:val="006B6C20"/>
    <w:rsid w:val="006B7B7D"/>
    <w:rsid w:val="006C1512"/>
    <w:rsid w:val="006C21FC"/>
    <w:rsid w:val="006C22C2"/>
    <w:rsid w:val="006C32A1"/>
    <w:rsid w:val="006C5672"/>
    <w:rsid w:val="006C6886"/>
    <w:rsid w:val="006C6914"/>
    <w:rsid w:val="006C7A1A"/>
    <w:rsid w:val="006D0666"/>
    <w:rsid w:val="006D17F9"/>
    <w:rsid w:val="006D2E1B"/>
    <w:rsid w:val="006D32BA"/>
    <w:rsid w:val="006D3351"/>
    <w:rsid w:val="006D3E34"/>
    <w:rsid w:val="006D40F0"/>
    <w:rsid w:val="006D4DE3"/>
    <w:rsid w:val="006D6CB0"/>
    <w:rsid w:val="006D7599"/>
    <w:rsid w:val="006D7B6E"/>
    <w:rsid w:val="006E0B35"/>
    <w:rsid w:val="006E15F4"/>
    <w:rsid w:val="006E16D7"/>
    <w:rsid w:val="006E18A4"/>
    <w:rsid w:val="006E2692"/>
    <w:rsid w:val="006E2BA8"/>
    <w:rsid w:val="006E3688"/>
    <w:rsid w:val="006E37E7"/>
    <w:rsid w:val="006E552E"/>
    <w:rsid w:val="006E569A"/>
    <w:rsid w:val="006E7218"/>
    <w:rsid w:val="006E76CA"/>
    <w:rsid w:val="006E7D2A"/>
    <w:rsid w:val="006E7E8A"/>
    <w:rsid w:val="006F19DB"/>
    <w:rsid w:val="006F2907"/>
    <w:rsid w:val="006F2B99"/>
    <w:rsid w:val="006F4658"/>
    <w:rsid w:val="006F4F25"/>
    <w:rsid w:val="006F50FC"/>
    <w:rsid w:val="006F53F1"/>
    <w:rsid w:val="006F552F"/>
    <w:rsid w:val="006F5694"/>
    <w:rsid w:val="006F5E14"/>
    <w:rsid w:val="006F5EDE"/>
    <w:rsid w:val="006F7304"/>
    <w:rsid w:val="00700076"/>
    <w:rsid w:val="00703032"/>
    <w:rsid w:val="007031A9"/>
    <w:rsid w:val="00703738"/>
    <w:rsid w:val="00704DA7"/>
    <w:rsid w:val="007057C2"/>
    <w:rsid w:val="00705939"/>
    <w:rsid w:val="007059C2"/>
    <w:rsid w:val="00706763"/>
    <w:rsid w:val="00706C9F"/>
    <w:rsid w:val="00706E2B"/>
    <w:rsid w:val="00707653"/>
    <w:rsid w:val="0070766C"/>
    <w:rsid w:val="00707BA3"/>
    <w:rsid w:val="00710F50"/>
    <w:rsid w:val="00711093"/>
    <w:rsid w:val="00711AD1"/>
    <w:rsid w:val="00712071"/>
    <w:rsid w:val="007125BF"/>
    <w:rsid w:val="0071285B"/>
    <w:rsid w:val="007149BE"/>
    <w:rsid w:val="00714F59"/>
    <w:rsid w:val="007155C6"/>
    <w:rsid w:val="00715891"/>
    <w:rsid w:val="00715897"/>
    <w:rsid w:val="00715D73"/>
    <w:rsid w:val="00716958"/>
    <w:rsid w:val="0071787B"/>
    <w:rsid w:val="00717AA8"/>
    <w:rsid w:val="00720921"/>
    <w:rsid w:val="00720B0E"/>
    <w:rsid w:val="007212DA"/>
    <w:rsid w:val="007217DA"/>
    <w:rsid w:val="00723BBA"/>
    <w:rsid w:val="00724394"/>
    <w:rsid w:val="00726B00"/>
    <w:rsid w:val="00727691"/>
    <w:rsid w:val="0072774A"/>
    <w:rsid w:val="0073100F"/>
    <w:rsid w:val="00732DA5"/>
    <w:rsid w:val="007338C3"/>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379"/>
    <w:rsid w:val="00745C67"/>
    <w:rsid w:val="00745D16"/>
    <w:rsid w:val="0074612C"/>
    <w:rsid w:val="00746DCA"/>
    <w:rsid w:val="0075097B"/>
    <w:rsid w:val="007509CA"/>
    <w:rsid w:val="00751903"/>
    <w:rsid w:val="00754182"/>
    <w:rsid w:val="00754B62"/>
    <w:rsid w:val="00755777"/>
    <w:rsid w:val="0075700E"/>
    <w:rsid w:val="00757CAC"/>
    <w:rsid w:val="00760C84"/>
    <w:rsid w:val="007636C1"/>
    <w:rsid w:val="007637FC"/>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1DB9"/>
    <w:rsid w:val="00782840"/>
    <w:rsid w:val="00782E7E"/>
    <w:rsid w:val="00784A3A"/>
    <w:rsid w:val="00785787"/>
    <w:rsid w:val="00786275"/>
    <w:rsid w:val="00787520"/>
    <w:rsid w:val="00787980"/>
    <w:rsid w:val="00787E7F"/>
    <w:rsid w:val="0079022C"/>
    <w:rsid w:val="00790D29"/>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63E"/>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190"/>
    <w:rsid w:val="007B53C4"/>
    <w:rsid w:val="007B5CF9"/>
    <w:rsid w:val="007B5E06"/>
    <w:rsid w:val="007B626E"/>
    <w:rsid w:val="007B6FA5"/>
    <w:rsid w:val="007B72E2"/>
    <w:rsid w:val="007B7B3D"/>
    <w:rsid w:val="007C01C2"/>
    <w:rsid w:val="007C1111"/>
    <w:rsid w:val="007C12C8"/>
    <w:rsid w:val="007C1537"/>
    <w:rsid w:val="007C1BD2"/>
    <w:rsid w:val="007C20C6"/>
    <w:rsid w:val="007C262F"/>
    <w:rsid w:val="007C2EFC"/>
    <w:rsid w:val="007C39CE"/>
    <w:rsid w:val="007C408F"/>
    <w:rsid w:val="007C41A0"/>
    <w:rsid w:val="007C4367"/>
    <w:rsid w:val="007C4B96"/>
    <w:rsid w:val="007C4F8A"/>
    <w:rsid w:val="007C5409"/>
    <w:rsid w:val="007C5B1A"/>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0E2A"/>
    <w:rsid w:val="007F1296"/>
    <w:rsid w:val="007F17EE"/>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FCE"/>
    <w:rsid w:val="00814EBC"/>
    <w:rsid w:val="00816C08"/>
    <w:rsid w:val="00817A1A"/>
    <w:rsid w:val="00820D81"/>
    <w:rsid w:val="00821479"/>
    <w:rsid w:val="00822BEF"/>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2C1"/>
    <w:rsid w:val="0083646B"/>
    <w:rsid w:val="00836818"/>
    <w:rsid w:val="00836C07"/>
    <w:rsid w:val="008376D1"/>
    <w:rsid w:val="00837CD9"/>
    <w:rsid w:val="00837E11"/>
    <w:rsid w:val="00841E1E"/>
    <w:rsid w:val="00842046"/>
    <w:rsid w:val="008433D9"/>
    <w:rsid w:val="008445E6"/>
    <w:rsid w:val="00845139"/>
    <w:rsid w:val="008457DC"/>
    <w:rsid w:val="00847342"/>
    <w:rsid w:val="008510DA"/>
    <w:rsid w:val="00851113"/>
    <w:rsid w:val="00851EC6"/>
    <w:rsid w:val="00852215"/>
    <w:rsid w:val="00852956"/>
    <w:rsid w:val="008529B2"/>
    <w:rsid w:val="00855212"/>
    <w:rsid w:val="008558BB"/>
    <w:rsid w:val="00856E59"/>
    <w:rsid w:val="008576A8"/>
    <w:rsid w:val="00857774"/>
    <w:rsid w:val="0086032F"/>
    <w:rsid w:val="00861726"/>
    <w:rsid w:val="00861CE3"/>
    <w:rsid w:val="00861DE8"/>
    <w:rsid w:val="0086278B"/>
    <w:rsid w:val="008629BD"/>
    <w:rsid w:val="00862E05"/>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BBC"/>
    <w:rsid w:val="00880DB2"/>
    <w:rsid w:val="00884999"/>
    <w:rsid w:val="008853D1"/>
    <w:rsid w:val="00886D9B"/>
    <w:rsid w:val="00886F43"/>
    <w:rsid w:val="00887108"/>
    <w:rsid w:val="00887FC2"/>
    <w:rsid w:val="008910B5"/>
    <w:rsid w:val="008910CA"/>
    <w:rsid w:val="00891BDA"/>
    <w:rsid w:val="00892BC3"/>
    <w:rsid w:val="00892E9D"/>
    <w:rsid w:val="008953D1"/>
    <w:rsid w:val="008955EC"/>
    <w:rsid w:val="0089689F"/>
    <w:rsid w:val="00896905"/>
    <w:rsid w:val="00896D52"/>
    <w:rsid w:val="008975B4"/>
    <w:rsid w:val="008A0831"/>
    <w:rsid w:val="008A0AE9"/>
    <w:rsid w:val="008A0E20"/>
    <w:rsid w:val="008A1934"/>
    <w:rsid w:val="008A2D75"/>
    <w:rsid w:val="008A38A5"/>
    <w:rsid w:val="008A3DF7"/>
    <w:rsid w:val="008A3E42"/>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980"/>
    <w:rsid w:val="008B7CB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0BD"/>
    <w:rsid w:val="008D289E"/>
    <w:rsid w:val="008D29A8"/>
    <w:rsid w:val="008D3550"/>
    <w:rsid w:val="008D36C9"/>
    <w:rsid w:val="008D4DB8"/>
    <w:rsid w:val="008D5E20"/>
    <w:rsid w:val="008D699D"/>
    <w:rsid w:val="008D7C54"/>
    <w:rsid w:val="008E1CE7"/>
    <w:rsid w:val="008E299B"/>
    <w:rsid w:val="008E308F"/>
    <w:rsid w:val="008E3A7B"/>
    <w:rsid w:val="008E4532"/>
    <w:rsid w:val="008E4DA9"/>
    <w:rsid w:val="008E4F8F"/>
    <w:rsid w:val="008E5310"/>
    <w:rsid w:val="008E5D4F"/>
    <w:rsid w:val="008E6E19"/>
    <w:rsid w:val="008E78AA"/>
    <w:rsid w:val="008E7999"/>
    <w:rsid w:val="008E7A2E"/>
    <w:rsid w:val="008E7A78"/>
    <w:rsid w:val="008F05E4"/>
    <w:rsid w:val="008F0E65"/>
    <w:rsid w:val="008F284F"/>
    <w:rsid w:val="008F2ED8"/>
    <w:rsid w:val="008F2FB6"/>
    <w:rsid w:val="008F36E8"/>
    <w:rsid w:val="008F39DC"/>
    <w:rsid w:val="008F3EE7"/>
    <w:rsid w:val="008F41EA"/>
    <w:rsid w:val="008F43EE"/>
    <w:rsid w:val="008F4C6C"/>
    <w:rsid w:val="008F5254"/>
    <w:rsid w:val="008F7AF0"/>
    <w:rsid w:val="00900C5B"/>
    <w:rsid w:val="00901390"/>
    <w:rsid w:val="00901D92"/>
    <w:rsid w:val="00902857"/>
    <w:rsid w:val="00902C13"/>
    <w:rsid w:val="00902C84"/>
    <w:rsid w:val="009039A7"/>
    <w:rsid w:val="009041CA"/>
    <w:rsid w:val="00904792"/>
    <w:rsid w:val="00904DD5"/>
    <w:rsid w:val="00904E8E"/>
    <w:rsid w:val="00905FD1"/>
    <w:rsid w:val="00906E77"/>
    <w:rsid w:val="0090704D"/>
    <w:rsid w:val="009076C8"/>
    <w:rsid w:val="00907902"/>
    <w:rsid w:val="00907BF5"/>
    <w:rsid w:val="009108EB"/>
    <w:rsid w:val="00910EC1"/>
    <w:rsid w:val="009119F3"/>
    <w:rsid w:val="00911BB0"/>
    <w:rsid w:val="00912359"/>
    <w:rsid w:val="009131E5"/>
    <w:rsid w:val="00914612"/>
    <w:rsid w:val="009153FE"/>
    <w:rsid w:val="00915B32"/>
    <w:rsid w:val="0091624D"/>
    <w:rsid w:val="009162A8"/>
    <w:rsid w:val="00916549"/>
    <w:rsid w:val="00917246"/>
    <w:rsid w:val="0091758D"/>
    <w:rsid w:val="00917A8F"/>
    <w:rsid w:val="00920065"/>
    <w:rsid w:val="0092076B"/>
    <w:rsid w:val="0092096C"/>
    <w:rsid w:val="0092109F"/>
    <w:rsid w:val="009210B7"/>
    <w:rsid w:val="009213CC"/>
    <w:rsid w:val="009215AB"/>
    <w:rsid w:val="00922381"/>
    <w:rsid w:val="009230EE"/>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3E75"/>
    <w:rsid w:val="0093407C"/>
    <w:rsid w:val="0093416E"/>
    <w:rsid w:val="00934697"/>
    <w:rsid w:val="00935388"/>
    <w:rsid w:val="00935F7D"/>
    <w:rsid w:val="0093658B"/>
    <w:rsid w:val="0093686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D25"/>
    <w:rsid w:val="00977FAF"/>
    <w:rsid w:val="00983461"/>
    <w:rsid w:val="00983552"/>
    <w:rsid w:val="009835A6"/>
    <w:rsid w:val="00983721"/>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E3"/>
    <w:rsid w:val="009A155F"/>
    <w:rsid w:val="009A1659"/>
    <w:rsid w:val="009A1703"/>
    <w:rsid w:val="009A1A73"/>
    <w:rsid w:val="009A1F77"/>
    <w:rsid w:val="009A2059"/>
    <w:rsid w:val="009A24E7"/>
    <w:rsid w:val="009A440D"/>
    <w:rsid w:val="009A4C5F"/>
    <w:rsid w:val="009A54D5"/>
    <w:rsid w:val="009A5C0C"/>
    <w:rsid w:val="009A64EF"/>
    <w:rsid w:val="009A6946"/>
    <w:rsid w:val="009B01D7"/>
    <w:rsid w:val="009B0B13"/>
    <w:rsid w:val="009B0BF5"/>
    <w:rsid w:val="009B12EA"/>
    <w:rsid w:val="009B1A9F"/>
    <w:rsid w:val="009B374B"/>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A30"/>
    <w:rsid w:val="009C5F5E"/>
    <w:rsid w:val="009C6752"/>
    <w:rsid w:val="009C7B81"/>
    <w:rsid w:val="009D14CE"/>
    <w:rsid w:val="009D160B"/>
    <w:rsid w:val="009D16B4"/>
    <w:rsid w:val="009D1C12"/>
    <w:rsid w:val="009D21B0"/>
    <w:rsid w:val="009D24EB"/>
    <w:rsid w:val="009D26A7"/>
    <w:rsid w:val="009D27DB"/>
    <w:rsid w:val="009D2C13"/>
    <w:rsid w:val="009D2CE2"/>
    <w:rsid w:val="009D31FA"/>
    <w:rsid w:val="009D438C"/>
    <w:rsid w:val="009D475A"/>
    <w:rsid w:val="009D73F8"/>
    <w:rsid w:val="009E0072"/>
    <w:rsid w:val="009E22F2"/>
    <w:rsid w:val="009E2707"/>
    <w:rsid w:val="009E35EF"/>
    <w:rsid w:val="009E55FC"/>
    <w:rsid w:val="009E70F9"/>
    <w:rsid w:val="009F1ACE"/>
    <w:rsid w:val="009F200F"/>
    <w:rsid w:val="009F227B"/>
    <w:rsid w:val="009F2C1D"/>
    <w:rsid w:val="009F3D62"/>
    <w:rsid w:val="009F4EBD"/>
    <w:rsid w:val="009F5071"/>
    <w:rsid w:val="009F521F"/>
    <w:rsid w:val="009F55F4"/>
    <w:rsid w:val="009F67A2"/>
    <w:rsid w:val="009F73B9"/>
    <w:rsid w:val="009F753E"/>
    <w:rsid w:val="009F77AF"/>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09F8"/>
    <w:rsid w:val="00A114E8"/>
    <w:rsid w:val="00A11EC4"/>
    <w:rsid w:val="00A11EFD"/>
    <w:rsid w:val="00A12950"/>
    <w:rsid w:val="00A14C12"/>
    <w:rsid w:val="00A14DE5"/>
    <w:rsid w:val="00A15D36"/>
    <w:rsid w:val="00A15D9A"/>
    <w:rsid w:val="00A1698B"/>
    <w:rsid w:val="00A16CF4"/>
    <w:rsid w:val="00A1769E"/>
    <w:rsid w:val="00A20771"/>
    <w:rsid w:val="00A20B1B"/>
    <w:rsid w:val="00A21433"/>
    <w:rsid w:val="00A21EDB"/>
    <w:rsid w:val="00A23A45"/>
    <w:rsid w:val="00A23CA1"/>
    <w:rsid w:val="00A249B4"/>
    <w:rsid w:val="00A24A58"/>
    <w:rsid w:val="00A2533E"/>
    <w:rsid w:val="00A253B9"/>
    <w:rsid w:val="00A2543D"/>
    <w:rsid w:val="00A259C5"/>
    <w:rsid w:val="00A25C09"/>
    <w:rsid w:val="00A26421"/>
    <w:rsid w:val="00A27724"/>
    <w:rsid w:val="00A27E71"/>
    <w:rsid w:val="00A3027B"/>
    <w:rsid w:val="00A30602"/>
    <w:rsid w:val="00A30633"/>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5B95"/>
    <w:rsid w:val="00A461BD"/>
    <w:rsid w:val="00A47CE3"/>
    <w:rsid w:val="00A51720"/>
    <w:rsid w:val="00A5224F"/>
    <w:rsid w:val="00A52DFF"/>
    <w:rsid w:val="00A538F4"/>
    <w:rsid w:val="00A56B2E"/>
    <w:rsid w:val="00A5735D"/>
    <w:rsid w:val="00A574B6"/>
    <w:rsid w:val="00A608CA"/>
    <w:rsid w:val="00A6096D"/>
    <w:rsid w:val="00A611F3"/>
    <w:rsid w:val="00A61BFE"/>
    <w:rsid w:val="00A61D39"/>
    <w:rsid w:val="00A62369"/>
    <w:rsid w:val="00A64816"/>
    <w:rsid w:val="00A64EE7"/>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0FF9"/>
    <w:rsid w:val="00A8145C"/>
    <w:rsid w:val="00A82184"/>
    <w:rsid w:val="00A822DB"/>
    <w:rsid w:val="00A834C7"/>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63D"/>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2A5"/>
    <w:rsid w:val="00AC558F"/>
    <w:rsid w:val="00AC5E47"/>
    <w:rsid w:val="00AC62A8"/>
    <w:rsid w:val="00AC6825"/>
    <w:rsid w:val="00AC7661"/>
    <w:rsid w:val="00AD0797"/>
    <w:rsid w:val="00AD0874"/>
    <w:rsid w:val="00AD1D03"/>
    <w:rsid w:val="00AD34AF"/>
    <w:rsid w:val="00AD3E66"/>
    <w:rsid w:val="00AD4BFF"/>
    <w:rsid w:val="00AD4EEC"/>
    <w:rsid w:val="00AD510B"/>
    <w:rsid w:val="00AD577D"/>
    <w:rsid w:val="00AD612C"/>
    <w:rsid w:val="00AD623B"/>
    <w:rsid w:val="00AD6E0A"/>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62B"/>
    <w:rsid w:val="00AF284A"/>
    <w:rsid w:val="00AF3917"/>
    <w:rsid w:val="00AF3E62"/>
    <w:rsid w:val="00AF3F37"/>
    <w:rsid w:val="00AF48D6"/>
    <w:rsid w:val="00AF4BB5"/>
    <w:rsid w:val="00AF4FEC"/>
    <w:rsid w:val="00AF5E7E"/>
    <w:rsid w:val="00AF5EF2"/>
    <w:rsid w:val="00AF665B"/>
    <w:rsid w:val="00AF712E"/>
    <w:rsid w:val="00B0176B"/>
    <w:rsid w:val="00B01F49"/>
    <w:rsid w:val="00B025DC"/>
    <w:rsid w:val="00B02C6D"/>
    <w:rsid w:val="00B043B2"/>
    <w:rsid w:val="00B0509E"/>
    <w:rsid w:val="00B050FB"/>
    <w:rsid w:val="00B06508"/>
    <w:rsid w:val="00B07108"/>
    <w:rsid w:val="00B07472"/>
    <w:rsid w:val="00B0793B"/>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17DF3"/>
    <w:rsid w:val="00B207A2"/>
    <w:rsid w:val="00B20A6A"/>
    <w:rsid w:val="00B20CA4"/>
    <w:rsid w:val="00B215FC"/>
    <w:rsid w:val="00B22E40"/>
    <w:rsid w:val="00B245A6"/>
    <w:rsid w:val="00B24DAF"/>
    <w:rsid w:val="00B251C9"/>
    <w:rsid w:val="00B2543D"/>
    <w:rsid w:val="00B258C4"/>
    <w:rsid w:val="00B263A3"/>
    <w:rsid w:val="00B26660"/>
    <w:rsid w:val="00B26B2E"/>
    <w:rsid w:val="00B27A67"/>
    <w:rsid w:val="00B30817"/>
    <w:rsid w:val="00B30C1C"/>
    <w:rsid w:val="00B30E79"/>
    <w:rsid w:val="00B315F0"/>
    <w:rsid w:val="00B318DF"/>
    <w:rsid w:val="00B327DC"/>
    <w:rsid w:val="00B33C06"/>
    <w:rsid w:val="00B33C54"/>
    <w:rsid w:val="00B34D18"/>
    <w:rsid w:val="00B35257"/>
    <w:rsid w:val="00B36E6C"/>
    <w:rsid w:val="00B371A1"/>
    <w:rsid w:val="00B37269"/>
    <w:rsid w:val="00B40230"/>
    <w:rsid w:val="00B40431"/>
    <w:rsid w:val="00B40A22"/>
    <w:rsid w:val="00B40EEA"/>
    <w:rsid w:val="00B417A6"/>
    <w:rsid w:val="00B41AE5"/>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369E"/>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3A4"/>
    <w:rsid w:val="00B8646D"/>
    <w:rsid w:val="00B86512"/>
    <w:rsid w:val="00B865EB"/>
    <w:rsid w:val="00B867D5"/>
    <w:rsid w:val="00B86D2E"/>
    <w:rsid w:val="00B879F2"/>
    <w:rsid w:val="00B87C33"/>
    <w:rsid w:val="00B9097E"/>
    <w:rsid w:val="00B909AF"/>
    <w:rsid w:val="00B90A79"/>
    <w:rsid w:val="00B91F8A"/>
    <w:rsid w:val="00B92906"/>
    <w:rsid w:val="00B92A0C"/>
    <w:rsid w:val="00B941AB"/>
    <w:rsid w:val="00B9493B"/>
    <w:rsid w:val="00B95C35"/>
    <w:rsid w:val="00B96BEB"/>
    <w:rsid w:val="00BA006A"/>
    <w:rsid w:val="00BA0208"/>
    <w:rsid w:val="00BA0486"/>
    <w:rsid w:val="00BA0DF5"/>
    <w:rsid w:val="00BA3045"/>
    <w:rsid w:val="00BA4ABF"/>
    <w:rsid w:val="00BA5692"/>
    <w:rsid w:val="00BA769C"/>
    <w:rsid w:val="00BA778A"/>
    <w:rsid w:val="00BA7C92"/>
    <w:rsid w:val="00BA7EDB"/>
    <w:rsid w:val="00BB0470"/>
    <w:rsid w:val="00BB054E"/>
    <w:rsid w:val="00BB1274"/>
    <w:rsid w:val="00BB2A94"/>
    <w:rsid w:val="00BB332C"/>
    <w:rsid w:val="00BB3C23"/>
    <w:rsid w:val="00BB4121"/>
    <w:rsid w:val="00BB4255"/>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4DB"/>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E79E9"/>
    <w:rsid w:val="00BF04D8"/>
    <w:rsid w:val="00BF0706"/>
    <w:rsid w:val="00BF07D5"/>
    <w:rsid w:val="00BF0A1D"/>
    <w:rsid w:val="00BF1753"/>
    <w:rsid w:val="00BF19CF"/>
    <w:rsid w:val="00BF3A8A"/>
    <w:rsid w:val="00BF40E9"/>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101"/>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8A"/>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B7F"/>
    <w:rsid w:val="00C42F76"/>
    <w:rsid w:val="00C446BD"/>
    <w:rsid w:val="00C44EC7"/>
    <w:rsid w:val="00C45381"/>
    <w:rsid w:val="00C46098"/>
    <w:rsid w:val="00C465CE"/>
    <w:rsid w:val="00C46B2C"/>
    <w:rsid w:val="00C46E02"/>
    <w:rsid w:val="00C46FB5"/>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956"/>
    <w:rsid w:val="00C61F8A"/>
    <w:rsid w:val="00C62930"/>
    <w:rsid w:val="00C62FCC"/>
    <w:rsid w:val="00C632A0"/>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A82"/>
    <w:rsid w:val="00C72F40"/>
    <w:rsid w:val="00C72F69"/>
    <w:rsid w:val="00C732F4"/>
    <w:rsid w:val="00C73605"/>
    <w:rsid w:val="00C7397F"/>
    <w:rsid w:val="00C74790"/>
    <w:rsid w:val="00C749FD"/>
    <w:rsid w:val="00C74B66"/>
    <w:rsid w:val="00C7566E"/>
    <w:rsid w:val="00C76DFF"/>
    <w:rsid w:val="00C76E6E"/>
    <w:rsid w:val="00C77F0E"/>
    <w:rsid w:val="00C805D5"/>
    <w:rsid w:val="00C80887"/>
    <w:rsid w:val="00C80A02"/>
    <w:rsid w:val="00C812CE"/>
    <w:rsid w:val="00C81332"/>
    <w:rsid w:val="00C825FD"/>
    <w:rsid w:val="00C843EB"/>
    <w:rsid w:val="00C845C4"/>
    <w:rsid w:val="00C84CCA"/>
    <w:rsid w:val="00C8576E"/>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283"/>
    <w:rsid w:val="00CA1E3C"/>
    <w:rsid w:val="00CA32E6"/>
    <w:rsid w:val="00CA34B7"/>
    <w:rsid w:val="00CA480E"/>
    <w:rsid w:val="00CA493C"/>
    <w:rsid w:val="00CA5509"/>
    <w:rsid w:val="00CA71EB"/>
    <w:rsid w:val="00CA779B"/>
    <w:rsid w:val="00CB0A95"/>
    <w:rsid w:val="00CB0E79"/>
    <w:rsid w:val="00CB104B"/>
    <w:rsid w:val="00CB1762"/>
    <w:rsid w:val="00CB1871"/>
    <w:rsid w:val="00CB2F0E"/>
    <w:rsid w:val="00CB32C5"/>
    <w:rsid w:val="00CB342E"/>
    <w:rsid w:val="00CB4342"/>
    <w:rsid w:val="00CB45B6"/>
    <w:rsid w:val="00CB4F5C"/>
    <w:rsid w:val="00CB4FAE"/>
    <w:rsid w:val="00CB68C3"/>
    <w:rsid w:val="00CB71A6"/>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83D"/>
    <w:rsid w:val="00CD4A42"/>
    <w:rsid w:val="00CD4E05"/>
    <w:rsid w:val="00CD614C"/>
    <w:rsid w:val="00CD68E6"/>
    <w:rsid w:val="00CE01C3"/>
    <w:rsid w:val="00CE0BEE"/>
    <w:rsid w:val="00CE10C9"/>
    <w:rsid w:val="00CE3540"/>
    <w:rsid w:val="00CE505A"/>
    <w:rsid w:val="00CE5F7D"/>
    <w:rsid w:val="00CE6195"/>
    <w:rsid w:val="00CE6843"/>
    <w:rsid w:val="00CE6A42"/>
    <w:rsid w:val="00CE6A93"/>
    <w:rsid w:val="00CE70E0"/>
    <w:rsid w:val="00CF09E2"/>
    <w:rsid w:val="00CF276C"/>
    <w:rsid w:val="00CF3F1C"/>
    <w:rsid w:val="00CF4845"/>
    <w:rsid w:val="00CF4F09"/>
    <w:rsid w:val="00CF54CB"/>
    <w:rsid w:val="00CF6358"/>
    <w:rsid w:val="00CF70C0"/>
    <w:rsid w:val="00CF7153"/>
    <w:rsid w:val="00D01A65"/>
    <w:rsid w:val="00D0234C"/>
    <w:rsid w:val="00D02A35"/>
    <w:rsid w:val="00D041DE"/>
    <w:rsid w:val="00D041F8"/>
    <w:rsid w:val="00D04562"/>
    <w:rsid w:val="00D046D4"/>
    <w:rsid w:val="00D048F9"/>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17F75"/>
    <w:rsid w:val="00D17F97"/>
    <w:rsid w:val="00D202EC"/>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3755A"/>
    <w:rsid w:val="00D37BA2"/>
    <w:rsid w:val="00D400C2"/>
    <w:rsid w:val="00D409A5"/>
    <w:rsid w:val="00D40D7E"/>
    <w:rsid w:val="00D438CF"/>
    <w:rsid w:val="00D43DC6"/>
    <w:rsid w:val="00D4464D"/>
    <w:rsid w:val="00D45A7F"/>
    <w:rsid w:val="00D4604B"/>
    <w:rsid w:val="00D47324"/>
    <w:rsid w:val="00D479C7"/>
    <w:rsid w:val="00D47E15"/>
    <w:rsid w:val="00D51BC9"/>
    <w:rsid w:val="00D528DE"/>
    <w:rsid w:val="00D548EC"/>
    <w:rsid w:val="00D5598B"/>
    <w:rsid w:val="00D55BD9"/>
    <w:rsid w:val="00D5724C"/>
    <w:rsid w:val="00D5729A"/>
    <w:rsid w:val="00D573C7"/>
    <w:rsid w:val="00D57710"/>
    <w:rsid w:val="00D5777B"/>
    <w:rsid w:val="00D577A1"/>
    <w:rsid w:val="00D57A32"/>
    <w:rsid w:val="00D616D6"/>
    <w:rsid w:val="00D61844"/>
    <w:rsid w:val="00D61B3A"/>
    <w:rsid w:val="00D61F6E"/>
    <w:rsid w:val="00D6213D"/>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122"/>
    <w:rsid w:val="00D74409"/>
    <w:rsid w:val="00D74BE3"/>
    <w:rsid w:val="00D751B9"/>
    <w:rsid w:val="00D751DB"/>
    <w:rsid w:val="00D81042"/>
    <w:rsid w:val="00D81363"/>
    <w:rsid w:val="00D81D30"/>
    <w:rsid w:val="00D81E5D"/>
    <w:rsid w:val="00D825E6"/>
    <w:rsid w:val="00D82B0E"/>
    <w:rsid w:val="00D82CBC"/>
    <w:rsid w:val="00D832F6"/>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0202"/>
    <w:rsid w:val="00DA12CF"/>
    <w:rsid w:val="00DA1F40"/>
    <w:rsid w:val="00DA26D7"/>
    <w:rsid w:val="00DA2E5A"/>
    <w:rsid w:val="00DA31C1"/>
    <w:rsid w:val="00DA3599"/>
    <w:rsid w:val="00DA63B3"/>
    <w:rsid w:val="00DA6DBB"/>
    <w:rsid w:val="00DA7243"/>
    <w:rsid w:val="00DB0CF9"/>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57A9"/>
    <w:rsid w:val="00DD0469"/>
    <w:rsid w:val="00DD052A"/>
    <w:rsid w:val="00DD0BF6"/>
    <w:rsid w:val="00DD2252"/>
    <w:rsid w:val="00DD3735"/>
    <w:rsid w:val="00DD4DD6"/>
    <w:rsid w:val="00DD5539"/>
    <w:rsid w:val="00DD6832"/>
    <w:rsid w:val="00DD6D40"/>
    <w:rsid w:val="00DD7BBF"/>
    <w:rsid w:val="00DD7BF5"/>
    <w:rsid w:val="00DE2194"/>
    <w:rsid w:val="00DE3018"/>
    <w:rsid w:val="00DE40B7"/>
    <w:rsid w:val="00DE4BC2"/>
    <w:rsid w:val="00DE4F6F"/>
    <w:rsid w:val="00DE51DE"/>
    <w:rsid w:val="00DE5EB8"/>
    <w:rsid w:val="00DE71B1"/>
    <w:rsid w:val="00DE7D7E"/>
    <w:rsid w:val="00DF03D2"/>
    <w:rsid w:val="00DF04EA"/>
    <w:rsid w:val="00DF11EB"/>
    <w:rsid w:val="00DF2C77"/>
    <w:rsid w:val="00DF2E68"/>
    <w:rsid w:val="00DF63A7"/>
    <w:rsid w:val="00DF68DF"/>
    <w:rsid w:val="00DF6ACB"/>
    <w:rsid w:val="00DF6FBD"/>
    <w:rsid w:val="00DF7F81"/>
    <w:rsid w:val="00E01CC3"/>
    <w:rsid w:val="00E02A81"/>
    <w:rsid w:val="00E030BE"/>
    <w:rsid w:val="00E0322F"/>
    <w:rsid w:val="00E04000"/>
    <w:rsid w:val="00E0447D"/>
    <w:rsid w:val="00E0457A"/>
    <w:rsid w:val="00E0465E"/>
    <w:rsid w:val="00E04F48"/>
    <w:rsid w:val="00E057DA"/>
    <w:rsid w:val="00E05F34"/>
    <w:rsid w:val="00E0650F"/>
    <w:rsid w:val="00E06FAF"/>
    <w:rsid w:val="00E07A51"/>
    <w:rsid w:val="00E07C3B"/>
    <w:rsid w:val="00E100FD"/>
    <w:rsid w:val="00E10C1E"/>
    <w:rsid w:val="00E114BC"/>
    <w:rsid w:val="00E11E72"/>
    <w:rsid w:val="00E123E3"/>
    <w:rsid w:val="00E12492"/>
    <w:rsid w:val="00E13284"/>
    <w:rsid w:val="00E147E1"/>
    <w:rsid w:val="00E1482F"/>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D8F"/>
    <w:rsid w:val="00E32EC2"/>
    <w:rsid w:val="00E334AB"/>
    <w:rsid w:val="00E34577"/>
    <w:rsid w:val="00E365B3"/>
    <w:rsid w:val="00E3664F"/>
    <w:rsid w:val="00E37114"/>
    <w:rsid w:val="00E372F0"/>
    <w:rsid w:val="00E37335"/>
    <w:rsid w:val="00E37CA5"/>
    <w:rsid w:val="00E40571"/>
    <w:rsid w:val="00E41713"/>
    <w:rsid w:val="00E426B6"/>
    <w:rsid w:val="00E426C5"/>
    <w:rsid w:val="00E433C0"/>
    <w:rsid w:val="00E442CC"/>
    <w:rsid w:val="00E447E0"/>
    <w:rsid w:val="00E469CB"/>
    <w:rsid w:val="00E47115"/>
    <w:rsid w:val="00E4740A"/>
    <w:rsid w:val="00E4765F"/>
    <w:rsid w:val="00E478ED"/>
    <w:rsid w:val="00E479EE"/>
    <w:rsid w:val="00E47BD0"/>
    <w:rsid w:val="00E50442"/>
    <w:rsid w:val="00E50525"/>
    <w:rsid w:val="00E50773"/>
    <w:rsid w:val="00E517CA"/>
    <w:rsid w:val="00E526EE"/>
    <w:rsid w:val="00E52954"/>
    <w:rsid w:val="00E53816"/>
    <w:rsid w:val="00E53F6F"/>
    <w:rsid w:val="00E543DD"/>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3DB2"/>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0EF0"/>
    <w:rsid w:val="00E81DE0"/>
    <w:rsid w:val="00E82567"/>
    <w:rsid w:val="00E8276D"/>
    <w:rsid w:val="00E829FF"/>
    <w:rsid w:val="00E837A1"/>
    <w:rsid w:val="00E843AE"/>
    <w:rsid w:val="00E85AE5"/>
    <w:rsid w:val="00E86150"/>
    <w:rsid w:val="00E87245"/>
    <w:rsid w:val="00E87A12"/>
    <w:rsid w:val="00E87BA3"/>
    <w:rsid w:val="00E87F28"/>
    <w:rsid w:val="00E90527"/>
    <w:rsid w:val="00E91A46"/>
    <w:rsid w:val="00E91ABC"/>
    <w:rsid w:val="00E936E0"/>
    <w:rsid w:val="00E9399C"/>
    <w:rsid w:val="00E94DBA"/>
    <w:rsid w:val="00E94E47"/>
    <w:rsid w:val="00E94FC0"/>
    <w:rsid w:val="00E95071"/>
    <w:rsid w:val="00E96D5B"/>
    <w:rsid w:val="00EA086D"/>
    <w:rsid w:val="00EA28AD"/>
    <w:rsid w:val="00EA2E12"/>
    <w:rsid w:val="00EA2E63"/>
    <w:rsid w:val="00EA3C53"/>
    <w:rsid w:val="00EA3F59"/>
    <w:rsid w:val="00EA4539"/>
    <w:rsid w:val="00EA453B"/>
    <w:rsid w:val="00EA4D36"/>
    <w:rsid w:val="00EA4F55"/>
    <w:rsid w:val="00EA52D8"/>
    <w:rsid w:val="00EA56DD"/>
    <w:rsid w:val="00EA5CFC"/>
    <w:rsid w:val="00EA5E59"/>
    <w:rsid w:val="00EA689B"/>
    <w:rsid w:val="00EA76AF"/>
    <w:rsid w:val="00EB0E0A"/>
    <w:rsid w:val="00EB1A8C"/>
    <w:rsid w:val="00EB305C"/>
    <w:rsid w:val="00EB45FF"/>
    <w:rsid w:val="00EB6F38"/>
    <w:rsid w:val="00EB6F84"/>
    <w:rsid w:val="00EC0209"/>
    <w:rsid w:val="00EC0965"/>
    <w:rsid w:val="00EC0A42"/>
    <w:rsid w:val="00EC3D09"/>
    <w:rsid w:val="00EC3DF4"/>
    <w:rsid w:val="00EC44B8"/>
    <w:rsid w:val="00EC4C52"/>
    <w:rsid w:val="00EC4E03"/>
    <w:rsid w:val="00EC4E95"/>
    <w:rsid w:val="00EC530F"/>
    <w:rsid w:val="00EC5C7B"/>
    <w:rsid w:val="00EC67D7"/>
    <w:rsid w:val="00EC7E4C"/>
    <w:rsid w:val="00ED00BA"/>
    <w:rsid w:val="00ED45ED"/>
    <w:rsid w:val="00ED570B"/>
    <w:rsid w:val="00ED5B87"/>
    <w:rsid w:val="00ED7821"/>
    <w:rsid w:val="00EE0A5B"/>
    <w:rsid w:val="00EE1040"/>
    <w:rsid w:val="00EE153B"/>
    <w:rsid w:val="00EE1A85"/>
    <w:rsid w:val="00EE22FA"/>
    <w:rsid w:val="00EE2529"/>
    <w:rsid w:val="00EE25D7"/>
    <w:rsid w:val="00EE2E08"/>
    <w:rsid w:val="00EE34EB"/>
    <w:rsid w:val="00EE3779"/>
    <w:rsid w:val="00EE4D63"/>
    <w:rsid w:val="00EE4F7B"/>
    <w:rsid w:val="00EE5209"/>
    <w:rsid w:val="00EE7742"/>
    <w:rsid w:val="00EE7C53"/>
    <w:rsid w:val="00EF1328"/>
    <w:rsid w:val="00EF1FBF"/>
    <w:rsid w:val="00EF30B3"/>
    <w:rsid w:val="00EF328D"/>
    <w:rsid w:val="00EF34B7"/>
    <w:rsid w:val="00EF3C0C"/>
    <w:rsid w:val="00EF3D80"/>
    <w:rsid w:val="00EF43B8"/>
    <w:rsid w:val="00EF45DB"/>
    <w:rsid w:val="00EF65A3"/>
    <w:rsid w:val="00EF662C"/>
    <w:rsid w:val="00EF6C86"/>
    <w:rsid w:val="00EF6E05"/>
    <w:rsid w:val="00EF7268"/>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3FE1"/>
    <w:rsid w:val="00F14A1C"/>
    <w:rsid w:val="00F14FD5"/>
    <w:rsid w:val="00F14FDA"/>
    <w:rsid w:val="00F15248"/>
    <w:rsid w:val="00F15A52"/>
    <w:rsid w:val="00F15DF2"/>
    <w:rsid w:val="00F17A11"/>
    <w:rsid w:val="00F17FA2"/>
    <w:rsid w:val="00F20023"/>
    <w:rsid w:val="00F2015B"/>
    <w:rsid w:val="00F20292"/>
    <w:rsid w:val="00F21388"/>
    <w:rsid w:val="00F21C57"/>
    <w:rsid w:val="00F23578"/>
    <w:rsid w:val="00F236AD"/>
    <w:rsid w:val="00F23B3E"/>
    <w:rsid w:val="00F23E27"/>
    <w:rsid w:val="00F243BD"/>
    <w:rsid w:val="00F2494D"/>
    <w:rsid w:val="00F2612E"/>
    <w:rsid w:val="00F2661A"/>
    <w:rsid w:val="00F2713B"/>
    <w:rsid w:val="00F27471"/>
    <w:rsid w:val="00F30605"/>
    <w:rsid w:val="00F30782"/>
    <w:rsid w:val="00F31E34"/>
    <w:rsid w:val="00F32185"/>
    <w:rsid w:val="00F32B7C"/>
    <w:rsid w:val="00F32BE8"/>
    <w:rsid w:val="00F332A5"/>
    <w:rsid w:val="00F33762"/>
    <w:rsid w:val="00F3614F"/>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1A90"/>
    <w:rsid w:val="00F528DB"/>
    <w:rsid w:val="00F53742"/>
    <w:rsid w:val="00F542B6"/>
    <w:rsid w:val="00F5494D"/>
    <w:rsid w:val="00F54ADC"/>
    <w:rsid w:val="00F54BD0"/>
    <w:rsid w:val="00F5504B"/>
    <w:rsid w:val="00F56A1A"/>
    <w:rsid w:val="00F578C3"/>
    <w:rsid w:val="00F578FC"/>
    <w:rsid w:val="00F57A5E"/>
    <w:rsid w:val="00F60B7C"/>
    <w:rsid w:val="00F6216F"/>
    <w:rsid w:val="00F6261F"/>
    <w:rsid w:val="00F62794"/>
    <w:rsid w:val="00F63110"/>
    <w:rsid w:val="00F631F4"/>
    <w:rsid w:val="00F63224"/>
    <w:rsid w:val="00F63335"/>
    <w:rsid w:val="00F6469C"/>
    <w:rsid w:val="00F650CB"/>
    <w:rsid w:val="00F65242"/>
    <w:rsid w:val="00F6553B"/>
    <w:rsid w:val="00F66359"/>
    <w:rsid w:val="00F66501"/>
    <w:rsid w:val="00F709CF"/>
    <w:rsid w:val="00F71458"/>
    <w:rsid w:val="00F72704"/>
    <w:rsid w:val="00F727FC"/>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86432"/>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4C81"/>
    <w:rsid w:val="00FB5086"/>
    <w:rsid w:val="00FB57D5"/>
    <w:rsid w:val="00FB7E5C"/>
    <w:rsid w:val="00FC033C"/>
    <w:rsid w:val="00FC199C"/>
    <w:rsid w:val="00FC1F04"/>
    <w:rsid w:val="00FC2BC4"/>
    <w:rsid w:val="00FC2FE2"/>
    <w:rsid w:val="00FC32A0"/>
    <w:rsid w:val="00FC3759"/>
    <w:rsid w:val="00FC4AF2"/>
    <w:rsid w:val="00FC5482"/>
    <w:rsid w:val="00FC577D"/>
    <w:rsid w:val="00FC6A73"/>
    <w:rsid w:val="00FC6E7E"/>
    <w:rsid w:val="00FC6F6D"/>
    <w:rsid w:val="00FC7E2B"/>
    <w:rsid w:val="00FC7F6E"/>
    <w:rsid w:val="00FD099C"/>
    <w:rsid w:val="00FD0B79"/>
    <w:rsid w:val="00FD22D4"/>
    <w:rsid w:val="00FD2AE2"/>
    <w:rsid w:val="00FD2D5A"/>
    <w:rsid w:val="00FD50A1"/>
    <w:rsid w:val="00FD695B"/>
    <w:rsid w:val="00FD6BB9"/>
    <w:rsid w:val="00FD7859"/>
    <w:rsid w:val="00FE0FA7"/>
    <w:rsid w:val="00FE240D"/>
    <w:rsid w:val="00FE2896"/>
    <w:rsid w:val="00FE437E"/>
    <w:rsid w:val="00FE53E8"/>
    <w:rsid w:val="00FE5A67"/>
    <w:rsid w:val="00FE5DDA"/>
    <w:rsid w:val="00FE5E1B"/>
    <w:rsid w:val="00FE7553"/>
    <w:rsid w:val="00FE7932"/>
    <w:rsid w:val="00FE7B5A"/>
    <w:rsid w:val="00FF026C"/>
    <w:rsid w:val="00FF055D"/>
    <w:rsid w:val="00FF100C"/>
    <w:rsid w:val="00FF2279"/>
    <w:rsid w:val="00FF351A"/>
    <w:rsid w:val="00FF3674"/>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32F6"/>
    <w:pPr>
      <w:ind w:firstLine="238"/>
      <w:jc w:val="both"/>
    </w:pPr>
    <w:rPr>
      <w:rFonts w:ascii="Garamond" w:hAnsi="Garamond"/>
      <w:szCs w:val="24"/>
      <w:lang w:val="en-GB" w:eastAsia="en-US"/>
    </w:rPr>
  </w:style>
  <w:style w:type="paragraph" w:styleId="Cmsor1">
    <w:name w:val="heading 1"/>
    <w:basedOn w:val="Norml"/>
    <w:next w:val="Norml"/>
    <w:link w:val="Cmsor1Char"/>
    <w:qFormat/>
    <w:rsid w:val="00340C7C"/>
    <w:pPr>
      <w:keepNext/>
      <w:spacing w:before="240" w:after="60"/>
      <w:ind w:firstLine="0"/>
      <w:outlineLvl w:val="0"/>
    </w:pPr>
    <w:rPr>
      <w:rFonts w:ascii="Cambria" w:hAnsi="Cambria"/>
      <w:b/>
      <w:bCs/>
      <w:kern w:val="32"/>
      <w:sz w:val="32"/>
      <w:szCs w:val="32"/>
    </w:rPr>
  </w:style>
  <w:style w:type="paragraph" w:styleId="Cmsor2">
    <w:name w:val="heading 2"/>
    <w:basedOn w:val="Norml"/>
    <w:next w:val="Norml"/>
    <w:link w:val="Cmsor2Char"/>
    <w:qFormat/>
    <w:rsid w:val="00340C7C"/>
    <w:pPr>
      <w:keepNext/>
      <w:numPr>
        <w:ilvl w:val="1"/>
        <w:numId w:val="2"/>
      </w:numPr>
      <w:spacing w:before="240" w:after="60"/>
      <w:outlineLvl w:val="1"/>
    </w:pPr>
    <w:rPr>
      <w:rFonts w:ascii="Cambria" w:hAnsi="Cambria"/>
      <w:b/>
      <w:bCs/>
      <w:i/>
      <w:iCs/>
      <w:sz w:val="28"/>
      <w:szCs w:val="28"/>
    </w:rPr>
  </w:style>
  <w:style w:type="paragraph" w:styleId="Cmsor3">
    <w:name w:val="heading 3"/>
    <w:basedOn w:val="Norml"/>
    <w:next w:val="Norml"/>
    <w:link w:val="Cmsor3Char"/>
    <w:qFormat/>
    <w:rsid w:val="00340C7C"/>
    <w:pPr>
      <w:keepNext/>
      <w:numPr>
        <w:ilvl w:val="2"/>
        <w:numId w:val="2"/>
      </w:numPr>
      <w:spacing w:before="240" w:after="60"/>
      <w:outlineLvl w:val="2"/>
    </w:pPr>
    <w:rPr>
      <w:rFonts w:ascii="Cambria" w:hAnsi="Cambria"/>
      <w:b/>
      <w:bCs/>
      <w:sz w:val="26"/>
      <w:szCs w:val="26"/>
    </w:rPr>
  </w:style>
  <w:style w:type="paragraph" w:styleId="Cmsor4">
    <w:name w:val="heading 4"/>
    <w:basedOn w:val="Norml"/>
    <w:next w:val="Norml"/>
    <w:link w:val="Cmsor4Char"/>
    <w:qFormat/>
    <w:rsid w:val="00340C7C"/>
    <w:pPr>
      <w:keepNext/>
      <w:numPr>
        <w:ilvl w:val="3"/>
        <w:numId w:val="2"/>
      </w:numPr>
      <w:spacing w:before="240" w:after="60"/>
      <w:outlineLvl w:val="3"/>
    </w:pPr>
    <w:rPr>
      <w:rFonts w:ascii="Calibri" w:hAnsi="Calibri"/>
      <w:b/>
      <w:bCs/>
      <w:sz w:val="28"/>
      <w:szCs w:val="28"/>
    </w:rPr>
  </w:style>
  <w:style w:type="paragraph" w:styleId="Cmsor5">
    <w:name w:val="heading 5"/>
    <w:basedOn w:val="Norml"/>
    <w:next w:val="Norml"/>
    <w:link w:val="Cmsor5Char"/>
    <w:qFormat/>
    <w:rsid w:val="00340C7C"/>
    <w:pPr>
      <w:numPr>
        <w:ilvl w:val="4"/>
        <w:numId w:val="2"/>
      </w:numPr>
      <w:spacing w:before="240" w:after="60"/>
      <w:outlineLvl w:val="4"/>
    </w:pPr>
    <w:rPr>
      <w:rFonts w:ascii="Calibri" w:hAnsi="Calibri"/>
      <w:b/>
      <w:bCs/>
      <w:i/>
      <w:iCs/>
      <w:sz w:val="26"/>
      <w:szCs w:val="26"/>
    </w:rPr>
  </w:style>
  <w:style w:type="paragraph" w:styleId="Cmsor6">
    <w:name w:val="heading 6"/>
    <w:basedOn w:val="Norml"/>
    <w:next w:val="Norml"/>
    <w:link w:val="Cmsor6Char"/>
    <w:qFormat/>
    <w:rsid w:val="00340C7C"/>
    <w:pPr>
      <w:numPr>
        <w:ilvl w:val="5"/>
        <w:numId w:val="2"/>
      </w:numPr>
      <w:spacing w:before="240" w:after="60"/>
      <w:outlineLvl w:val="5"/>
    </w:pPr>
    <w:rPr>
      <w:rFonts w:ascii="Calibri" w:hAnsi="Calibri"/>
      <w:b/>
      <w:bCs/>
      <w:sz w:val="22"/>
      <w:szCs w:val="22"/>
    </w:rPr>
  </w:style>
  <w:style w:type="paragraph" w:styleId="Cmsor7">
    <w:name w:val="heading 7"/>
    <w:basedOn w:val="Norml"/>
    <w:next w:val="Norml"/>
    <w:link w:val="Cmsor7Char"/>
    <w:qFormat/>
    <w:rsid w:val="00340C7C"/>
    <w:pPr>
      <w:numPr>
        <w:ilvl w:val="6"/>
        <w:numId w:val="2"/>
      </w:numPr>
      <w:spacing w:before="240" w:after="60"/>
      <w:outlineLvl w:val="6"/>
    </w:pPr>
    <w:rPr>
      <w:rFonts w:ascii="Calibri" w:hAnsi="Calibri"/>
      <w:sz w:val="24"/>
    </w:rPr>
  </w:style>
  <w:style w:type="paragraph" w:styleId="Cmsor8">
    <w:name w:val="heading 8"/>
    <w:basedOn w:val="Norml"/>
    <w:next w:val="Norml"/>
    <w:link w:val="Cmsor8Char"/>
    <w:qFormat/>
    <w:rsid w:val="00340C7C"/>
    <w:pPr>
      <w:numPr>
        <w:ilvl w:val="7"/>
        <w:numId w:val="2"/>
      </w:numPr>
      <w:spacing w:before="240" w:after="60"/>
      <w:outlineLvl w:val="7"/>
    </w:pPr>
    <w:rPr>
      <w:rFonts w:ascii="Calibri" w:hAnsi="Calibri"/>
      <w:i/>
      <w:iCs/>
      <w:sz w:val="24"/>
    </w:rPr>
  </w:style>
  <w:style w:type="paragraph" w:styleId="Cmsor9">
    <w:name w:val="heading 9"/>
    <w:basedOn w:val="Norml"/>
    <w:next w:val="Norml"/>
    <w:link w:val="Cmsor9Char"/>
    <w:qFormat/>
    <w:rsid w:val="00340C7C"/>
    <w:pPr>
      <w:numPr>
        <w:ilvl w:val="8"/>
        <w:numId w:val="2"/>
      </w:num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Oldalszm">
    <w:name w:val="page number"/>
    <w:basedOn w:val="Bekezdsalapbettpusa"/>
    <w:rsid w:val="00543384"/>
  </w:style>
  <w:style w:type="paragraph" w:customStyle="1" w:styleId="papertitle">
    <w:name w:val="papertitle"/>
    <w:basedOn w:val="Norm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
    <w:qFormat/>
    <w:rsid w:val="00916549"/>
    <w:pPr>
      <w:ind w:firstLine="0"/>
      <w:jc w:val="center"/>
    </w:pPr>
  </w:style>
  <w:style w:type="paragraph" w:customStyle="1" w:styleId="Equation">
    <w:name w:val="Equation"/>
    <w:basedOn w:val="Norml"/>
    <w:rsid w:val="00962228"/>
    <w:pPr>
      <w:tabs>
        <w:tab w:val="right" w:pos="4961"/>
      </w:tabs>
      <w:spacing w:before="60" w:after="60"/>
      <w:ind w:firstLine="0"/>
    </w:pPr>
  </w:style>
  <w:style w:type="paragraph" w:customStyle="1" w:styleId="References">
    <w:name w:val="References"/>
    <w:basedOn w:val="Norm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l"/>
    <w:next w:val="Norml"/>
    <w:rsid w:val="00E20E5B"/>
    <w:pPr>
      <w:ind w:firstLine="0"/>
      <w:jc w:val="right"/>
    </w:pPr>
    <w:rPr>
      <w:szCs w:val="20"/>
    </w:rPr>
  </w:style>
  <w:style w:type="table" w:styleId="Egyszertblzat1">
    <w:name w:val="Table Simple 1"/>
    <w:basedOn w:val="Normltblzat"/>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fej">
    <w:name w:val="header"/>
    <w:basedOn w:val="Norml"/>
    <w:link w:val="lfejChar"/>
    <w:uiPriority w:val="99"/>
    <w:rsid w:val="001638A5"/>
    <w:pPr>
      <w:tabs>
        <w:tab w:val="center" w:pos="4513"/>
        <w:tab w:val="right" w:pos="9026"/>
      </w:tabs>
    </w:pPr>
    <w:rPr>
      <w:rFonts w:ascii="Times New Roman" w:hAnsi="Times New Roman"/>
      <w:sz w:val="22"/>
      <w:lang w:val="en-US"/>
    </w:rPr>
  </w:style>
  <w:style w:type="character" w:customStyle="1" w:styleId="lfejChar">
    <w:name w:val="Élőfej Char"/>
    <w:link w:val="lfej"/>
    <w:uiPriority w:val="99"/>
    <w:rsid w:val="001638A5"/>
    <w:rPr>
      <w:sz w:val="22"/>
      <w:szCs w:val="24"/>
      <w:lang w:val="en-US" w:eastAsia="en-US"/>
    </w:rPr>
  </w:style>
  <w:style w:type="paragraph" w:styleId="llb">
    <w:name w:val="footer"/>
    <w:link w:val="llbChar"/>
    <w:rsid w:val="00340C7C"/>
    <w:pPr>
      <w:tabs>
        <w:tab w:val="center" w:pos="4513"/>
        <w:tab w:val="right" w:pos="9026"/>
      </w:tabs>
      <w:jc w:val="right"/>
    </w:pPr>
    <w:rPr>
      <w:rFonts w:ascii="Calibri" w:hAnsi="Calibri" w:cs="Calibri"/>
      <w:sz w:val="16"/>
      <w:szCs w:val="24"/>
      <w:lang w:val="pt-PT" w:eastAsia="pt-PT"/>
    </w:rPr>
  </w:style>
  <w:style w:type="character" w:customStyle="1" w:styleId="llbChar">
    <w:name w:val="Élőláb Char"/>
    <w:link w:val="llb"/>
    <w:rsid w:val="00340C7C"/>
    <w:rPr>
      <w:rFonts w:ascii="Calibri" w:hAnsi="Calibri" w:cs="Calibri"/>
      <w:sz w:val="16"/>
      <w:szCs w:val="24"/>
      <w:lang w:val="pt-PT" w:eastAsia="pt-PT" w:bidi="ar-SA"/>
    </w:rPr>
  </w:style>
  <w:style w:type="paragraph" w:styleId="Buborkszveg">
    <w:name w:val="Balloon Text"/>
    <w:basedOn w:val="Norml"/>
    <w:link w:val="BuborkszvegChar"/>
    <w:rsid w:val="0010637B"/>
    <w:rPr>
      <w:rFonts w:ascii="Tahoma" w:hAnsi="Tahoma"/>
      <w:sz w:val="16"/>
      <w:szCs w:val="16"/>
      <w:lang w:val="en-US"/>
    </w:rPr>
  </w:style>
  <w:style w:type="character" w:customStyle="1" w:styleId="BuborkszvegChar">
    <w:name w:val="Buborékszöveg Char"/>
    <w:link w:val="Buborkszveg"/>
    <w:rsid w:val="0010637B"/>
    <w:rPr>
      <w:rFonts w:ascii="Tahoma" w:hAnsi="Tahoma" w:cs="Tahoma"/>
      <w:sz w:val="16"/>
      <w:szCs w:val="16"/>
      <w:lang w:val="en-US" w:eastAsia="en-US"/>
    </w:rPr>
  </w:style>
  <w:style w:type="character" w:styleId="Sorszma">
    <w:name w:val="line number"/>
    <w:basedOn w:val="Bekezdsalapbettpusa"/>
    <w:rsid w:val="0010637B"/>
  </w:style>
  <w:style w:type="paragraph" w:styleId="Cm">
    <w:name w:val="Title"/>
    <w:next w:val="Author"/>
    <w:link w:val="CmChar"/>
    <w:qFormat/>
    <w:rsid w:val="007A68AE"/>
    <w:pPr>
      <w:spacing w:before="240" w:after="60"/>
      <w:outlineLvl w:val="0"/>
    </w:pPr>
    <w:rPr>
      <w:rFonts w:ascii="Calibri" w:hAnsi="Calibri" w:cs="Calibri"/>
      <w:b/>
      <w:bCs/>
      <w:kern w:val="28"/>
      <w:sz w:val="40"/>
      <w:szCs w:val="40"/>
      <w:lang w:val="en-US" w:eastAsia="en-US"/>
    </w:rPr>
  </w:style>
  <w:style w:type="character" w:customStyle="1" w:styleId="CmChar">
    <w:name w:val="Cím Char"/>
    <w:link w:val="Cm"/>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
    <w:next w:val="Norm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
    <w:link w:val="DividerCarcter"/>
    <w:qFormat/>
    <w:rsid w:val="00340C7C"/>
    <w:pPr>
      <w:ind w:firstLine="0"/>
    </w:pPr>
    <w:rPr>
      <w:rFonts w:ascii="Minion Pro" w:hAnsi="Minion Pro"/>
    </w:rPr>
  </w:style>
  <w:style w:type="character" w:customStyle="1" w:styleId="Cmsor1Char">
    <w:name w:val="Címsor 1 Char"/>
    <w:link w:val="Cmsor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Cmsor2Char">
    <w:name w:val="Címsor 2 Char"/>
    <w:link w:val="Cmsor2"/>
    <w:semiHidden/>
    <w:rsid w:val="00340C7C"/>
    <w:rPr>
      <w:rFonts w:ascii="Cambria" w:eastAsia="Times New Roman" w:hAnsi="Cambria" w:cs="Times New Roman"/>
      <w:b/>
      <w:bCs/>
      <w:i/>
      <w:iCs/>
      <w:sz w:val="28"/>
      <w:szCs w:val="28"/>
      <w:lang w:val="en-GB" w:eastAsia="en-US"/>
    </w:rPr>
  </w:style>
  <w:style w:type="character" w:customStyle="1" w:styleId="Cmsor3Char">
    <w:name w:val="Címsor 3 Char"/>
    <w:link w:val="Cmsor3"/>
    <w:semiHidden/>
    <w:rsid w:val="00340C7C"/>
    <w:rPr>
      <w:rFonts w:ascii="Cambria" w:eastAsia="Times New Roman" w:hAnsi="Cambria" w:cs="Times New Roman"/>
      <w:b/>
      <w:bCs/>
      <w:sz w:val="26"/>
      <w:szCs w:val="26"/>
      <w:lang w:val="en-GB" w:eastAsia="en-US"/>
    </w:rPr>
  </w:style>
  <w:style w:type="character" w:customStyle="1" w:styleId="Cmsor4Char">
    <w:name w:val="Címsor 4 Char"/>
    <w:link w:val="Cmsor4"/>
    <w:semiHidden/>
    <w:rsid w:val="00340C7C"/>
    <w:rPr>
      <w:rFonts w:ascii="Calibri" w:eastAsia="Times New Roman" w:hAnsi="Calibri" w:cs="Times New Roman"/>
      <w:b/>
      <w:bCs/>
      <w:sz w:val="28"/>
      <w:szCs w:val="28"/>
      <w:lang w:val="en-GB" w:eastAsia="en-US"/>
    </w:rPr>
  </w:style>
  <w:style w:type="character" w:customStyle="1" w:styleId="Cmsor5Char">
    <w:name w:val="Címsor 5 Char"/>
    <w:link w:val="Cmsor5"/>
    <w:semiHidden/>
    <w:rsid w:val="00340C7C"/>
    <w:rPr>
      <w:rFonts w:ascii="Calibri" w:eastAsia="Times New Roman" w:hAnsi="Calibri" w:cs="Times New Roman"/>
      <w:b/>
      <w:bCs/>
      <w:i/>
      <w:iCs/>
      <w:sz w:val="26"/>
      <w:szCs w:val="26"/>
      <w:lang w:val="en-GB" w:eastAsia="en-US"/>
    </w:rPr>
  </w:style>
  <w:style w:type="character" w:customStyle="1" w:styleId="Cmsor6Char">
    <w:name w:val="Címsor 6 Char"/>
    <w:link w:val="Cmsor6"/>
    <w:semiHidden/>
    <w:rsid w:val="00340C7C"/>
    <w:rPr>
      <w:rFonts w:ascii="Calibri" w:eastAsia="Times New Roman" w:hAnsi="Calibri" w:cs="Times New Roman"/>
      <w:b/>
      <w:bCs/>
      <w:sz w:val="22"/>
      <w:szCs w:val="22"/>
      <w:lang w:val="en-GB" w:eastAsia="en-US"/>
    </w:rPr>
  </w:style>
  <w:style w:type="character" w:customStyle="1" w:styleId="Cmsor7Char">
    <w:name w:val="Címsor 7 Char"/>
    <w:link w:val="Cmsor7"/>
    <w:semiHidden/>
    <w:rsid w:val="00340C7C"/>
    <w:rPr>
      <w:rFonts w:ascii="Calibri" w:eastAsia="Times New Roman" w:hAnsi="Calibri" w:cs="Times New Roman"/>
      <w:sz w:val="24"/>
      <w:szCs w:val="24"/>
      <w:lang w:val="en-GB" w:eastAsia="en-US"/>
    </w:rPr>
  </w:style>
  <w:style w:type="character" w:customStyle="1" w:styleId="Cmsor8Char">
    <w:name w:val="Címsor 8 Char"/>
    <w:link w:val="Cmsor8"/>
    <w:semiHidden/>
    <w:rsid w:val="00340C7C"/>
    <w:rPr>
      <w:rFonts w:ascii="Calibri" w:eastAsia="Times New Roman" w:hAnsi="Calibri" w:cs="Times New Roman"/>
      <w:i/>
      <w:iCs/>
      <w:sz w:val="24"/>
      <w:szCs w:val="24"/>
      <w:lang w:val="en-GB" w:eastAsia="en-US"/>
    </w:rPr>
  </w:style>
  <w:style w:type="character" w:customStyle="1" w:styleId="Cmsor9Char">
    <w:name w:val="Címsor 9 Char"/>
    <w:link w:val="Cmsor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Kpalrs">
    <w:name w:val="caption"/>
    <w:basedOn w:val="Norml"/>
    <w:next w:val="Norm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aszerbekezds">
    <w:name w:val="List Paragraph"/>
    <w:basedOn w:val="Norml"/>
    <w:uiPriority w:val="34"/>
    <w:qFormat/>
    <w:rsid w:val="00CC00C8"/>
    <w:pPr>
      <w:ind w:left="720"/>
      <w:contextualSpacing/>
    </w:pPr>
  </w:style>
  <w:style w:type="paragraph" w:styleId="Normlbehzs">
    <w:name w:val="Normal Indent"/>
    <w:basedOn w:val="Norml"/>
    <w:unhideWhenUsed/>
    <w:rsid w:val="00CC00C8"/>
    <w:pPr>
      <w:ind w:left="708"/>
    </w:pPr>
  </w:style>
  <w:style w:type="paragraph" w:styleId="Lbjegyzetszveg">
    <w:name w:val="footnote text"/>
    <w:basedOn w:val="Norml"/>
    <w:link w:val="LbjegyzetszvegChar"/>
    <w:semiHidden/>
    <w:unhideWhenUsed/>
    <w:rsid w:val="00B37269"/>
    <w:rPr>
      <w:szCs w:val="20"/>
    </w:rPr>
  </w:style>
  <w:style w:type="character" w:customStyle="1" w:styleId="LbjegyzetszvegChar">
    <w:name w:val="Lábjegyzetszöveg Char"/>
    <w:basedOn w:val="Bekezdsalapbettpusa"/>
    <w:link w:val="Lbjegyzetszveg"/>
    <w:semiHidden/>
    <w:rsid w:val="00B37269"/>
    <w:rPr>
      <w:rFonts w:ascii="Garamond" w:hAnsi="Garamond"/>
      <w:lang w:val="en-GB" w:eastAsia="en-US"/>
    </w:rPr>
  </w:style>
  <w:style w:type="character" w:styleId="Lbjegyzet-hivatkozs">
    <w:name w:val="footnote reference"/>
    <w:basedOn w:val="Bekezdsalapbettpusa"/>
    <w:semiHidden/>
    <w:unhideWhenUsed/>
    <w:rsid w:val="00B37269"/>
    <w:rPr>
      <w:vertAlign w:val="superscript"/>
    </w:rPr>
  </w:style>
  <w:style w:type="paragraph" w:styleId="Szvegtrzs2">
    <w:name w:val="Body Text 2"/>
    <w:basedOn w:val="Norml"/>
    <w:link w:val="Szvegtrzs2Char"/>
    <w:unhideWhenUsed/>
    <w:rsid w:val="002A6138"/>
    <w:pPr>
      <w:spacing w:after="120" w:line="480" w:lineRule="auto"/>
    </w:pPr>
  </w:style>
  <w:style w:type="character" w:customStyle="1" w:styleId="Szvegtrzs2Char">
    <w:name w:val="Szövegtörzs 2 Char"/>
    <w:basedOn w:val="Bekezdsalapbettpusa"/>
    <w:link w:val="Szvegtrzs2"/>
    <w:rsid w:val="002A6138"/>
    <w:rPr>
      <w:rFonts w:ascii="Garamond" w:hAnsi="Garamond"/>
      <w:szCs w:val="24"/>
      <w:lang w:val="en-GB" w:eastAsia="en-US"/>
    </w:rPr>
  </w:style>
  <w:style w:type="paragraph" w:customStyle="1" w:styleId="Intestazionetabella">
    <w:name w:val="Intestazione tabella"/>
    <w:basedOn w:val="Norml"/>
    <w:rsid w:val="00130AE0"/>
    <w:pPr>
      <w:widowControl w:val="0"/>
      <w:suppressLineNumbers/>
      <w:suppressAutoHyphens/>
      <w:ind w:firstLine="0"/>
      <w:jc w:val="center"/>
    </w:pPr>
    <w:rPr>
      <w:rFonts w:ascii="Times New Roman" w:eastAsia="SimSun" w:hAnsi="Times New Roman" w:cs="Mangal"/>
      <w:b/>
      <w:bCs/>
      <w:kern w:val="1"/>
      <w:sz w:val="24"/>
      <w:lang w:val="it-IT" w:eastAsia="zh-CN" w:bidi="hi-IN"/>
    </w:rPr>
  </w:style>
  <w:style w:type="paragraph" w:customStyle="1" w:styleId="Caption1">
    <w:name w:val="Caption1"/>
    <w:basedOn w:val="Kpalrs"/>
    <w:rsid w:val="00130AE0"/>
    <w:pPr>
      <w:widowControl w:val="0"/>
      <w:suppressLineNumbers/>
      <w:suppressAutoHyphens/>
      <w:spacing w:before="120" w:after="120"/>
      <w:ind w:firstLine="0"/>
      <w:jc w:val="center"/>
    </w:pPr>
    <w:rPr>
      <w:rFonts w:ascii="Times New Roman" w:eastAsia="SimSun" w:hAnsi="Times New Roman" w:cs="Mangal"/>
      <w:b w:val="0"/>
      <w:bCs w:val="0"/>
      <w:i/>
      <w:iCs/>
      <w:kern w:val="1"/>
      <w:szCs w:val="24"/>
      <w:lang w:val="it-IT" w:eastAsia="zh-CN" w:bidi="hi-IN"/>
    </w:rPr>
  </w:style>
  <w:style w:type="paragraph" w:customStyle="1" w:styleId="Bodytextfirst">
    <w:name w:val="Body text first"/>
    <w:link w:val="BodytextfirstChar"/>
    <w:autoRedefine/>
    <w:rsid w:val="009835A6"/>
    <w:pPr>
      <w:widowControl w:val="0"/>
      <w:suppressAutoHyphens/>
      <w:spacing w:before="120" w:after="120"/>
      <w:ind w:firstLine="170"/>
      <w:jc w:val="both"/>
    </w:pPr>
    <w:rPr>
      <w:rFonts w:eastAsia="SimSun" w:cs="Mangal"/>
      <w:szCs w:val="24"/>
      <w:lang w:val="it-IT" w:eastAsia="zh-CN" w:bidi="hi-IN"/>
    </w:rPr>
  </w:style>
  <w:style w:type="character" w:customStyle="1" w:styleId="BodytextfirstChar">
    <w:name w:val="Body text first Char"/>
    <w:basedOn w:val="Bekezdsalapbettpusa"/>
    <w:link w:val="Bodytextfirst"/>
    <w:rsid w:val="009835A6"/>
    <w:rPr>
      <w:rFonts w:eastAsia="SimSun" w:cs="Mangal"/>
      <w:szCs w:val="24"/>
      <w:lang w:val="it-IT" w:eastAsia="zh-CN" w:bidi="hi-IN"/>
    </w:rPr>
  </w:style>
  <w:style w:type="character" w:styleId="Jegyzethivatkozs">
    <w:name w:val="annotation reference"/>
    <w:basedOn w:val="Bekezdsalapbettpusa"/>
    <w:semiHidden/>
    <w:unhideWhenUsed/>
    <w:rsid w:val="0015038B"/>
    <w:rPr>
      <w:sz w:val="16"/>
      <w:szCs w:val="16"/>
    </w:rPr>
  </w:style>
  <w:style w:type="paragraph" w:styleId="Jegyzetszveg">
    <w:name w:val="annotation text"/>
    <w:basedOn w:val="Norml"/>
    <w:link w:val="JegyzetszvegChar"/>
    <w:semiHidden/>
    <w:unhideWhenUsed/>
    <w:rsid w:val="0015038B"/>
    <w:rPr>
      <w:szCs w:val="20"/>
    </w:rPr>
  </w:style>
  <w:style w:type="character" w:customStyle="1" w:styleId="JegyzetszvegChar">
    <w:name w:val="Jegyzetszöveg Char"/>
    <w:basedOn w:val="Bekezdsalapbettpusa"/>
    <w:link w:val="Jegyzetszveg"/>
    <w:semiHidden/>
    <w:rsid w:val="0015038B"/>
    <w:rPr>
      <w:rFonts w:ascii="Garamond" w:hAnsi="Garamond"/>
      <w:lang w:val="en-GB" w:eastAsia="en-US"/>
    </w:rPr>
  </w:style>
  <w:style w:type="paragraph" w:styleId="Megjegyzstrgya">
    <w:name w:val="annotation subject"/>
    <w:basedOn w:val="Jegyzetszveg"/>
    <w:next w:val="Jegyzetszveg"/>
    <w:link w:val="MegjegyzstrgyaChar"/>
    <w:semiHidden/>
    <w:unhideWhenUsed/>
    <w:rsid w:val="0015038B"/>
    <w:rPr>
      <w:b/>
      <w:bCs/>
    </w:rPr>
  </w:style>
  <w:style w:type="character" w:customStyle="1" w:styleId="MegjegyzstrgyaChar">
    <w:name w:val="Megjegyzés tárgya Char"/>
    <w:basedOn w:val="JegyzetszvegChar"/>
    <w:link w:val="Megjegyzstrgya"/>
    <w:semiHidden/>
    <w:rsid w:val="0015038B"/>
    <w:rPr>
      <w:rFonts w:ascii="Garamond" w:hAnsi="Garamond"/>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32F6"/>
    <w:pPr>
      <w:ind w:firstLine="238"/>
      <w:jc w:val="both"/>
    </w:pPr>
    <w:rPr>
      <w:rFonts w:ascii="Garamond" w:hAnsi="Garamond"/>
      <w:szCs w:val="24"/>
      <w:lang w:val="en-GB" w:eastAsia="en-US"/>
    </w:rPr>
  </w:style>
  <w:style w:type="paragraph" w:styleId="Cmsor1">
    <w:name w:val="heading 1"/>
    <w:basedOn w:val="Norml"/>
    <w:next w:val="Norml"/>
    <w:link w:val="Cmsor1Char"/>
    <w:qFormat/>
    <w:rsid w:val="00340C7C"/>
    <w:pPr>
      <w:keepNext/>
      <w:spacing w:before="240" w:after="60"/>
      <w:ind w:firstLine="0"/>
      <w:outlineLvl w:val="0"/>
    </w:pPr>
    <w:rPr>
      <w:rFonts w:ascii="Cambria" w:hAnsi="Cambria"/>
      <w:b/>
      <w:bCs/>
      <w:kern w:val="32"/>
      <w:sz w:val="32"/>
      <w:szCs w:val="32"/>
    </w:rPr>
  </w:style>
  <w:style w:type="paragraph" w:styleId="Cmsor2">
    <w:name w:val="heading 2"/>
    <w:basedOn w:val="Norml"/>
    <w:next w:val="Norml"/>
    <w:link w:val="Cmsor2Char"/>
    <w:qFormat/>
    <w:rsid w:val="00340C7C"/>
    <w:pPr>
      <w:keepNext/>
      <w:numPr>
        <w:ilvl w:val="1"/>
        <w:numId w:val="2"/>
      </w:numPr>
      <w:spacing w:before="240" w:after="60"/>
      <w:outlineLvl w:val="1"/>
    </w:pPr>
    <w:rPr>
      <w:rFonts w:ascii="Cambria" w:hAnsi="Cambria"/>
      <w:b/>
      <w:bCs/>
      <w:i/>
      <w:iCs/>
      <w:sz w:val="28"/>
      <w:szCs w:val="28"/>
    </w:rPr>
  </w:style>
  <w:style w:type="paragraph" w:styleId="Cmsor3">
    <w:name w:val="heading 3"/>
    <w:basedOn w:val="Norml"/>
    <w:next w:val="Norml"/>
    <w:link w:val="Cmsor3Char"/>
    <w:qFormat/>
    <w:rsid w:val="00340C7C"/>
    <w:pPr>
      <w:keepNext/>
      <w:numPr>
        <w:ilvl w:val="2"/>
        <w:numId w:val="2"/>
      </w:numPr>
      <w:spacing w:before="240" w:after="60"/>
      <w:outlineLvl w:val="2"/>
    </w:pPr>
    <w:rPr>
      <w:rFonts w:ascii="Cambria" w:hAnsi="Cambria"/>
      <w:b/>
      <w:bCs/>
      <w:sz w:val="26"/>
      <w:szCs w:val="26"/>
    </w:rPr>
  </w:style>
  <w:style w:type="paragraph" w:styleId="Cmsor4">
    <w:name w:val="heading 4"/>
    <w:basedOn w:val="Norml"/>
    <w:next w:val="Norml"/>
    <w:link w:val="Cmsor4Char"/>
    <w:qFormat/>
    <w:rsid w:val="00340C7C"/>
    <w:pPr>
      <w:keepNext/>
      <w:numPr>
        <w:ilvl w:val="3"/>
        <w:numId w:val="2"/>
      </w:numPr>
      <w:spacing w:before="240" w:after="60"/>
      <w:outlineLvl w:val="3"/>
    </w:pPr>
    <w:rPr>
      <w:rFonts w:ascii="Calibri" w:hAnsi="Calibri"/>
      <w:b/>
      <w:bCs/>
      <w:sz w:val="28"/>
      <w:szCs w:val="28"/>
    </w:rPr>
  </w:style>
  <w:style w:type="paragraph" w:styleId="Cmsor5">
    <w:name w:val="heading 5"/>
    <w:basedOn w:val="Norml"/>
    <w:next w:val="Norml"/>
    <w:link w:val="Cmsor5Char"/>
    <w:qFormat/>
    <w:rsid w:val="00340C7C"/>
    <w:pPr>
      <w:numPr>
        <w:ilvl w:val="4"/>
        <w:numId w:val="2"/>
      </w:numPr>
      <w:spacing w:before="240" w:after="60"/>
      <w:outlineLvl w:val="4"/>
    </w:pPr>
    <w:rPr>
      <w:rFonts w:ascii="Calibri" w:hAnsi="Calibri"/>
      <w:b/>
      <w:bCs/>
      <w:i/>
      <w:iCs/>
      <w:sz w:val="26"/>
      <w:szCs w:val="26"/>
    </w:rPr>
  </w:style>
  <w:style w:type="paragraph" w:styleId="Cmsor6">
    <w:name w:val="heading 6"/>
    <w:basedOn w:val="Norml"/>
    <w:next w:val="Norml"/>
    <w:link w:val="Cmsor6Char"/>
    <w:qFormat/>
    <w:rsid w:val="00340C7C"/>
    <w:pPr>
      <w:numPr>
        <w:ilvl w:val="5"/>
        <w:numId w:val="2"/>
      </w:numPr>
      <w:spacing w:before="240" w:after="60"/>
      <w:outlineLvl w:val="5"/>
    </w:pPr>
    <w:rPr>
      <w:rFonts w:ascii="Calibri" w:hAnsi="Calibri"/>
      <w:b/>
      <w:bCs/>
      <w:sz w:val="22"/>
      <w:szCs w:val="22"/>
    </w:rPr>
  </w:style>
  <w:style w:type="paragraph" w:styleId="Cmsor7">
    <w:name w:val="heading 7"/>
    <w:basedOn w:val="Norml"/>
    <w:next w:val="Norml"/>
    <w:link w:val="Cmsor7Char"/>
    <w:qFormat/>
    <w:rsid w:val="00340C7C"/>
    <w:pPr>
      <w:numPr>
        <w:ilvl w:val="6"/>
        <w:numId w:val="2"/>
      </w:numPr>
      <w:spacing w:before="240" w:after="60"/>
      <w:outlineLvl w:val="6"/>
    </w:pPr>
    <w:rPr>
      <w:rFonts w:ascii="Calibri" w:hAnsi="Calibri"/>
      <w:sz w:val="24"/>
    </w:rPr>
  </w:style>
  <w:style w:type="paragraph" w:styleId="Cmsor8">
    <w:name w:val="heading 8"/>
    <w:basedOn w:val="Norml"/>
    <w:next w:val="Norml"/>
    <w:link w:val="Cmsor8Char"/>
    <w:qFormat/>
    <w:rsid w:val="00340C7C"/>
    <w:pPr>
      <w:numPr>
        <w:ilvl w:val="7"/>
        <w:numId w:val="2"/>
      </w:numPr>
      <w:spacing w:before="240" w:after="60"/>
      <w:outlineLvl w:val="7"/>
    </w:pPr>
    <w:rPr>
      <w:rFonts w:ascii="Calibri" w:hAnsi="Calibri"/>
      <w:i/>
      <w:iCs/>
      <w:sz w:val="24"/>
    </w:rPr>
  </w:style>
  <w:style w:type="paragraph" w:styleId="Cmsor9">
    <w:name w:val="heading 9"/>
    <w:basedOn w:val="Norml"/>
    <w:next w:val="Norml"/>
    <w:link w:val="Cmsor9Char"/>
    <w:qFormat/>
    <w:rsid w:val="00340C7C"/>
    <w:pPr>
      <w:numPr>
        <w:ilvl w:val="8"/>
        <w:numId w:val="2"/>
      </w:num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Oldalszm">
    <w:name w:val="page number"/>
    <w:basedOn w:val="Bekezdsalapbettpusa"/>
    <w:rsid w:val="00543384"/>
  </w:style>
  <w:style w:type="paragraph" w:customStyle="1" w:styleId="papertitle">
    <w:name w:val="papertitle"/>
    <w:basedOn w:val="Norm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
    <w:qFormat/>
    <w:rsid w:val="00916549"/>
    <w:pPr>
      <w:ind w:firstLine="0"/>
      <w:jc w:val="center"/>
    </w:pPr>
  </w:style>
  <w:style w:type="paragraph" w:customStyle="1" w:styleId="Equation">
    <w:name w:val="Equation"/>
    <w:basedOn w:val="Norml"/>
    <w:rsid w:val="00962228"/>
    <w:pPr>
      <w:tabs>
        <w:tab w:val="right" w:pos="4961"/>
      </w:tabs>
      <w:spacing w:before="60" w:after="60"/>
      <w:ind w:firstLine="0"/>
    </w:pPr>
  </w:style>
  <w:style w:type="paragraph" w:customStyle="1" w:styleId="References">
    <w:name w:val="References"/>
    <w:basedOn w:val="Norm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l"/>
    <w:next w:val="Norml"/>
    <w:rsid w:val="00E20E5B"/>
    <w:pPr>
      <w:ind w:firstLine="0"/>
      <w:jc w:val="right"/>
    </w:pPr>
    <w:rPr>
      <w:szCs w:val="20"/>
    </w:rPr>
  </w:style>
  <w:style w:type="table" w:styleId="Egyszertblzat1">
    <w:name w:val="Table Simple 1"/>
    <w:basedOn w:val="Normltblzat"/>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fej">
    <w:name w:val="header"/>
    <w:basedOn w:val="Norml"/>
    <w:link w:val="lfejChar"/>
    <w:uiPriority w:val="99"/>
    <w:rsid w:val="001638A5"/>
    <w:pPr>
      <w:tabs>
        <w:tab w:val="center" w:pos="4513"/>
        <w:tab w:val="right" w:pos="9026"/>
      </w:tabs>
    </w:pPr>
    <w:rPr>
      <w:rFonts w:ascii="Times New Roman" w:hAnsi="Times New Roman"/>
      <w:sz w:val="22"/>
      <w:lang w:val="en-US"/>
    </w:rPr>
  </w:style>
  <w:style w:type="character" w:customStyle="1" w:styleId="lfejChar">
    <w:name w:val="Élőfej Char"/>
    <w:link w:val="lfej"/>
    <w:uiPriority w:val="99"/>
    <w:rsid w:val="001638A5"/>
    <w:rPr>
      <w:sz w:val="22"/>
      <w:szCs w:val="24"/>
      <w:lang w:val="en-US" w:eastAsia="en-US"/>
    </w:rPr>
  </w:style>
  <w:style w:type="paragraph" w:styleId="llb">
    <w:name w:val="footer"/>
    <w:link w:val="llbChar"/>
    <w:rsid w:val="00340C7C"/>
    <w:pPr>
      <w:tabs>
        <w:tab w:val="center" w:pos="4513"/>
        <w:tab w:val="right" w:pos="9026"/>
      </w:tabs>
      <w:jc w:val="right"/>
    </w:pPr>
    <w:rPr>
      <w:rFonts w:ascii="Calibri" w:hAnsi="Calibri" w:cs="Calibri"/>
      <w:sz w:val="16"/>
      <w:szCs w:val="24"/>
      <w:lang w:val="pt-PT" w:eastAsia="pt-PT"/>
    </w:rPr>
  </w:style>
  <w:style w:type="character" w:customStyle="1" w:styleId="llbChar">
    <w:name w:val="Élőláb Char"/>
    <w:link w:val="llb"/>
    <w:rsid w:val="00340C7C"/>
    <w:rPr>
      <w:rFonts w:ascii="Calibri" w:hAnsi="Calibri" w:cs="Calibri"/>
      <w:sz w:val="16"/>
      <w:szCs w:val="24"/>
      <w:lang w:val="pt-PT" w:eastAsia="pt-PT" w:bidi="ar-SA"/>
    </w:rPr>
  </w:style>
  <w:style w:type="paragraph" w:styleId="Buborkszveg">
    <w:name w:val="Balloon Text"/>
    <w:basedOn w:val="Norml"/>
    <w:link w:val="BuborkszvegChar"/>
    <w:rsid w:val="0010637B"/>
    <w:rPr>
      <w:rFonts w:ascii="Tahoma" w:hAnsi="Tahoma"/>
      <w:sz w:val="16"/>
      <w:szCs w:val="16"/>
      <w:lang w:val="en-US"/>
    </w:rPr>
  </w:style>
  <w:style w:type="character" w:customStyle="1" w:styleId="BuborkszvegChar">
    <w:name w:val="Buborékszöveg Char"/>
    <w:link w:val="Buborkszveg"/>
    <w:rsid w:val="0010637B"/>
    <w:rPr>
      <w:rFonts w:ascii="Tahoma" w:hAnsi="Tahoma" w:cs="Tahoma"/>
      <w:sz w:val="16"/>
      <w:szCs w:val="16"/>
      <w:lang w:val="en-US" w:eastAsia="en-US"/>
    </w:rPr>
  </w:style>
  <w:style w:type="character" w:styleId="Sorszma">
    <w:name w:val="line number"/>
    <w:basedOn w:val="Bekezdsalapbettpusa"/>
    <w:rsid w:val="0010637B"/>
  </w:style>
  <w:style w:type="paragraph" w:styleId="Cm">
    <w:name w:val="Title"/>
    <w:next w:val="Author"/>
    <w:link w:val="CmChar"/>
    <w:qFormat/>
    <w:rsid w:val="007A68AE"/>
    <w:pPr>
      <w:spacing w:before="240" w:after="60"/>
      <w:outlineLvl w:val="0"/>
    </w:pPr>
    <w:rPr>
      <w:rFonts w:ascii="Calibri" w:hAnsi="Calibri" w:cs="Calibri"/>
      <w:b/>
      <w:bCs/>
      <w:kern w:val="28"/>
      <w:sz w:val="40"/>
      <w:szCs w:val="40"/>
      <w:lang w:val="en-US" w:eastAsia="en-US"/>
    </w:rPr>
  </w:style>
  <w:style w:type="character" w:customStyle="1" w:styleId="CmChar">
    <w:name w:val="Cím Char"/>
    <w:link w:val="Cm"/>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
    <w:next w:val="Norm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
    <w:link w:val="DividerCarcter"/>
    <w:qFormat/>
    <w:rsid w:val="00340C7C"/>
    <w:pPr>
      <w:ind w:firstLine="0"/>
    </w:pPr>
    <w:rPr>
      <w:rFonts w:ascii="Minion Pro" w:hAnsi="Minion Pro"/>
    </w:rPr>
  </w:style>
  <w:style w:type="character" w:customStyle="1" w:styleId="Cmsor1Char">
    <w:name w:val="Címsor 1 Char"/>
    <w:link w:val="Cmsor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Cmsor2Char">
    <w:name w:val="Címsor 2 Char"/>
    <w:link w:val="Cmsor2"/>
    <w:semiHidden/>
    <w:rsid w:val="00340C7C"/>
    <w:rPr>
      <w:rFonts w:ascii="Cambria" w:eastAsia="Times New Roman" w:hAnsi="Cambria" w:cs="Times New Roman"/>
      <w:b/>
      <w:bCs/>
      <w:i/>
      <w:iCs/>
      <w:sz w:val="28"/>
      <w:szCs w:val="28"/>
      <w:lang w:val="en-GB" w:eastAsia="en-US"/>
    </w:rPr>
  </w:style>
  <w:style w:type="character" w:customStyle="1" w:styleId="Cmsor3Char">
    <w:name w:val="Címsor 3 Char"/>
    <w:link w:val="Cmsor3"/>
    <w:semiHidden/>
    <w:rsid w:val="00340C7C"/>
    <w:rPr>
      <w:rFonts w:ascii="Cambria" w:eastAsia="Times New Roman" w:hAnsi="Cambria" w:cs="Times New Roman"/>
      <w:b/>
      <w:bCs/>
      <w:sz w:val="26"/>
      <w:szCs w:val="26"/>
      <w:lang w:val="en-GB" w:eastAsia="en-US"/>
    </w:rPr>
  </w:style>
  <w:style w:type="character" w:customStyle="1" w:styleId="Cmsor4Char">
    <w:name w:val="Címsor 4 Char"/>
    <w:link w:val="Cmsor4"/>
    <w:semiHidden/>
    <w:rsid w:val="00340C7C"/>
    <w:rPr>
      <w:rFonts w:ascii="Calibri" w:eastAsia="Times New Roman" w:hAnsi="Calibri" w:cs="Times New Roman"/>
      <w:b/>
      <w:bCs/>
      <w:sz w:val="28"/>
      <w:szCs w:val="28"/>
      <w:lang w:val="en-GB" w:eastAsia="en-US"/>
    </w:rPr>
  </w:style>
  <w:style w:type="character" w:customStyle="1" w:styleId="Cmsor5Char">
    <w:name w:val="Címsor 5 Char"/>
    <w:link w:val="Cmsor5"/>
    <w:semiHidden/>
    <w:rsid w:val="00340C7C"/>
    <w:rPr>
      <w:rFonts w:ascii="Calibri" w:eastAsia="Times New Roman" w:hAnsi="Calibri" w:cs="Times New Roman"/>
      <w:b/>
      <w:bCs/>
      <w:i/>
      <w:iCs/>
      <w:sz w:val="26"/>
      <w:szCs w:val="26"/>
      <w:lang w:val="en-GB" w:eastAsia="en-US"/>
    </w:rPr>
  </w:style>
  <w:style w:type="character" w:customStyle="1" w:styleId="Cmsor6Char">
    <w:name w:val="Címsor 6 Char"/>
    <w:link w:val="Cmsor6"/>
    <w:semiHidden/>
    <w:rsid w:val="00340C7C"/>
    <w:rPr>
      <w:rFonts w:ascii="Calibri" w:eastAsia="Times New Roman" w:hAnsi="Calibri" w:cs="Times New Roman"/>
      <w:b/>
      <w:bCs/>
      <w:sz w:val="22"/>
      <w:szCs w:val="22"/>
      <w:lang w:val="en-GB" w:eastAsia="en-US"/>
    </w:rPr>
  </w:style>
  <w:style w:type="character" w:customStyle="1" w:styleId="Cmsor7Char">
    <w:name w:val="Címsor 7 Char"/>
    <w:link w:val="Cmsor7"/>
    <w:semiHidden/>
    <w:rsid w:val="00340C7C"/>
    <w:rPr>
      <w:rFonts w:ascii="Calibri" w:eastAsia="Times New Roman" w:hAnsi="Calibri" w:cs="Times New Roman"/>
      <w:sz w:val="24"/>
      <w:szCs w:val="24"/>
      <w:lang w:val="en-GB" w:eastAsia="en-US"/>
    </w:rPr>
  </w:style>
  <w:style w:type="character" w:customStyle="1" w:styleId="Cmsor8Char">
    <w:name w:val="Címsor 8 Char"/>
    <w:link w:val="Cmsor8"/>
    <w:semiHidden/>
    <w:rsid w:val="00340C7C"/>
    <w:rPr>
      <w:rFonts w:ascii="Calibri" w:eastAsia="Times New Roman" w:hAnsi="Calibri" w:cs="Times New Roman"/>
      <w:i/>
      <w:iCs/>
      <w:sz w:val="24"/>
      <w:szCs w:val="24"/>
      <w:lang w:val="en-GB" w:eastAsia="en-US"/>
    </w:rPr>
  </w:style>
  <w:style w:type="character" w:customStyle="1" w:styleId="Cmsor9Char">
    <w:name w:val="Címsor 9 Char"/>
    <w:link w:val="Cmsor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Kpalrs">
    <w:name w:val="caption"/>
    <w:basedOn w:val="Norml"/>
    <w:next w:val="Norm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aszerbekezds">
    <w:name w:val="List Paragraph"/>
    <w:basedOn w:val="Norml"/>
    <w:uiPriority w:val="34"/>
    <w:qFormat/>
    <w:rsid w:val="00CC00C8"/>
    <w:pPr>
      <w:ind w:left="720"/>
      <w:contextualSpacing/>
    </w:pPr>
  </w:style>
  <w:style w:type="paragraph" w:styleId="Normlbehzs">
    <w:name w:val="Normal Indent"/>
    <w:basedOn w:val="Norml"/>
    <w:unhideWhenUsed/>
    <w:rsid w:val="00CC00C8"/>
    <w:pPr>
      <w:ind w:left="708"/>
    </w:pPr>
  </w:style>
  <w:style w:type="paragraph" w:styleId="Lbjegyzetszveg">
    <w:name w:val="footnote text"/>
    <w:basedOn w:val="Norml"/>
    <w:link w:val="LbjegyzetszvegChar"/>
    <w:semiHidden/>
    <w:unhideWhenUsed/>
    <w:rsid w:val="00B37269"/>
    <w:rPr>
      <w:szCs w:val="20"/>
    </w:rPr>
  </w:style>
  <w:style w:type="character" w:customStyle="1" w:styleId="LbjegyzetszvegChar">
    <w:name w:val="Lábjegyzetszöveg Char"/>
    <w:basedOn w:val="Bekezdsalapbettpusa"/>
    <w:link w:val="Lbjegyzetszveg"/>
    <w:semiHidden/>
    <w:rsid w:val="00B37269"/>
    <w:rPr>
      <w:rFonts w:ascii="Garamond" w:hAnsi="Garamond"/>
      <w:lang w:val="en-GB" w:eastAsia="en-US"/>
    </w:rPr>
  </w:style>
  <w:style w:type="character" w:styleId="Lbjegyzet-hivatkozs">
    <w:name w:val="footnote reference"/>
    <w:basedOn w:val="Bekezdsalapbettpusa"/>
    <w:semiHidden/>
    <w:unhideWhenUsed/>
    <w:rsid w:val="00B37269"/>
    <w:rPr>
      <w:vertAlign w:val="superscript"/>
    </w:rPr>
  </w:style>
  <w:style w:type="paragraph" w:styleId="Szvegtrzs2">
    <w:name w:val="Body Text 2"/>
    <w:basedOn w:val="Norml"/>
    <w:link w:val="Szvegtrzs2Char"/>
    <w:unhideWhenUsed/>
    <w:rsid w:val="002A6138"/>
    <w:pPr>
      <w:spacing w:after="120" w:line="480" w:lineRule="auto"/>
    </w:pPr>
  </w:style>
  <w:style w:type="character" w:customStyle="1" w:styleId="Szvegtrzs2Char">
    <w:name w:val="Szövegtörzs 2 Char"/>
    <w:basedOn w:val="Bekezdsalapbettpusa"/>
    <w:link w:val="Szvegtrzs2"/>
    <w:rsid w:val="002A6138"/>
    <w:rPr>
      <w:rFonts w:ascii="Garamond" w:hAnsi="Garamond"/>
      <w:szCs w:val="24"/>
      <w:lang w:val="en-GB" w:eastAsia="en-US"/>
    </w:rPr>
  </w:style>
  <w:style w:type="paragraph" w:customStyle="1" w:styleId="Intestazionetabella">
    <w:name w:val="Intestazione tabella"/>
    <w:basedOn w:val="Norml"/>
    <w:rsid w:val="00130AE0"/>
    <w:pPr>
      <w:widowControl w:val="0"/>
      <w:suppressLineNumbers/>
      <w:suppressAutoHyphens/>
      <w:ind w:firstLine="0"/>
      <w:jc w:val="center"/>
    </w:pPr>
    <w:rPr>
      <w:rFonts w:ascii="Times New Roman" w:eastAsia="SimSun" w:hAnsi="Times New Roman" w:cs="Mangal"/>
      <w:b/>
      <w:bCs/>
      <w:kern w:val="1"/>
      <w:sz w:val="24"/>
      <w:lang w:val="it-IT" w:eastAsia="zh-CN" w:bidi="hi-IN"/>
    </w:rPr>
  </w:style>
  <w:style w:type="paragraph" w:customStyle="1" w:styleId="Caption1">
    <w:name w:val="Caption1"/>
    <w:basedOn w:val="Kpalrs"/>
    <w:rsid w:val="00130AE0"/>
    <w:pPr>
      <w:widowControl w:val="0"/>
      <w:suppressLineNumbers/>
      <w:suppressAutoHyphens/>
      <w:spacing w:before="120" w:after="120"/>
      <w:ind w:firstLine="0"/>
      <w:jc w:val="center"/>
    </w:pPr>
    <w:rPr>
      <w:rFonts w:ascii="Times New Roman" w:eastAsia="SimSun" w:hAnsi="Times New Roman" w:cs="Mangal"/>
      <w:b w:val="0"/>
      <w:bCs w:val="0"/>
      <w:i/>
      <w:iCs/>
      <w:kern w:val="1"/>
      <w:szCs w:val="24"/>
      <w:lang w:val="it-IT" w:eastAsia="zh-CN" w:bidi="hi-IN"/>
    </w:rPr>
  </w:style>
  <w:style w:type="paragraph" w:customStyle="1" w:styleId="Bodytextfirst">
    <w:name w:val="Body text first"/>
    <w:link w:val="BodytextfirstChar"/>
    <w:autoRedefine/>
    <w:rsid w:val="009835A6"/>
    <w:pPr>
      <w:widowControl w:val="0"/>
      <w:suppressAutoHyphens/>
      <w:spacing w:before="120" w:after="120"/>
      <w:ind w:firstLine="170"/>
      <w:jc w:val="both"/>
    </w:pPr>
    <w:rPr>
      <w:rFonts w:eastAsia="SimSun" w:cs="Mangal"/>
      <w:szCs w:val="24"/>
      <w:lang w:val="it-IT" w:eastAsia="zh-CN" w:bidi="hi-IN"/>
    </w:rPr>
  </w:style>
  <w:style w:type="character" w:customStyle="1" w:styleId="BodytextfirstChar">
    <w:name w:val="Body text first Char"/>
    <w:basedOn w:val="Bekezdsalapbettpusa"/>
    <w:link w:val="Bodytextfirst"/>
    <w:rsid w:val="009835A6"/>
    <w:rPr>
      <w:rFonts w:eastAsia="SimSun" w:cs="Mangal"/>
      <w:szCs w:val="24"/>
      <w:lang w:val="it-IT" w:eastAsia="zh-CN" w:bidi="hi-IN"/>
    </w:rPr>
  </w:style>
  <w:style w:type="character" w:styleId="Jegyzethivatkozs">
    <w:name w:val="annotation reference"/>
    <w:basedOn w:val="Bekezdsalapbettpusa"/>
    <w:semiHidden/>
    <w:unhideWhenUsed/>
    <w:rsid w:val="0015038B"/>
    <w:rPr>
      <w:sz w:val="16"/>
      <w:szCs w:val="16"/>
    </w:rPr>
  </w:style>
  <w:style w:type="paragraph" w:styleId="Jegyzetszveg">
    <w:name w:val="annotation text"/>
    <w:basedOn w:val="Norml"/>
    <w:link w:val="JegyzetszvegChar"/>
    <w:semiHidden/>
    <w:unhideWhenUsed/>
    <w:rsid w:val="0015038B"/>
    <w:rPr>
      <w:szCs w:val="20"/>
    </w:rPr>
  </w:style>
  <w:style w:type="character" w:customStyle="1" w:styleId="JegyzetszvegChar">
    <w:name w:val="Jegyzetszöveg Char"/>
    <w:basedOn w:val="Bekezdsalapbettpusa"/>
    <w:link w:val="Jegyzetszveg"/>
    <w:semiHidden/>
    <w:rsid w:val="0015038B"/>
    <w:rPr>
      <w:rFonts w:ascii="Garamond" w:hAnsi="Garamond"/>
      <w:lang w:val="en-GB" w:eastAsia="en-US"/>
    </w:rPr>
  </w:style>
  <w:style w:type="paragraph" w:styleId="Megjegyzstrgya">
    <w:name w:val="annotation subject"/>
    <w:basedOn w:val="Jegyzetszveg"/>
    <w:next w:val="Jegyzetszveg"/>
    <w:link w:val="MegjegyzstrgyaChar"/>
    <w:semiHidden/>
    <w:unhideWhenUsed/>
    <w:rsid w:val="0015038B"/>
    <w:rPr>
      <w:b/>
      <w:bCs/>
    </w:rPr>
  </w:style>
  <w:style w:type="character" w:customStyle="1" w:styleId="MegjegyzstrgyaChar">
    <w:name w:val="Megjegyzés tárgya Char"/>
    <w:basedOn w:val="JegyzetszvegChar"/>
    <w:link w:val="Megjegyzstrgya"/>
    <w:semiHidden/>
    <w:rsid w:val="0015038B"/>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8672-5942-41B9-B49F-E47A6F68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11</TotalTime>
  <Pages>6</Pages>
  <Words>2866</Words>
  <Characters>19780</Characters>
  <Application>Microsoft Office Word</Application>
  <DocSecurity>8</DocSecurity>
  <Lines>164</Lines>
  <Paragraphs>45</Paragraphs>
  <ScaleCrop>false</ScaleCrop>
  <HeadingPairs>
    <vt:vector size="10" baseType="variant">
      <vt:variant>
        <vt:lpstr>Cím</vt:lpstr>
      </vt:variant>
      <vt:variant>
        <vt:i4>1</vt:i4>
      </vt: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5" baseType="lpstr">
      <vt:lpstr>Acta IMEKO, Title</vt:lpstr>
      <vt:lpstr>Acta IMEKO, Title</vt:lpstr>
      <vt:lpstr>Acta IMEKO, Title</vt:lpstr>
      <vt:lpstr>Acta IMEKO, Title</vt:lpstr>
      <vt:lpstr>Acta IMEKO, Title</vt:lpstr>
    </vt:vector>
  </TitlesOfParts>
  <Company>IMEKO</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Gabor</cp:lastModifiedBy>
  <cp:revision>3</cp:revision>
  <cp:lastPrinted>2015-08-25T10:49:00Z</cp:lastPrinted>
  <dcterms:created xsi:type="dcterms:W3CDTF">2017-09-28T08:54:00Z</dcterms:created>
  <dcterms:modified xsi:type="dcterms:W3CDTF">2017-09-28T09:04:00Z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