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054" w:rsidRPr="002A2A58" w:rsidRDefault="00A11054" w:rsidP="007C2D62">
      <w:pPr>
        <w:widowControl w:val="0"/>
        <w:autoSpaceDE w:val="0"/>
        <w:autoSpaceDN w:val="0"/>
        <w:adjustRightInd w:val="0"/>
        <w:spacing w:after="240" w:line="240" w:lineRule="auto"/>
        <w:ind w:left="-851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2A2A58">
        <w:rPr>
          <w:rFonts w:ascii="Times New Roman" w:hAnsi="Times New Roman"/>
          <w:b/>
          <w:sz w:val="28"/>
          <w:szCs w:val="28"/>
          <w:lang w:val="en-GB"/>
        </w:rPr>
        <w:t xml:space="preserve">Novel </w:t>
      </w:r>
      <w:r w:rsidR="003F7019">
        <w:rPr>
          <w:rFonts w:ascii="Times New Roman" w:hAnsi="Times New Roman"/>
          <w:b/>
          <w:sz w:val="28"/>
          <w:szCs w:val="28"/>
          <w:lang w:val="en-GB"/>
        </w:rPr>
        <w:t>Time-Interleaved Variable Centre</w:t>
      </w:r>
      <w:r w:rsidRPr="002A2A58">
        <w:rPr>
          <w:rFonts w:ascii="Times New Roman" w:hAnsi="Times New Roman"/>
          <w:b/>
          <w:sz w:val="28"/>
          <w:szCs w:val="28"/>
          <w:lang w:val="en-GB"/>
        </w:rPr>
        <w:t>-Frequency, Single-Bit A/D and D/A Sigma-Delta Modulator Topologies</w:t>
      </w:r>
    </w:p>
    <w:p w:rsidR="00A11054" w:rsidRPr="002A2A58" w:rsidRDefault="00A11054" w:rsidP="007C2D62">
      <w:pPr>
        <w:autoSpaceDE w:val="0"/>
        <w:autoSpaceDN w:val="0"/>
        <w:adjustRightInd w:val="0"/>
        <w:spacing w:after="0"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>Işıl Kalafat Kızılkaya, Mohammed Al-Janabi and Izzet Kale</w:t>
      </w:r>
    </w:p>
    <w:p w:rsidR="00A11054" w:rsidRPr="002A2A58" w:rsidRDefault="00A11054" w:rsidP="007C2D62">
      <w:pPr>
        <w:autoSpaceDE w:val="0"/>
        <w:autoSpaceDN w:val="0"/>
        <w:adjustRightInd w:val="0"/>
        <w:spacing w:after="0"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>Applied DSP and VLSI Research Group, University of Westminster, London, UK</w:t>
      </w:r>
    </w:p>
    <w:p w:rsidR="00A11054" w:rsidRPr="002A2A58" w:rsidRDefault="00A11054" w:rsidP="007C2D62">
      <w:pPr>
        <w:autoSpaceDE w:val="0"/>
        <w:autoSpaceDN w:val="0"/>
        <w:adjustRightInd w:val="0"/>
        <w:spacing w:after="0"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>Email: i.kalafat_kizilkaya@westminster.ac.uk, M.Al-Janabi@westminster.ac.uk, kalei@westminster.ac.uk</w:t>
      </w:r>
    </w:p>
    <w:p w:rsidR="00A11054" w:rsidRPr="002A2A58" w:rsidRDefault="00A11054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F76BD9" w:rsidRDefault="00A11054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i/>
          <w:sz w:val="20"/>
          <w:szCs w:val="20"/>
          <w:lang w:val="en-GB"/>
        </w:rPr>
        <w:t>Abstract —</w:t>
      </w:r>
      <w:r w:rsidR="00810388" w:rsidRPr="002A2A58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r w:rsidR="00282F9F">
        <w:rPr>
          <w:rFonts w:ascii="Times New Roman" w:hAnsi="Times New Roman"/>
          <w:sz w:val="20"/>
          <w:szCs w:val="20"/>
          <w:lang w:val="en-GB"/>
        </w:rPr>
        <w:t xml:space="preserve">This paper </w:t>
      </w:r>
      <w:r w:rsidR="006858B2">
        <w:rPr>
          <w:rFonts w:ascii="Times New Roman" w:hAnsi="Times New Roman"/>
          <w:sz w:val="20"/>
          <w:szCs w:val="20"/>
          <w:lang w:val="en-GB"/>
        </w:rPr>
        <w:t xml:space="preserve">presents the design, modelling and analysis of novel multi-path time-interleaved analog and digital sigma-delta modulators that </w:t>
      </w:r>
      <w:r w:rsidR="00F76BD9" w:rsidRPr="00A21DD1">
        <w:rPr>
          <w:rFonts w:ascii="Times New Roman" w:hAnsi="Times New Roman"/>
          <w:sz w:val="20"/>
          <w:szCs w:val="20"/>
          <w:lang w:val="en-GB"/>
        </w:rPr>
        <w:t>can</w:t>
      </w:r>
      <w:r w:rsidR="00F76BD9">
        <w:rPr>
          <w:rFonts w:ascii="Times New Roman" w:hAnsi="Times New Roman"/>
          <w:sz w:val="20"/>
          <w:szCs w:val="20"/>
          <w:lang w:val="en-GB"/>
        </w:rPr>
        <w:t xml:space="preserve"> operate at any arbitrary centre</w:t>
      </w:r>
      <w:r w:rsidR="00F76BD9" w:rsidRPr="00A21DD1">
        <w:rPr>
          <w:rFonts w:ascii="Times New Roman" w:hAnsi="Times New Roman"/>
          <w:sz w:val="20"/>
          <w:szCs w:val="20"/>
          <w:lang w:val="en-GB"/>
        </w:rPr>
        <w:t>-fre</w:t>
      </w:r>
      <w:r w:rsidR="006858B2">
        <w:rPr>
          <w:rFonts w:ascii="Times New Roman" w:hAnsi="Times New Roman"/>
          <w:sz w:val="20"/>
          <w:szCs w:val="20"/>
          <w:lang w:val="en-GB"/>
        </w:rPr>
        <w:t>quency from DC to Nyquist</w:t>
      </w:r>
      <w:r w:rsidR="00F76BD9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6858B2">
        <w:rPr>
          <w:rFonts w:ascii="Times New Roman" w:hAnsi="Times New Roman"/>
          <w:sz w:val="20"/>
          <w:szCs w:val="20"/>
          <w:lang w:val="en-GB"/>
        </w:rPr>
        <w:t xml:space="preserve">Dual- and quadruple-path </w:t>
      </w:r>
      <w:r w:rsidR="00152FA4">
        <w:rPr>
          <w:rFonts w:ascii="Times New Roman" w:hAnsi="Times New Roman"/>
          <w:sz w:val="20"/>
          <w:szCs w:val="20"/>
          <w:lang w:val="en-GB"/>
        </w:rPr>
        <w:t>fourth</w:t>
      </w:r>
      <w:r w:rsidR="006858B2">
        <w:rPr>
          <w:rFonts w:ascii="Times New Roman" w:hAnsi="Times New Roman"/>
          <w:sz w:val="20"/>
          <w:szCs w:val="20"/>
          <w:lang w:val="en-GB"/>
        </w:rPr>
        <w:t xml:space="preserve">-order Butterworth, Chebyshev, inverse Chebyshev and elliptical </w:t>
      </w:r>
      <w:r w:rsidR="00152FA4">
        <w:rPr>
          <w:rFonts w:ascii="Times New Roman" w:hAnsi="Times New Roman"/>
          <w:sz w:val="20"/>
          <w:szCs w:val="20"/>
          <w:lang w:val="en-GB"/>
        </w:rPr>
        <w:t xml:space="preserve">based sigma-delta modulators are designed, which offer designers the flexibility of specifying the centre-frequency, pass-band/stop-band attenuation as well as the signal bandwidth. These topologies are compared in terms of their signal-to-noise ratios, hardware complexity, stability, tonality and sensitivity to non-idealities. </w:t>
      </w:r>
      <w:r w:rsidR="00181994">
        <w:rPr>
          <w:rFonts w:ascii="Times New Roman" w:hAnsi="Times New Roman"/>
          <w:sz w:val="20"/>
          <w:szCs w:val="20"/>
          <w:lang w:val="en-GB"/>
        </w:rPr>
        <w:t xml:space="preserve">In addition, this paper presents the mathematical modelling and evaluation of tones caused by the finite wordlengths of these digital multi-path sigma-delta modulators when excited by sinusoidal input signals. </w:t>
      </w:r>
    </w:p>
    <w:p w:rsidR="0074365D" w:rsidRPr="002A2A58" w:rsidRDefault="0074365D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A11054" w:rsidRPr="002A2A58" w:rsidRDefault="00A11054" w:rsidP="007C2D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851" w:right="-755" w:firstLine="0"/>
        <w:contextualSpacing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2A2A58">
        <w:rPr>
          <w:rFonts w:ascii="Times New Roman" w:hAnsi="Times New Roman"/>
          <w:b/>
          <w:sz w:val="20"/>
          <w:szCs w:val="20"/>
          <w:lang w:val="en-GB"/>
        </w:rPr>
        <w:t xml:space="preserve">Introduction </w:t>
      </w:r>
    </w:p>
    <w:p w:rsidR="000118CA" w:rsidRPr="002A2A58" w:rsidRDefault="00A11054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>Sigma-Delta (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>) modulators utilize oversampling and noise-shaping to accomplish high resolution in data converters, which result in simpler hardware when compared to their Nyquist-rate counterparts [1],</w:t>
      </w:r>
      <w:r w:rsidR="000619BC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[2]. However, discrete-time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modulators are</w:t>
      </w:r>
      <w:r w:rsidR="008C3635" w:rsidRPr="002A2A58">
        <w:rPr>
          <w:rFonts w:ascii="Times New Roman" w:hAnsi="Times New Roman"/>
          <w:sz w:val="20"/>
          <w:szCs w:val="20"/>
          <w:lang w:val="en-GB"/>
        </w:rPr>
        <w:t xml:space="preserve"> mostly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limited to narrowband signal applications due to their hig</w:t>
      </w:r>
      <w:r w:rsidR="001D0B59">
        <w:rPr>
          <w:rFonts w:ascii="Times New Roman" w:hAnsi="Times New Roman"/>
          <w:sz w:val="20"/>
          <w:szCs w:val="20"/>
          <w:lang w:val="en-GB"/>
        </w:rPr>
        <w:t>h oversampling requirements [1-5</w:t>
      </w:r>
      <w:r w:rsidRPr="002A2A58">
        <w:rPr>
          <w:rFonts w:ascii="Times New Roman" w:hAnsi="Times New Roman"/>
          <w:sz w:val="20"/>
          <w:szCs w:val="20"/>
          <w:lang w:val="en-GB"/>
        </w:rPr>
        <w:t>]. The Time-Interleav</w:t>
      </w:r>
      <w:r w:rsidR="0025082F" w:rsidRPr="002A2A58">
        <w:rPr>
          <w:rFonts w:ascii="Times New Roman" w:hAnsi="Times New Roman"/>
          <w:sz w:val="20"/>
          <w:szCs w:val="20"/>
          <w:lang w:val="en-GB"/>
        </w:rPr>
        <w:t>ing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(TI) technique overcomes this limitation by using M inter-connected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modulators working in parallel, where the processing speed of the modulator can be reduced by M times. A further advantage of the TI approach is that it offers an elegant means to increase the signal bandwidth for both A/D and D/A applications without the need to use faster or higher-order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A455A1">
        <w:rPr>
          <w:rFonts w:ascii="Times New Roman" w:hAnsi="Times New Roman"/>
          <w:sz w:val="20"/>
          <w:szCs w:val="20"/>
          <w:lang w:val="en-GB"/>
        </w:rPr>
        <w:t xml:space="preserve"> modulators [3-5</w:t>
      </w:r>
      <w:r w:rsidRPr="002A2A58">
        <w:rPr>
          <w:rFonts w:ascii="Times New Roman" w:hAnsi="Times New Roman"/>
          <w:sz w:val="20"/>
          <w:szCs w:val="20"/>
          <w:lang w:val="en-GB"/>
        </w:rPr>
        <w:t>].</w:t>
      </w:r>
      <w:r w:rsidR="00CA4067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There are several behavioural- and circuit-level TI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modulator topologies reported in the open literature but to the best knowledge of the authors; all these topologies have concentrated on LowPass (LP) and mid-band resonator based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A2280B">
        <w:rPr>
          <w:rFonts w:ascii="Times New Roman" w:hAnsi="Times New Roman"/>
          <w:sz w:val="20"/>
          <w:szCs w:val="20"/>
          <w:lang w:val="en-GB"/>
        </w:rPr>
        <w:t xml:space="preserve"> modulators [</w:t>
      </w:r>
      <w:r w:rsidR="00747C0B">
        <w:rPr>
          <w:rFonts w:ascii="Times New Roman" w:hAnsi="Times New Roman"/>
          <w:sz w:val="20"/>
          <w:szCs w:val="20"/>
          <w:lang w:val="en-GB"/>
        </w:rPr>
        <w:t>4-8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]. </w:t>
      </w:r>
    </w:p>
    <w:p w:rsidR="000118CA" w:rsidRPr="002A2A58" w:rsidRDefault="000118CA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A970E9" w:rsidRPr="002A2A58" w:rsidRDefault="00884CF3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In recent studies</w:t>
      </w:r>
      <w:r w:rsidR="001D020C">
        <w:rPr>
          <w:rFonts w:ascii="Times New Roman" w:hAnsi="Times New Roman"/>
          <w:sz w:val="20"/>
          <w:szCs w:val="20"/>
          <w:lang w:val="en-GB"/>
        </w:rPr>
        <w:t xml:space="preserve">, analog multi-path TI </w:t>
      </w:r>
      <w:r w:rsidR="008223C9" w:rsidRPr="002A2A58">
        <w:rPr>
          <w:rFonts w:ascii="Times New Roman" w:hAnsi="Times New Roman"/>
          <w:sz w:val="20"/>
          <w:szCs w:val="20"/>
          <w:lang w:val="en-GB"/>
        </w:rPr>
        <w:t xml:space="preserve">variable-centre frequency </w:t>
      </w:r>
      <w:r w:rsidR="008223C9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8223C9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8223C9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0A1266" w:rsidRPr="002A2A58">
        <w:rPr>
          <w:rFonts w:ascii="Times New Roman" w:hAnsi="Times New Roman"/>
          <w:sz w:val="20"/>
          <w:szCs w:val="20"/>
          <w:lang w:val="en-GB"/>
        </w:rPr>
        <w:t xml:space="preserve"> modulator</w:t>
      </w:r>
      <w:r w:rsidR="001D020C">
        <w:rPr>
          <w:rFonts w:ascii="Times New Roman" w:hAnsi="Times New Roman"/>
          <w:sz w:val="20"/>
          <w:szCs w:val="20"/>
          <w:lang w:val="en-GB"/>
        </w:rPr>
        <w:t>s were designed, analysed, evaluated and compared usi</w:t>
      </w:r>
      <w:r w:rsidR="0089760F">
        <w:rPr>
          <w:rFonts w:ascii="Times New Roman" w:hAnsi="Times New Roman"/>
          <w:sz w:val="20"/>
          <w:szCs w:val="20"/>
          <w:lang w:val="en-GB"/>
        </w:rPr>
        <w:t>ng ideal and non-ideal models [9], [10]</w:t>
      </w:r>
      <w:r w:rsidR="00E83667" w:rsidRPr="002A2A58">
        <w:rPr>
          <w:rFonts w:ascii="Times New Roman" w:hAnsi="Times New Roman"/>
          <w:sz w:val="20"/>
          <w:szCs w:val="20"/>
          <w:lang w:val="en-GB"/>
        </w:rPr>
        <w:t xml:space="preserve">. The first objective of this paper is to </w:t>
      </w:r>
      <w:r w:rsidR="001C54A5" w:rsidRPr="002A2A58">
        <w:rPr>
          <w:rFonts w:ascii="Times New Roman" w:hAnsi="Times New Roman"/>
          <w:sz w:val="20"/>
          <w:szCs w:val="20"/>
          <w:lang w:val="en-GB"/>
        </w:rPr>
        <w:t xml:space="preserve">extend </w:t>
      </w:r>
      <w:r w:rsidR="002B67D4">
        <w:rPr>
          <w:rFonts w:ascii="Times New Roman" w:hAnsi="Times New Roman"/>
          <w:sz w:val="20"/>
          <w:szCs w:val="20"/>
          <w:lang w:val="en-GB"/>
        </w:rPr>
        <w:t xml:space="preserve">the principles proposed in </w:t>
      </w:r>
      <w:r w:rsidR="008C3FB9">
        <w:rPr>
          <w:rFonts w:ascii="Times New Roman" w:hAnsi="Times New Roman"/>
          <w:sz w:val="20"/>
          <w:szCs w:val="20"/>
          <w:lang w:val="en-GB"/>
        </w:rPr>
        <w:t>[</w:t>
      </w:r>
      <w:r w:rsidR="007D4D6D">
        <w:rPr>
          <w:rFonts w:ascii="Times New Roman" w:hAnsi="Times New Roman"/>
          <w:sz w:val="20"/>
          <w:szCs w:val="20"/>
          <w:lang w:val="en-GB"/>
        </w:rPr>
        <w:t>10</w:t>
      </w:r>
      <w:r w:rsidR="00134B2E">
        <w:rPr>
          <w:rFonts w:ascii="Times New Roman" w:hAnsi="Times New Roman"/>
          <w:sz w:val="20"/>
          <w:szCs w:val="20"/>
          <w:lang w:val="en-GB"/>
        </w:rPr>
        <w:t xml:space="preserve">] </w:t>
      </w:r>
      <w:r w:rsidR="001D020C">
        <w:rPr>
          <w:rFonts w:ascii="Times New Roman" w:hAnsi="Times New Roman"/>
          <w:sz w:val="20"/>
          <w:szCs w:val="20"/>
          <w:lang w:val="en-GB"/>
        </w:rPr>
        <w:t xml:space="preserve">to the design of digital multi-path TI </w:t>
      </w:r>
      <w:r w:rsidR="001D020C" w:rsidRPr="002A2A58">
        <w:rPr>
          <w:rFonts w:ascii="Times New Roman" w:hAnsi="Times New Roman"/>
          <w:sz w:val="20"/>
          <w:szCs w:val="20"/>
          <w:lang w:val="en-GB"/>
        </w:rPr>
        <w:t xml:space="preserve">variable-centre frequency </w:t>
      </w:r>
      <w:r w:rsidR="001D020C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1D020C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1D020C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1D020C" w:rsidRPr="002A2A58">
        <w:rPr>
          <w:rFonts w:ascii="Times New Roman" w:hAnsi="Times New Roman"/>
          <w:sz w:val="20"/>
          <w:szCs w:val="20"/>
          <w:lang w:val="en-GB"/>
        </w:rPr>
        <w:t xml:space="preserve"> modulator</w:t>
      </w:r>
      <w:r w:rsidR="001D020C">
        <w:rPr>
          <w:rFonts w:ascii="Times New Roman" w:hAnsi="Times New Roman"/>
          <w:sz w:val="20"/>
          <w:szCs w:val="20"/>
          <w:lang w:val="en-GB"/>
        </w:rPr>
        <w:t xml:space="preserve">s </w:t>
      </w:r>
      <w:r w:rsidR="002D4E9A" w:rsidRPr="002A2A58">
        <w:rPr>
          <w:rFonts w:ascii="Times New Roman" w:hAnsi="Times New Roman"/>
          <w:sz w:val="20"/>
          <w:szCs w:val="20"/>
          <w:lang w:val="en-GB"/>
        </w:rPr>
        <w:t xml:space="preserve">using </w:t>
      </w:r>
      <w:r w:rsidR="001D020C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2D4E9A" w:rsidRPr="002A2A58">
        <w:rPr>
          <w:rFonts w:ascii="Times New Roman" w:hAnsi="Times New Roman"/>
          <w:sz w:val="20"/>
          <w:szCs w:val="20"/>
          <w:lang w:val="en-GB"/>
        </w:rPr>
        <w:t>nod</w:t>
      </w:r>
      <w:r w:rsidR="001D020C">
        <w:rPr>
          <w:rFonts w:ascii="Times New Roman" w:hAnsi="Times New Roman"/>
          <w:sz w:val="20"/>
          <w:szCs w:val="20"/>
          <w:lang w:val="en-GB"/>
        </w:rPr>
        <w:t>e-equation method</w:t>
      </w:r>
      <w:r w:rsidR="00692352" w:rsidRPr="002A2A58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>Furthermore, Butterworth, Chebyshev, Inverse-Chebyshev and Elliptical based Noi</w:t>
      </w:r>
      <w:r w:rsidR="001D020C">
        <w:rPr>
          <w:rFonts w:ascii="Times New Roman" w:hAnsi="Times New Roman"/>
          <w:sz w:val="20"/>
          <w:szCs w:val="20"/>
          <w:lang w:val="en-GB"/>
        </w:rPr>
        <w:t>se Transfer Functions (NTFs) will be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 xml:space="preserve"> employed</w:t>
      </w:r>
      <w:r w:rsidR="001D020C">
        <w:rPr>
          <w:rFonts w:ascii="Times New Roman" w:hAnsi="Times New Roman"/>
          <w:sz w:val="20"/>
          <w:szCs w:val="20"/>
          <w:lang w:val="en-GB"/>
        </w:rPr>
        <w:t>. T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>hese filter types allow designers to not only specify the centre frequency</w:t>
      </w:r>
      <w:r w:rsidR="001D020C">
        <w:rPr>
          <w:rFonts w:ascii="Times New Roman" w:hAnsi="Times New Roman"/>
          <w:sz w:val="20"/>
          <w:szCs w:val="20"/>
          <w:lang w:val="en-GB"/>
        </w:rPr>
        <w:t>,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 xml:space="preserve"> but also the signal</w:t>
      </w:r>
      <w:r w:rsidR="001D020C">
        <w:rPr>
          <w:rFonts w:ascii="Times New Roman" w:hAnsi="Times New Roman"/>
          <w:sz w:val="20"/>
          <w:szCs w:val="20"/>
          <w:lang w:val="en-GB"/>
        </w:rPr>
        <w:t xml:space="preserve"> bandwidth therefore resulting in enhanced 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>Signal-to-Noise Ratio</w:t>
      </w:r>
      <w:r w:rsidR="001D020C">
        <w:rPr>
          <w:rFonts w:ascii="Times New Roman" w:hAnsi="Times New Roman"/>
          <w:sz w:val="20"/>
          <w:szCs w:val="20"/>
          <w:lang w:val="en-GB"/>
        </w:rPr>
        <w:t>s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 xml:space="preserve"> (SNR</w:t>
      </w:r>
      <w:r w:rsidR="001D020C">
        <w:rPr>
          <w:rFonts w:ascii="Times New Roman" w:hAnsi="Times New Roman"/>
          <w:sz w:val="20"/>
          <w:szCs w:val="20"/>
          <w:lang w:val="en-GB"/>
        </w:rPr>
        <w:t>s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>), Dynamic Range</w:t>
      </w:r>
      <w:r w:rsidR="001D020C">
        <w:rPr>
          <w:rFonts w:ascii="Times New Roman" w:hAnsi="Times New Roman"/>
          <w:sz w:val="20"/>
          <w:szCs w:val="20"/>
          <w:lang w:val="en-GB"/>
        </w:rPr>
        <w:t>s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 xml:space="preserve"> (DR</w:t>
      </w:r>
      <w:r w:rsidR="001D020C">
        <w:rPr>
          <w:rFonts w:ascii="Times New Roman" w:hAnsi="Times New Roman"/>
          <w:sz w:val="20"/>
          <w:szCs w:val="20"/>
          <w:lang w:val="en-GB"/>
        </w:rPr>
        <w:t>s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 xml:space="preserve">) and stability. The second objective will be to model, evaluate and compare </w:t>
      </w:r>
      <w:r w:rsidR="001D020C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>SNR</w:t>
      </w:r>
      <w:r w:rsidR="001D020C">
        <w:rPr>
          <w:rFonts w:ascii="Times New Roman" w:hAnsi="Times New Roman"/>
          <w:sz w:val="20"/>
          <w:szCs w:val="20"/>
          <w:lang w:val="en-GB"/>
        </w:rPr>
        <w:t>s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>, DR</w:t>
      </w:r>
      <w:r w:rsidR="001D020C">
        <w:rPr>
          <w:rFonts w:ascii="Times New Roman" w:hAnsi="Times New Roman"/>
          <w:sz w:val="20"/>
          <w:szCs w:val="20"/>
          <w:lang w:val="en-GB"/>
        </w:rPr>
        <w:t>s and stability thresholds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 xml:space="preserve"> of these</w:t>
      </w:r>
      <w:r w:rsidR="001D020C" w:rsidRPr="001D02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D020C">
        <w:rPr>
          <w:rFonts w:ascii="Times New Roman" w:hAnsi="Times New Roman"/>
          <w:sz w:val="20"/>
          <w:szCs w:val="20"/>
          <w:lang w:val="en-GB"/>
        </w:rPr>
        <w:t xml:space="preserve">multi-path </w:t>
      </w:r>
      <w:r w:rsidR="001D020C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1D020C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1D020C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1D020C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EB3CE4" w:rsidRPr="002A2A58">
        <w:rPr>
          <w:rFonts w:ascii="Times New Roman" w:hAnsi="Times New Roman"/>
          <w:sz w:val="20"/>
          <w:szCs w:val="20"/>
          <w:lang w:val="en-GB"/>
        </w:rPr>
        <w:t>modulators with each other as well as providing a realistic means of evaluating their performance against their single-path counterparts.</w:t>
      </w:r>
    </w:p>
    <w:p w:rsidR="00C84307" w:rsidRPr="002A2A58" w:rsidRDefault="00C84307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1E0F04" w:rsidRPr="002A2A58" w:rsidRDefault="002E36C3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One of the main</w:t>
      </w:r>
      <w:r w:rsidR="00A970E9" w:rsidRPr="002A2A58">
        <w:rPr>
          <w:rFonts w:ascii="Times New Roman" w:hAnsi="Times New Roman"/>
          <w:sz w:val="20"/>
          <w:szCs w:val="20"/>
          <w:lang w:val="en-GB"/>
        </w:rPr>
        <w:t xml:space="preserve"> challenge</w:t>
      </w:r>
      <w:r>
        <w:rPr>
          <w:rFonts w:ascii="Times New Roman" w:hAnsi="Times New Roman"/>
          <w:sz w:val="20"/>
          <w:szCs w:val="20"/>
          <w:lang w:val="en-GB"/>
        </w:rPr>
        <w:t>s</w:t>
      </w:r>
      <w:r w:rsidR="00A970E9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t xml:space="preserve">associated with </w:t>
      </w:r>
      <w:r w:rsidR="00A970E9" w:rsidRPr="002A2A58">
        <w:rPr>
          <w:rFonts w:ascii="Times New Roman" w:hAnsi="Times New Roman"/>
          <w:sz w:val="20"/>
          <w:szCs w:val="20"/>
          <w:lang w:val="en-GB"/>
        </w:rPr>
        <w:t xml:space="preserve">the design of </w:t>
      </w:r>
      <w:r>
        <w:rPr>
          <w:rFonts w:ascii="Times New Roman" w:hAnsi="Times New Roman"/>
          <w:sz w:val="20"/>
          <w:szCs w:val="20"/>
          <w:lang w:val="en-GB"/>
        </w:rPr>
        <w:t>high-resolution</w:t>
      </w:r>
      <w:r w:rsidR="005A276D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4B0277" w:rsidRPr="002A2A58">
        <w:rPr>
          <w:rFonts w:ascii="Times New Roman" w:hAnsi="Times New Roman"/>
          <w:sz w:val="20"/>
          <w:szCs w:val="20"/>
          <w:lang w:val="en-GB"/>
        </w:rPr>
        <w:t>single-bit quantizer</w:t>
      </w:r>
      <w:r>
        <w:rPr>
          <w:rFonts w:ascii="Times New Roman" w:hAnsi="Times New Roman"/>
          <w:sz w:val="20"/>
          <w:szCs w:val="20"/>
          <w:lang w:val="en-GB"/>
        </w:rPr>
        <w:t xml:space="preserve"> digital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modulator</w:t>
      </w:r>
      <w:r>
        <w:rPr>
          <w:rFonts w:ascii="Times New Roman" w:hAnsi="Times New Roman"/>
          <w:sz w:val="20"/>
          <w:szCs w:val="20"/>
          <w:lang w:val="en-GB"/>
        </w:rPr>
        <w:t>s</w:t>
      </w:r>
      <w:r w:rsidR="00A970E9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F6662" w:rsidRPr="002A2A58">
        <w:rPr>
          <w:rFonts w:ascii="Times New Roman" w:hAnsi="Times New Roman"/>
          <w:sz w:val="20"/>
          <w:szCs w:val="20"/>
          <w:lang w:val="en-GB"/>
        </w:rPr>
        <w:t>is that they are highly tonal</w:t>
      </w:r>
      <w:r w:rsidR="006E725F" w:rsidRPr="002A2A58">
        <w:rPr>
          <w:rFonts w:ascii="Times New Roman" w:hAnsi="Times New Roman"/>
          <w:sz w:val="20"/>
          <w:szCs w:val="20"/>
          <w:lang w:val="en-GB"/>
        </w:rPr>
        <w:t xml:space="preserve"> [</w:t>
      </w:r>
      <w:r w:rsidR="00973484">
        <w:rPr>
          <w:rFonts w:ascii="Times New Roman" w:hAnsi="Times New Roman"/>
          <w:sz w:val="20"/>
          <w:szCs w:val="20"/>
          <w:lang w:val="en-GB"/>
        </w:rPr>
        <w:t>11</w:t>
      </w:r>
      <w:r w:rsidR="006E725F" w:rsidRPr="002A2A58">
        <w:rPr>
          <w:rFonts w:ascii="Times New Roman" w:hAnsi="Times New Roman"/>
          <w:sz w:val="20"/>
          <w:szCs w:val="20"/>
          <w:lang w:val="en-GB"/>
        </w:rPr>
        <w:t>]</w:t>
      </w:r>
      <w:r w:rsidR="00973484">
        <w:rPr>
          <w:rFonts w:ascii="Times New Roman" w:hAnsi="Times New Roman"/>
          <w:sz w:val="20"/>
          <w:szCs w:val="20"/>
          <w:lang w:val="en-GB"/>
        </w:rPr>
        <w:t>, [12]</w:t>
      </w:r>
      <w:r w:rsidR="005F6662" w:rsidRPr="002A2A58">
        <w:rPr>
          <w:rFonts w:ascii="Times New Roman" w:hAnsi="Times New Roman"/>
          <w:sz w:val="20"/>
          <w:szCs w:val="20"/>
          <w:lang w:val="en-GB"/>
        </w:rPr>
        <w:t>.</w:t>
      </w:r>
      <w:r w:rsidR="001E0F04" w:rsidRPr="002A2A58">
        <w:rPr>
          <w:rFonts w:ascii="Times New Roman" w:hAnsi="Times New Roman"/>
          <w:sz w:val="20"/>
          <w:szCs w:val="20"/>
          <w:lang w:val="en-GB"/>
        </w:rPr>
        <w:t xml:space="preserve"> However, it is a well-know</w:t>
      </w:r>
      <w:r>
        <w:rPr>
          <w:rFonts w:ascii="Times New Roman" w:hAnsi="Times New Roman"/>
          <w:sz w:val="20"/>
          <w:szCs w:val="20"/>
          <w:lang w:val="en-GB"/>
        </w:rPr>
        <w:t xml:space="preserve">n phenomenon that single-bit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>
        <w:rPr>
          <w:rFonts w:ascii="Times New Roman" w:hAnsi="Times New Roman"/>
          <w:sz w:val="20"/>
          <w:szCs w:val="20"/>
          <w:lang w:val="en-GB"/>
        </w:rPr>
        <w:t xml:space="preserve"> D/A converters require significantly less hardware when compared to their</w:t>
      </w:r>
      <w:r w:rsidR="001E0F04" w:rsidRPr="002A2A58">
        <w:rPr>
          <w:rFonts w:ascii="Times New Roman" w:hAnsi="Times New Roman"/>
          <w:sz w:val="20"/>
          <w:szCs w:val="20"/>
          <w:lang w:val="en-GB"/>
        </w:rPr>
        <w:t xml:space="preserve"> multi-bit counterparts</w:t>
      </w:r>
      <w:r>
        <w:rPr>
          <w:rFonts w:ascii="Times New Roman" w:hAnsi="Times New Roman"/>
          <w:sz w:val="20"/>
          <w:szCs w:val="20"/>
          <w:lang w:val="en-GB"/>
        </w:rPr>
        <w:t>, as the latter</w:t>
      </w:r>
      <w:r w:rsidR="001E0F04" w:rsidRPr="002A2A58">
        <w:rPr>
          <w:rFonts w:ascii="Times New Roman" w:hAnsi="Times New Roman"/>
          <w:sz w:val="20"/>
          <w:szCs w:val="20"/>
          <w:lang w:val="en-GB"/>
        </w:rPr>
        <w:t xml:space="preserve"> need extra Dynamic Element Matching (DEM) circuitry [</w:t>
      </w:r>
      <w:r w:rsidR="00C01F13">
        <w:rPr>
          <w:rFonts w:ascii="Times New Roman" w:hAnsi="Times New Roman"/>
          <w:sz w:val="20"/>
          <w:szCs w:val="20"/>
          <w:lang w:val="en-GB"/>
        </w:rPr>
        <w:t>2], [</w:t>
      </w:r>
      <w:r w:rsidR="009E5B3B">
        <w:rPr>
          <w:rFonts w:ascii="Times New Roman" w:hAnsi="Times New Roman"/>
          <w:sz w:val="20"/>
          <w:szCs w:val="20"/>
          <w:lang w:val="en-GB"/>
        </w:rPr>
        <w:t>13</w:t>
      </w:r>
      <w:r w:rsidR="00C01F13">
        <w:rPr>
          <w:rFonts w:ascii="Times New Roman" w:hAnsi="Times New Roman"/>
          <w:sz w:val="20"/>
          <w:szCs w:val="20"/>
          <w:lang w:val="en-GB"/>
        </w:rPr>
        <w:t>]</w:t>
      </w:r>
      <w:r w:rsidR="002C3987">
        <w:rPr>
          <w:rFonts w:ascii="Times New Roman" w:hAnsi="Times New Roman"/>
          <w:sz w:val="20"/>
          <w:szCs w:val="20"/>
          <w:lang w:val="en-GB"/>
        </w:rPr>
        <w:t>.</w:t>
      </w:r>
      <w:r w:rsidR="001E0F04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t xml:space="preserve">Digital </w:t>
      </w:r>
      <w:r w:rsidR="00F92403" w:rsidRPr="002A2A58">
        <w:rPr>
          <w:rFonts w:ascii="Times New Roman" w:hAnsi="Times New Roman"/>
          <w:sz w:val="20"/>
          <w:szCs w:val="20"/>
          <w:lang w:val="en-GB"/>
        </w:rPr>
        <w:t xml:space="preserve">MASH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modulator</w:t>
      </w:r>
      <w:r>
        <w:rPr>
          <w:rFonts w:ascii="Times New Roman" w:hAnsi="Times New Roman"/>
          <w:sz w:val="20"/>
          <w:szCs w:val="20"/>
          <w:lang w:val="en-GB"/>
        </w:rPr>
        <w:t xml:space="preserve">s, whose constituent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9E027D">
        <w:rPr>
          <w:rFonts w:ascii="Times New Roman" w:hAnsi="Times New Roman"/>
          <w:sz w:val="20"/>
          <w:szCs w:val="20"/>
          <w:lang w:val="en-GB"/>
        </w:rPr>
        <w:t xml:space="preserve">modulators </w:t>
      </w:r>
      <w:r>
        <w:rPr>
          <w:rFonts w:ascii="Times New Roman" w:hAnsi="Times New Roman"/>
          <w:sz w:val="20"/>
          <w:szCs w:val="20"/>
          <w:lang w:val="en-GB"/>
        </w:rPr>
        <w:t>employ single-bit quantizers,</w:t>
      </w:r>
      <w:r w:rsidR="00F92403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71DA3" w:rsidRPr="002A2A58">
        <w:rPr>
          <w:rFonts w:ascii="Times New Roman" w:hAnsi="Times New Roman"/>
          <w:sz w:val="20"/>
          <w:szCs w:val="20"/>
          <w:lang w:val="en-GB"/>
        </w:rPr>
        <w:t>overcome this problem by reducing</w:t>
      </w:r>
      <w:r w:rsidR="00F92403" w:rsidRPr="002A2A58">
        <w:rPr>
          <w:rFonts w:ascii="Times New Roman" w:hAnsi="Times New Roman"/>
          <w:sz w:val="20"/>
          <w:szCs w:val="20"/>
          <w:lang w:val="en-GB"/>
        </w:rPr>
        <w:t xml:space="preserve"> the quantization bits step-by-step in each block</w:t>
      </w:r>
      <w:r w:rsidR="00487E51" w:rsidRPr="002A2A58">
        <w:rPr>
          <w:rFonts w:ascii="Times New Roman" w:hAnsi="Times New Roman"/>
          <w:sz w:val="20"/>
          <w:szCs w:val="20"/>
          <w:lang w:val="en-GB"/>
        </w:rPr>
        <w:t>,</w:t>
      </w:r>
      <w:r w:rsidR="00F92403" w:rsidRPr="002A2A58">
        <w:rPr>
          <w:rFonts w:ascii="Times New Roman" w:hAnsi="Times New Roman"/>
          <w:sz w:val="20"/>
          <w:szCs w:val="20"/>
          <w:lang w:val="en-GB"/>
        </w:rPr>
        <w:t xml:space="preserve"> therefore </w:t>
      </w:r>
      <w:r w:rsidR="009E027D">
        <w:rPr>
          <w:rFonts w:ascii="Times New Roman" w:hAnsi="Times New Roman"/>
          <w:sz w:val="20"/>
          <w:szCs w:val="20"/>
          <w:lang w:val="en-GB"/>
        </w:rPr>
        <w:t>substantially alleviating the occurrence of spectral tones as well as ensuring modulator stability [</w:t>
      </w:r>
      <w:r w:rsidR="008B6B1B">
        <w:rPr>
          <w:rFonts w:ascii="Times New Roman" w:hAnsi="Times New Roman"/>
          <w:sz w:val="20"/>
          <w:szCs w:val="20"/>
          <w:lang w:val="en-GB"/>
        </w:rPr>
        <w:t>14</w:t>
      </w:r>
      <w:r w:rsidR="009E027D">
        <w:rPr>
          <w:rFonts w:ascii="Times New Roman" w:hAnsi="Times New Roman"/>
          <w:sz w:val="20"/>
          <w:szCs w:val="20"/>
          <w:lang w:val="en-GB"/>
        </w:rPr>
        <w:t>]</w:t>
      </w:r>
      <w:r w:rsidR="008B6B1B">
        <w:rPr>
          <w:rFonts w:ascii="Times New Roman" w:hAnsi="Times New Roman"/>
          <w:sz w:val="20"/>
          <w:szCs w:val="20"/>
          <w:lang w:val="en-GB"/>
        </w:rPr>
        <w:t>, [15]</w:t>
      </w:r>
      <w:r w:rsidR="009E027D">
        <w:rPr>
          <w:rFonts w:ascii="Times New Roman" w:hAnsi="Times New Roman"/>
          <w:sz w:val="20"/>
          <w:szCs w:val="20"/>
          <w:lang w:val="en-GB"/>
        </w:rPr>
        <w:t>.</w:t>
      </w:r>
      <w:r w:rsidR="00636C80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2B67D4">
        <w:rPr>
          <w:rFonts w:ascii="Times New Roman" w:hAnsi="Times New Roman"/>
          <w:sz w:val="20"/>
          <w:szCs w:val="20"/>
          <w:lang w:val="en-GB"/>
        </w:rPr>
        <w:t>The third</w:t>
      </w:r>
      <w:r w:rsidR="001E0F04" w:rsidRPr="002A2A58">
        <w:rPr>
          <w:rFonts w:ascii="Times New Roman" w:hAnsi="Times New Roman"/>
          <w:sz w:val="20"/>
          <w:szCs w:val="20"/>
          <w:lang w:val="en-GB"/>
        </w:rPr>
        <w:t xml:space="preserve"> objective of this study is</w:t>
      </w:r>
      <w:r w:rsidR="003E4714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7E56D6" w:rsidRPr="002A2A58">
        <w:rPr>
          <w:rFonts w:ascii="Times New Roman" w:hAnsi="Times New Roman"/>
          <w:sz w:val="20"/>
          <w:szCs w:val="20"/>
          <w:lang w:val="en-GB"/>
        </w:rPr>
        <w:t>to mathematical</w:t>
      </w:r>
      <w:r w:rsidR="00087AAF" w:rsidRPr="002A2A58">
        <w:rPr>
          <w:rFonts w:ascii="Times New Roman" w:hAnsi="Times New Roman"/>
          <w:sz w:val="20"/>
          <w:szCs w:val="20"/>
          <w:lang w:val="en-GB"/>
        </w:rPr>
        <w:t>ly</w:t>
      </w:r>
      <w:r w:rsidR="007E56D6" w:rsidRPr="002A2A58">
        <w:rPr>
          <w:rFonts w:ascii="Times New Roman" w:hAnsi="Times New Roman"/>
          <w:sz w:val="20"/>
          <w:szCs w:val="20"/>
          <w:lang w:val="en-GB"/>
        </w:rPr>
        <w:t xml:space="preserve"> model </w:t>
      </w:r>
      <w:r w:rsidR="005B75BA" w:rsidRPr="002A2A58">
        <w:rPr>
          <w:rFonts w:ascii="Times New Roman" w:hAnsi="Times New Roman"/>
          <w:sz w:val="20"/>
          <w:szCs w:val="20"/>
          <w:lang w:val="en-GB"/>
        </w:rPr>
        <w:t>the tonal</w:t>
      </w:r>
      <w:r w:rsidR="001E0F04" w:rsidRPr="002A2A58">
        <w:rPr>
          <w:rFonts w:ascii="Times New Roman" w:hAnsi="Times New Roman"/>
          <w:sz w:val="20"/>
          <w:szCs w:val="20"/>
          <w:lang w:val="en-GB"/>
        </w:rPr>
        <w:t xml:space="preserve"> behaviour </w:t>
      </w:r>
      <w:r w:rsidR="00087AAF" w:rsidRPr="002A2A58">
        <w:rPr>
          <w:rFonts w:ascii="Times New Roman" w:hAnsi="Times New Roman"/>
          <w:sz w:val="20"/>
          <w:szCs w:val="20"/>
          <w:lang w:val="en-GB"/>
        </w:rPr>
        <w:t>caused</w:t>
      </w:r>
      <w:r w:rsidR="00971BFC">
        <w:rPr>
          <w:rFonts w:ascii="Times New Roman" w:hAnsi="Times New Roman"/>
          <w:sz w:val="20"/>
          <w:szCs w:val="20"/>
          <w:lang w:val="en-GB"/>
        </w:rPr>
        <w:t xml:space="preserve"> by the finite wordlengths</w:t>
      </w:r>
      <w:r w:rsidR="00087AAF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971BFC">
        <w:rPr>
          <w:rFonts w:ascii="Times New Roman" w:hAnsi="Times New Roman"/>
          <w:sz w:val="20"/>
          <w:szCs w:val="20"/>
          <w:lang w:val="en-GB"/>
        </w:rPr>
        <w:t xml:space="preserve">of digital </w:t>
      </w:r>
      <w:r w:rsidR="005B75BA" w:rsidRPr="002A2A58">
        <w:rPr>
          <w:rFonts w:ascii="Times New Roman" w:hAnsi="Times New Roman"/>
          <w:sz w:val="20"/>
          <w:szCs w:val="20"/>
          <w:lang w:val="en-GB"/>
        </w:rPr>
        <w:t>variable centre-frequency</w:t>
      </w:r>
      <w:r w:rsidR="00971BFC">
        <w:rPr>
          <w:rFonts w:ascii="Times New Roman" w:hAnsi="Times New Roman"/>
          <w:sz w:val="20"/>
          <w:szCs w:val="20"/>
          <w:lang w:val="en-GB"/>
        </w:rPr>
        <w:t xml:space="preserve"> single-bit based </w:t>
      </w:r>
      <w:r w:rsidR="00971BFC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971BFC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971BFC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971BFC" w:rsidRPr="002A2A58">
        <w:rPr>
          <w:rFonts w:ascii="Times New Roman" w:hAnsi="Times New Roman"/>
          <w:sz w:val="20"/>
          <w:szCs w:val="20"/>
          <w:lang w:val="en-GB"/>
        </w:rPr>
        <w:t xml:space="preserve"> modulator</w:t>
      </w:r>
      <w:r w:rsidR="00971BFC">
        <w:rPr>
          <w:rFonts w:ascii="Times New Roman" w:hAnsi="Times New Roman"/>
          <w:sz w:val="20"/>
          <w:szCs w:val="20"/>
          <w:lang w:val="en-GB"/>
        </w:rPr>
        <w:t>s</w:t>
      </w:r>
      <w:r w:rsidR="005B75BA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C9524E">
        <w:rPr>
          <w:rFonts w:ascii="Times New Roman" w:hAnsi="Times New Roman"/>
          <w:sz w:val="20"/>
          <w:szCs w:val="20"/>
          <w:lang w:val="en-GB"/>
        </w:rPr>
        <w:t>when excited by sinusoidal input signals</w:t>
      </w:r>
      <w:r w:rsidR="001E0F04" w:rsidRPr="002A2A58">
        <w:rPr>
          <w:rFonts w:ascii="Times New Roman" w:hAnsi="Times New Roman"/>
          <w:sz w:val="20"/>
          <w:szCs w:val="20"/>
          <w:lang w:val="en-GB"/>
        </w:rPr>
        <w:t xml:space="preserve">. </w:t>
      </w:r>
    </w:p>
    <w:p w:rsidR="00830CC2" w:rsidRPr="002A2A58" w:rsidRDefault="00830CC2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A74291" w:rsidRPr="002A2A58" w:rsidRDefault="00127B88" w:rsidP="007C2D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851" w:right="-755" w:firstLine="0"/>
        <w:contextualSpacing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2A2A58">
        <w:rPr>
          <w:rFonts w:ascii="Times New Roman" w:hAnsi="Times New Roman"/>
          <w:b/>
          <w:sz w:val="20"/>
          <w:szCs w:val="20"/>
          <w:lang w:val="en-GB"/>
        </w:rPr>
        <w:t>Single Path</w:t>
      </w:r>
      <w:r w:rsidR="00A11054" w:rsidRPr="002A2A58">
        <w:rPr>
          <w:rFonts w:ascii="Times New Roman" w:hAnsi="Times New Roman"/>
          <w:b/>
          <w:sz w:val="20"/>
          <w:szCs w:val="20"/>
          <w:lang w:val="en-GB"/>
        </w:rPr>
        <w:t xml:space="preserve"> Variable-Centre Frequency </w:t>
      </w:r>
      <w:r w:rsidR="00A11054" w:rsidRPr="002A2A58">
        <w:rPr>
          <w:rFonts w:ascii="Times New Roman" w:hAnsi="Times New Roman"/>
          <w:b/>
          <w:sz w:val="20"/>
          <w:szCs w:val="20"/>
          <w:lang w:val="en-GB"/>
        </w:rPr>
        <w:sym w:font="Symbol" w:char="F053"/>
      </w:r>
      <w:r w:rsidR="00A11054" w:rsidRPr="002A2A58">
        <w:rPr>
          <w:rFonts w:ascii="Times New Roman" w:hAnsi="Times New Roman"/>
          <w:b/>
          <w:sz w:val="20"/>
          <w:szCs w:val="20"/>
          <w:lang w:val="en-GB"/>
        </w:rPr>
        <w:sym w:font="Symbol" w:char="F02D"/>
      </w:r>
      <w:r w:rsidR="00A11054" w:rsidRPr="002A2A58">
        <w:rPr>
          <w:rFonts w:ascii="Times New Roman" w:hAnsi="Times New Roman"/>
          <w:b/>
          <w:sz w:val="20"/>
          <w:szCs w:val="20"/>
          <w:lang w:val="en-GB"/>
        </w:rPr>
        <w:sym w:font="Symbol" w:char="F044"/>
      </w:r>
      <w:r w:rsidR="00A11054" w:rsidRPr="002A2A58">
        <w:rPr>
          <w:rFonts w:ascii="Times New Roman" w:hAnsi="Times New Roman"/>
          <w:b/>
          <w:sz w:val="20"/>
          <w:szCs w:val="20"/>
          <w:lang w:val="en-GB"/>
        </w:rPr>
        <w:t xml:space="preserve"> Modulator Design</w:t>
      </w:r>
    </w:p>
    <w:p w:rsidR="008F5BF1" w:rsidRDefault="00417EE1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both"/>
        <w:rPr>
          <w:rFonts w:ascii="Times New Roman" w:hAnsi="Times New Roman"/>
          <w:sz w:val="20"/>
          <w:szCs w:val="20"/>
          <w:lang w:val="en-GB"/>
        </w:rPr>
        <w:sectPr w:rsidR="008F5BF1" w:rsidSect="00F91CA9">
          <w:pgSz w:w="11906" w:h="16838"/>
          <w:pgMar w:top="709" w:right="1133" w:bottom="568" w:left="1440" w:header="708" w:footer="708" w:gutter="0"/>
          <w:cols w:space="708"/>
          <w:docGrid w:linePitch="360"/>
        </w:sectPr>
      </w:pPr>
      <w:r w:rsidRPr="002A2A58">
        <w:rPr>
          <w:rFonts w:ascii="Times New Roman" w:hAnsi="Times New Roman"/>
          <w:sz w:val="20"/>
          <w:szCs w:val="20"/>
          <w:lang w:val="en-GB"/>
        </w:rPr>
        <w:t xml:space="preserve">The first step of designing a </w:t>
      </w:r>
      <w:r w:rsidR="00127B88" w:rsidRPr="002A2A58">
        <w:rPr>
          <w:rFonts w:ascii="Times New Roman" w:hAnsi="Times New Roman"/>
          <w:sz w:val="20"/>
          <w:szCs w:val="20"/>
          <w:lang w:val="en-GB"/>
        </w:rPr>
        <w:t>SinglePath (</w:t>
      </w:r>
      <w:r w:rsidRPr="002A2A58">
        <w:rPr>
          <w:rFonts w:ascii="Times New Roman" w:hAnsi="Times New Roman"/>
          <w:sz w:val="20"/>
          <w:szCs w:val="20"/>
          <w:lang w:val="en-GB"/>
        </w:rPr>
        <w:t>SP</w:t>
      </w:r>
      <w:r w:rsidR="00127B88" w:rsidRPr="002A2A58">
        <w:rPr>
          <w:rFonts w:ascii="Times New Roman" w:hAnsi="Times New Roman"/>
          <w:sz w:val="20"/>
          <w:szCs w:val="20"/>
          <w:lang w:val="en-GB"/>
        </w:rPr>
        <w:t>)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modulator involves synthesising the NTF and mapping it to an appropriate topology [1], [2]. However, the mapping procedure requires </w:t>
      </w:r>
      <w:r w:rsidR="006A674D">
        <w:rPr>
          <w:rFonts w:ascii="Times New Roman" w:hAnsi="Times New Roman"/>
          <w:sz w:val="20"/>
          <w:szCs w:val="20"/>
          <w:lang w:val="en-GB"/>
        </w:rPr>
        <w:t>a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linearized model of the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modulator, which is conventionally achieved by approximating the non-linear quantizer to an additive white noise s</w:t>
      </w:r>
      <w:r w:rsidR="006A674D">
        <w:rPr>
          <w:rFonts w:ascii="Times New Roman" w:hAnsi="Times New Roman"/>
          <w:sz w:val="20"/>
          <w:szCs w:val="20"/>
          <w:lang w:val="en-GB"/>
        </w:rPr>
        <w:t xml:space="preserve">ource. This approximation 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is adequate for </w:t>
      </w:r>
      <w:r w:rsidR="006A674D">
        <w:rPr>
          <w:rFonts w:ascii="Times New Roman" w:hAnsi="Times New Roman"/>
          <w:sz w:val="20"/>
          <w:szCs w:val="20"/>
          <w:lang w:val="en-GB"/>
        </w:rPr>
        <w:t xml:space="preserve">preliminary design analysis. However, </w:t>
      </w:r>
      <w:r w:rsidRPr="002A2A58">
        <w:rPr>
          <w:rFonts w:ascii="Times New Roman" w:hAnsi="Times New Roman"/>
          <w:sz w:val="20"/>
          <w:szCs w:val="20"/>
          <w:lang w:val="en-GB"/>
        </w:rPr>
        <w:t>extensive simulations</w:t>
      </w:r>
      <w:r w:rsidR="006A674D">
        <w:rPr>
          <w:rFonts w:ascii="Times New Roman" w:hAnsi="Times New Roman"/>
          <w:sz w:val="20"/>
          <w:szCs w:val="20"/>
          <w:lang w:val="en-GB"/>
        </w:rPr>
        <w:t xml:space="preserve"> are required, as these utilize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the actual single-b</w:t>
      </w:r>
      <w:r w:rsidR="006A674D">
        <w:rPr>
          <w:rFonts w:ascii="Times New Roman" w:hAnsi="Times New Roman"/>
          <w:sz w:val="20"/>
          <w:szCs w:val="20"/>
          <w:lang w:val="en-GB"/>
        </w:rPr>
        <w:t>it quantizer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, </w:t>
      </w:r>
      <w:r w:rsidR="006A674D">
        <w:rPr>
          <w:rFonts w:ascii="Times New Roman" w:hAnsi="Times New Roman"/>
          <w:sz w:val="20"/>
          <w:szCs w:val="20"/>
          <w:lang w:val="en-GB"/>
        </w:rPr>
        <w:t xml:space="preserve">in order 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to verify the stability, </w:t>
      </w:r>
    </w:p>
    <w:p w:rsidR="00417EE1" w:rsidRPr="002A2A58" w:rsidRDefault="00417EE1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lastRenderedPageBreak/>
        <w:t xml:space="preserve">tonality, SNR and DR of the designed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modulator</w:t>
      </w:r>
      <w:r w:rsidR="006A674D">
        <w:rPr>
          <w:rFonts w:ascii="Times New Roman" w:hAnsi="Times New Roman"/>
          <w:sz w:val="20"/>
          <w:szCs w:val="20"/>
          <w:lang w:val="en-GB"/>
        </w:rPr>
        <w:t>s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[1], [2].</w:t>
      </w:r>
    </w:p>
    <w:p w:rsidR="00417EE1" w:rsidRPr="002A2A58" w:rsidRDefault="00417EE1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357E28" w:rsidRDefault="00417EE1" w:rsidP="00B87355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 xml:space="preserve">The generalized transfer function of an </w:t>
      </w:r>
      <m:oMath>
        <m:sSup>
          <m:sSup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L</m:t>
            </m:r>
          </m:e>
          <m:sup>
            <m:r>
              <w:rPr>
                <w:rFonts w:ascii="Cambria Math" w:hAnsi="Cambria Math"/>
                <w:sz w:val="20"/>
                <w:szCs w:val="20"/>
                <w:lang w:val="en-GB"/>
              </w:rPr>
              <m:t>th</m:t>
            </m:r>
          </m:sup>
        </m:sSup>
      </m:oMath>
      <w:r w:rsidRPr="002A2A58">
        <w:rPr>
          <w:rFonts w:ascii="Times New Roman" w:hAnsi="Times New Roman"/>
          <w:sz w:val="20"/>
          <w:szCs w:val="20"/>
          <w:lang w:val="en-GB"/>
        </w:rPr>
        <w:t xml:space="preserve">-order BandStop (BS) NTF is given in (1) which can be obtained for a given design by specifying the filter type (i.e. Butterworth, Chebyshev etc), centre frequency, bandwidth as well as the attenuation parameters. </w:t>
      </w:r>
      <w:r w:rsidR="00357E28">
        <w:rPr>
          <w:rFonts w:ascii="Times New Roman" w:hAnsi="Times New Roman"/>
          <w:sz w:val="20"/>
          <w:szCs w:val="20"/>
          <w:lang w:val="en-GB"/>
        </w:rPr>
        <w:t>Using the additive White noise model, t</w:t>
      </w:r>
      <w:r w:rsidRPr="002A2A58">
        <w:rPr>
          <w:rFonts w:ascii="Times New Roman" w:hAnsi="Times New Roman"/>
          <w:sz w:val="20"/>
          <w:szCs w:val="20"/>
          <w:lang w:val="en-GB"/>
        </w:rPr>
        <w:t>his NTF can be then equated to the NTF of the chosen topology</w:t>
      </w:r>
      <w:r w:rsidR="00357E2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444ACF">
        <w:rPr>
          <w:rFonts w:ascii="Times New Roman" w:hAnsi="Times New Roman"/>
          <w:sz w:val="20"/>
          <w:szCs w:val="20"/>
          <w:lang w:val="en-GB"/>
        </w:rPr>
        <w:t>to enable</w:t>
      </w:r>
      <w:r w:rsidR="003E5F7E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357E28">
        <w:rPr>
          <w:rFonts w:ascii="Times New Roman" w:hAnsi="Times New Roman"/>
          <w:sz w:val="20"/>
          <w:szCs w:val="20"/>
          <w:lang w:val="en-GB"/>
        </w:rPr>
        <w:t>the calculation of the coefficients of the corresponding loop-filter topology</w:t>
      </w:r>
      <w:r w:rsidR="003E5F7E">
        <w:rPr>
          <w:rFonts w:ascii="Times New Roman" w:hAnsi="Times New Roman"/>
          <w:sz w:val="20"/>
          <w:szCs w:val="20"/>
          <w:lang w:val="en-GB"/>
        </w:rPr>
        <w:t>.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</w:p>
    <w:p w:rsidR="008F5BF1" w:rsidRDefault="008F5BF1" w:rsidP="00B87355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320D49" w:rsidRDefault="00565F23" w:rsidP="008F5BF1">
      <w:pPr>
        <w:autoSpaceDE w:val="0"/>
        <w:autoSpaceDN w:val="0"/>
        <w:adjustRightInd w:val="0"/>
        <w:spacing w:after="0" w:line="240" w:lineRule="auto"/>
        <w:ind w:left="-851" w:right="-755"/>
        <w:jc w:val="right"/>
        <w:rPr>
          <w:rFonts w:ascii="Times New Roman" w:eastAsia="MS Mincho" w:hAnsi="Times New Roman"/>
          <w:sz w:val="20"/>
          <w:szCs w:val="20"/>
          <w:lang w:val="en-GB"/>
        </w:rPr>
        <w:sectPr w:rsidR="00320D49" w:rsidSect="008F5BF1">
          <w:type w:val="continuous"/>
          <w:pgSz w:w="11906" w:h="16838"/>
          <w:pgMar w:top="709" w:right="1133" w:bottom="568" w:left="1440" w:header="708" w:footer="708" w:gutter="0"/>
          <w:cols w:space="708"/>
          <w:docGrid w:linePitch="360"/>
        </w:sectPr>
      </w:pPr>
      <m:oMath>
        <m:r>
          <w:rPr>
            <w:rFonts w:ascii="Cambria Math" w:hAnsi="Cambria Math"/>
            <w:sz w:val="20"/>
            <w:szCs w:val="20"/>
            <w:lang w:val="en-GB"/>
          </w:rPr>
          <m:t>NTF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z</m:t>
            </m:r>
          </m:e>
        </m:d>
        <m:r>
          <w:rPr>
            <w:rFonts w:ascii="Cambria Math" w:hAnsi="Cambria Math"/>
            <w:sz w:val="20"/>
            <w:szCs w:val="20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fPr>
          <m:num>
            <m:nary>
              <m:naryPr>
                <m:chr m:val="∏"/>
                <m:limLoc m:val="subSup"/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naryPr>
              <m:sub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k=1</m:t>
                </m:r>
              </m:sub>
              <m:sup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L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1-2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k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-2</m:t>
                        </m:r>
                      </m:sup>
                    </m:sSup>
                  </m:e>
                </m:d>
              </m:e>
            </m:nary>
          </m:num>
          <m:den>
            <m:r>
              <w:rPr>
                <w:rFonts w:ascii="Cambria Math" w:hAnsi="Cambria Math"/>
                <w:sz w:val="20"/>
                <w:szCs w:val="20"/>
                <w:lang w:val="en-GB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-1</m:t>
                </m:r>
              </m:sup>
            </m:sSup>
            <m:r>
              <w:rPr>
                <w:rFonts w:ascii="Cambria Math" w:hAnsi="Cambria Math"/>
                <w:sz w:val="20"/>
                <w:szCs w:val="20"/>
                <w:lang w:val="en-GB"/>
              </w:rPr>
              <m:t>+⋯+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L-1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—L+1</m:t>
                </m:r>
              </m:sup>
            </m:sSup>
            <m:r>
              <w:rPr>
                <w:rFonts w:ascii="Cambria Math" w:hAnsi="Cambria Math"/>
                <w:sz w:val="20"/>
                <w:szCs w:val="20"/>
                <w:lang w:val="en-GB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-L</m:t>
                </m:r>
              </m:sup>
            </m:sSup>
          </m:den>
        </m:f>
      </m:oMath>
      <w:r w:rsidRPr="002A2A58">
        <w:rPr>
          <w:rFonts w:ascii="Times New Roman" w:eastAsia="MS Mincho" w:hAnsi="Times New Roman"/>
          <w:sz w:val="20"/>
          <w:szCs w:val="20"/>
          <w:lang w:val="en-GB"/>
        </w:rPr>
        <w:tab/>
      </w:r>
      <w:r>
        <w:rPr>
          <w:rFonts w:ascii="Times New Roman" w:eastAsia="MS Mincho" w:hAnsi="Times New Roman"/>
          <w:sz w:val="20"/>
          <w:szCs w:val="20"/>
          <w:lang w:val="en-GB"/>
        </w:rPr>
        <w:t xml:space="preserve"> </w:t>
      </w:r>
      <w:r w:rsidR="008F5BF1">
        <w:rPr>
          <w:rFonts w:ascii="Times New Roman" w:eastAsia="MS Mincho" w:hAnsi="Times New Roman"/>
          <w:sz w:val="20"/>
          <w:szCs w:val="20"/>
          <w:lang w:val="en-GB"/>
        </w:rPr>
        <w:tab/>
      </w:r>
      <w:r w:rsidR="008F5BF1">
        <w:rPr>
          <w:rFonts w:ascii="Times New Roman" w:eastAsia="MS Mincho" w:hAnsi="Times New Roman"/>
          <w:sz w:val="20"/>
          <w:szCs w:val="20"/>
          <w:lang w:val="en-GB"/>
        </w:rPr>
        <w:tab/>
      </w:r>
      <w:r w:rsidR="008F5BF1">
        <w:rPr>
          <w:rFonts w:ascii="Times New Roman" w:eastAsia="MS Mincho" w:hAnsi="Times New Roman"/>
          <w:sz w:val="20"/>
          <w:szCs w:val="20"/>
          <w:lang w:val="en-GB"/>
        </w:rPr>
        <w:tab/>
      </w:r>
      <w:r w:rsidR="008F5BF1">
        <w:rPr>
          <w:rFonts w:ascii="Times New Roman" w:eastAsia="MS Mincho" w:hAnsi="Times New Roman"/>
          <w:sz w:val="20"/>
          <w:szCs w:val="20"/>
          <w:lang w:val="en-GB"/>
        </w:rPr>
        <w:tab/>
      </w:r>
      <w:r w:rsidR="008F5BF1">
        <w:rPr>
          <w:rFonts w:ascii="Times New Roman" w:eastAsia="MS Mincho" w:hAnsi="Times New Roman"/>
          <w:sz w:val="20"/>
          <w:szCs w:val="20"/>
          <w:lang w:val="en-GB"/>
        </w:rPr>
        <w:tab/>
      </w:r>
      <w:r w:rsidR="008F5BF1">
        <w:rPr>
          <w:rFonts w:ascii="Times New Roman" w:eastAsia="MS Mincho" w:hAnsi="Times New Roman"/>
          <w:sz w:val="20"/>
          <w:szCs w:val="20"/>
          <w:lang w:val="en-GB"/>
        </w:rPr>
        <w:tab/>
      </w:r>
      <w:r w:rsidRPr="002A2A58">
        <w:rPr>
          <w:rFonts w:ascii="Times New Roman" w:eastAsia="MS Mincho" w:hAnsi="Times New Roman"/>
          <w:sz w:val="20"/>
          <w:szCs w:val="20"/>
          <w:lang w:val="en-GB"/>
        </w:rPr>
        <w:t>(1)</w:t>
      </w:r>
    </w:p>
    <w:p w:rsidR="00320D49" w:rsidRPr="00565F23" w:rsidRDefault="00320D49" w:rsidP="00565F23">
      <w:pPr>
        <w:autoSpaceDE w:val="0"/>
        <w:autoSpaceDN w:val="0"/>
        <w:adjustRightInd w:val="0"/>
        <w:spacing w:after="0" w:line="240" w:lineRule="auto"/>
        <w:ind w:right="-755"/>
        <w:rPr>
          <w:rFonts w:ascii="Times New Roman" w:eastAsia="MS Mincho" w:hAnsi="Times New Roman"/>
          <w:sz w:val="20"/>
          <w:szCs w:val="20"/>
          <w:lang w:val="en-GB"/>
        </w:rPr>
        <w:sectPr w:rsidR="00320D49" w:rsidRPr="00565F23" w:rsidSect="00320D49">
          <w:type w:val="continuous"/>
          <w:pgSz w:w="11906" w:h="16838"/>
          <w:pgMar w:top="709" w:right="1133" w:bottom="568" w:left="1440" w:header="708" w:footer="708" w:gutter="0"/>
          <w:cols w:num="2" w:space="708"/>
          <w:docGrid w:linePitch="360"/>
        </w:sectPr>
      </w:pPr>
    </w:p>
    <w:p w:rsidR="00417EE1" w:rsidRDefault="00417EE1" w:rsidP="00565F23">
      <w:pPr>
        <w:autoSpaceDE w:val="0"/>
        <w:autoSpaceDN w:val="0"/>
        <w:adjustRightInd w:val="0"/>
        <w:spacing w:after="0" w:line="240" w:lineRule="auto"/>
        <w:ind w:right="-755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lastRenderedPageBreak/>
        <w:t>In this paper, the 4</w:t>
      </w:r>
      <w:r w:rsidRPr="002A2A58">
        <w:rPr>
          <w:rFonts w:ascii="Times New Roman" w:hAnsi="Times New Roman"/>
          <w:sz w:val="20"/>
          <w:szCs w:val="20"/>
          <w:vertAlign w:val="superscript"/>
          <w:lang w:val="en-GB"/>
        </w:rPr>
        <w:t>th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-order generalized NTF is mapped to the Output Feedback (OF) and Error Feedback (EF) topologies shown in Figure 1a and 1b. </w:t>
      </w:r>
      <w:r w:rsidR="002B2601" w:rsidRPr="002A2A58">
        <w:rPr>
          <w:rFonts w:ascii="Times New Roman" w:eastAsia="MS Mincho" w:hAnsi="Times New Roman"/>
          <w:sz w:val="20"/>
          <w:szCs w:val="20"/>
          <w:lang w:val="en-GB"/>
        </w:rPr>
        <w:t>The cascaded integrators/resonators/delayers in the signal path of the OF topology may lead to input signal corruption which is not the case for the EF topology, whose Signal T</w:t>
      </w:r>
      <w:r w:rsidR="004F74A6">
        <w:rPr>
          <w:rFonts w:ascii="Times New Roman" w:eastAsia="MS Mincho" w:hAnsi="Times New Roman"/>
          <w:sz w:val="20"/>
          <w:szCs w:val="20"/>
          <w:lang w:val="en-GB"/>
        </w:rPr>
        <w:t>ransfer Function (STF) is one [16</w:t>
      </w:r>
      <w:r w:rsidR="002B2601" w:rsidRPr="002A2A58">
        <w:rPr>
          <w:rFonts w:ascii="Times New Roman" w:eastAsia="MS Mincho" w:hAnsi="Times New Roman"/>
          <w:sz w:val="20"/>
          <w:szCs w:val="20"/>
          <w:lang w:val="en-GB"/>
        </w:rPr>
        <w:t>]. However, the EF topology is not practical for A/D applications,</w:t>
      </w:r>
      <w:r w:rsidR="002B2601" w:rsidRPr="002A2A58">
        <w:rPr>
          <w:rFonts w:ascii="Times New Roman" w:hAnsi="Times New Roman"/>
          <w:sz w:val="20"/>
          <w:szCs w:val="20"/>
          <w:lang w:val="en-GB"/>
        </w:rPr>
        <w:t xml:space="preserve"> since the imperfections of the analog loop-filter are directly added to the input, therefore adversely affecting the output</w:t>
      </w:r>
      <w:r w:rsidR="009B4D5D">
        <w:rPr>
          <w:rFonts w:ascii="Times New Roman" w:hAnsi="Times New Roman"/>
          <w:sz w:val="20"/>
          <w:szCs w:val="20"/>
          <w:lang w:val="en-GB"/>
        </w:rPr>
        <w:t xml:space="preserve"> signal [1], [16</w:t>
      </w:r>
      <w:r w:rsidR="0072304D">
        <w:rPr>
          <w:rFonts w:ascii="Times New Roman" w:hAnsi="Times New Roman"/>
          <w:sz w:val="20"/>
          <w:szCs w:val="20"/>
          <w:lang w:val="en-GB"/>
        </w:rPr>
        <w:t>]. For this reason</w:t>
      </w:r>
      <w:r w:rsidR="002B2601" w:rsidRPr="002A2A58">
        <w:rPr>
          <w:rFonts w:ascii="Times New Roman" w:hAnsi="Times New Roman"/>
          <w:sz w:val="20"/>
          <w:szCs w:val="20"/>
          <w:lang w:val="en-GB"/>
        </w:rPr>
        <w:t xml:space="preserve">, </w:t>
      </w:r>
      <w:r w:rsidR="0072304D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2B2601" w:rsidRPr="002A2A58">
        <w:rPr>
          <w:rFonts w:ascii="Times New Roman" w:hAnsi="Times New Roman"/>
          <w:sz w:val="20"/>
          <w:szCs w:val="20"/>
          <w:lang w:val="en-GB"/>
        </w:rPr>
        <w:t>EF topology is chosen for the D/A</w:t>
      </w:r>
      <w:r w:rsidR="0072304D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72304D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72304D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72304D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2B2601" w:rsidRPr="002A2A58">
        <w:rPr>
          <w:rFonts w:ascii="Times New Roman" w:hAnsi="Times New Roman"/>
          <w:sz w:val="20"/>
          <w:szCs w:val="20"/>
          <w:lang w:val="en-GB"/>
        </w:rPr>
        <w:t xml:space="preserve"> modulator design whereas </w:t>
      </w:r>
      <w:r w:rsidR="0072304D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2B2601" w:rsidRPr="002A2A58">
        <w:rPr>
          <w:rFonts w:ascii="Times New Roman" w:hAnsi="Times New Roman"/>
          <w:sz w:val="20"/>
          <w:szCs w:val="20"/>
          <w:lang w:val="en-GB"/>
        </w:rPr>
        <w:t xml:space="preserve">OF topology is chosen for the A/D </w:t>
      </w:r>
      <w:r w:rsidR="0072304D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72304D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72304D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72304D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2B2601" w:rsidRPr="002A2A58">
        <w:rPr>
          <w:rFonts w:ascii="Times New Roman" w:hAnsi="Times New Roman"/>
          <w:sz w:val="20"/>
          <w:szCs w:val="20"/>
          <w:lang w:val="en-GB"/>
        </w:rPr>
        <w:t>modulator design.</w:t>
      </w:r>
    </w:p>
    <w:p w:rsidR="0072304D" w:rsidRPr="00EA22DF" w:rsidRDefault="0072304D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417EE1" w:rsidRDefault="00417EE1" w:rsidP="007C2D62">
      <w:pPr>
        <w:autoSpaceDE w:val="0"/>
        <w:autoSpaceDN w:val="0"/>
        <w:adjustRightInd w:val="0"/>
        <w:spacing w:after="0"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object w:dxaOrig="14964" w:dyaOrig="5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55pt;height:50.15pt" o:ole="">
            <v:imagedata r:id="rId8" o:title=""/>
          </v:shape>
          <o:OLEObject Type="Embed" ProgID="Visio.Drawing.11" ShapeID="_x0000_i1025" DrawAspect="Content" ObjectID="_1433945720" r:id="rId9"/>
        </w:object>
      </w:r>
      <w:r w:rsidRPr="002A2A58">
        <w:rPr>
          <w:rFonts w:ascii="Times New Roman" w:hAnsi="Times New Roman"/>
          <w:sz w:val="20"/>
          <w:szCs w:val="20"/>
          <w:lang w:val="en-GB"/>
        </w:rPr>
        <w:object w:dxaOrig="13679" w:dyaOrig="5379">
          <v:shape id="_x0000_i1026" type="#_x0000_t75" style="width:141.6pt;height:56.65pt" o:ole="">
            <v:imagedata r:id="rId10" o:title=""/>
          </v:shape>
          <o:OLEObject Type="Embed" ProgID="Visio.Drawing.11" ShapeID="_x0000_i1026" DrawAspect="Content" ObjectID="_1433945721" r:id="rId11"/>
        </w:object>
      </w:r>
    </w:p>
    <w:p w:rsidR="00F06DFB" w:rsidRPr="00A525D1" w:rsidRDefault="00A525D1" w:rsidP="007C2D62">
      <w:pPr>
        <w:autoSpaceDE w:val="0"/>
        <w:autoSpaceDN w:val="0"/>
        <w:adjustRightInd w:val="0"/>
        <w:spacing w:after="0" w:line="240" w:lineRule="auto"/>
        <w:ind w:left="-851" w:right="-755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                                                 </w:t>
      </w:r>
      <w:r w:rsidR="000E3EDE">
        <w:rPr>
          <w:rFonts w:ascii="Times New Roman" w:hAnsi="Times New Roman"/>
          <w:sz w:val="20"/>
          <w:szCs w:val="20"/>
          <w:lang w:val="en-GB"/>
        </w:rPr>
        <w:tab/>
      </w:r>
      <w:r w:rsidR="000E3EDE"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>a) OF Topology</w:t>
      </w:r>
      <w:r>
        <w:rPr>
          <w:rFonts w:ascii="Times New Roman" w:hAnsi="Times New Roman"/>
          <w:sz w:val="20"/>
          <w:szCs w:val="20"/>
          <w:lang w:val="en-GB"/>
        </w:rPr>
        <w:tab/>
        <w:t xml:space="preserve">               </w:t>
      </w:r>
      <w:r>
        <w:rPr>
          <w:rFonts w:ascii="Times New Roman" w:hAnsi="Times New Roman"/>
          <w:sz w:val="20"/>
          <w:szCs w:val="20"/>
          <w:lang w:val="en-GB"/>
        </w:rPr>
        <w:tab/>
      </w:r>
      <w:r w:rsidR="00F06DFB" w:rsidRPr="00A525D1">
        <w:rPr>
          <w:rFonts w:ascii="Times New Roman" w:hAnsi="Times New Roman"/>
          <w:sz w:val="20"/>
          <w:szCs w:val="20"/>
          <w:lang w:val="en-GB"/>
        </w:rPr>
        <w:t>b) EF Topology</w:t>
      </w:r>
    </w:p>
    <w:p w:rsidR="00417EE1" w:rsidRPr="002A2A58" w:rsidRDefault="00417EE1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D77CED" w:rsidRPr="00A525D1" w:rsidRDefault="00417EE1" w:rsidP="007C2D62">
      <w:pPr>
        <w:pStyle w:val="Caption"/>
        <w:ind w:left="-851"/>
        <w:jc w:val="center"/>
        <w:rPr>
          <w:rFonts w:ascii="Times New Roman" w:hAnsi="Times New Roman"/>
          <w:b w:val="0"/>
          <w:color w:val="auto"/>
          <w:sz w:val="20"/>
          <w:szCs w:val="20"/>
          <w:lang w:val="en-GB"/>
        </w:rPr>
      </w:pPr>
      <w:r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Figure </w:t>
      </w:r>
      <w:r w:rsidR="00B9614C"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fldChar w:fldCharType="begin"/>
      </w:r>
      <w:r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instrText xml:space="preserve"> SEQ Figure \* ARABIC </w:instrText>
      </w:r>
      <w:r w:rsidR="00B9614C"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fldChar w:fldCharType="separate"/>
      </w:r>
      <w:r w:rsidR="009F3D44">
        <w:rPr>
          <w:rFonts w:ascii="Times New Roman" w:hAnsi="Times New Roman"/>
          <w:b w:val="0"/>
          <w:noProof/>
          <w:color w:val="auto"/>
          <w:sz w:val="20"/>
          <w:szCs w:val="20"/>
          <w:lang w:val="en-GB"/>
        </w:rPr>
        <w:t>1</w:t>
      </w:r>
      <w:r w:rsidR="00B9614C" w:rsidRPr="002A2A58">
        <w:rPr>
          <w:rFonts w:ascii="Times New Roman" w:hAnsi="Times New Roman"/>
          <w:b w:val="0"/>
          <w:noProof/>
          <w:color w:val="auto"/>
          <w:sz w:val="20"/>
          <w:szCs w:val="20"/>
          <w:lang w:val="en-GB"/>
        </w:rPr>
        <w:fldChar w:fldCharType="end"/>
      </w:r>
      <w:r w:rsidR="008262CD"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: </w:t>
      </w:r>
      <w:r w:rsidR="00A525D1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Block Diagrams of </w:t>
      </w:r>
      <w:r w:rsidR="00A525D1" w:rsidRPr="00A525D1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the </w:t>
      </w:r>
      <w:r w:rsidR="00A525D1" w:rsidRPr="00A525D1">
        <w:rPr>
          <w:rFonts w:ascii="Times New Roman" w:hAnsi="Times New Roman"/>
          <w:b w:val="0"/>
          <w:color w:val="auto"/>
          <w:sz w:val="20"/>
          <w:szCs w:val="20"/>
          <w:lang w:val="en-GB"/>
        </w:rPr>
        <w:sym w:font="Symbol" w:char="F053"/>
      </w:r>
      <w:r w:rsidR="00A525D1" w:rsidRPr="00A525D1">
        <w:rPr>
          <w:rFonts w:ascii="Times New Roman" w:hAnsi="Times New Roman"/>
          <w:b w:val="0"/>
          <w:color w:val="auto"/>
          <w:sz w:val="20"/>
          <w:szCs w:val="20"/>
          <w:lang w:val="en-GB"/>
        </w:rPr>
        <w:sym w:font="Symbol" w:char="F02D"/>
      </w:r>
      <w:r w:rsidR="00A525D1" w:rsidRPr="00A525D1">
        <w:rPr>
          <w:rFonts w:ascii="Times New Roman" w:hAnsi="Times New Roman"/>
          <w:b w:val="0"/>
          <w:color w:val="auto"/>
          <w:sz w:val="20"/>
          <w:szCs w:val="20"/>
          <w:lang w:val="en-GB"/>
        </w:rPr>
        <w:sym w:font="Symbol" w:char="F044"/>
      </w:r>
      <w:r w:rsidR="00A525D1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 M</w:t>
      </w:r>
      <w:r w:rsidR="00A525D1" w:rsidRPr="00A525D1">
        <w:rPr>
          <w:rFonts w:ascii="Times New Roman" w:hAnsi="Times New Roman"/>
          <w:b w:val="0"/>
          <w:color w:val="auto"/>
          <w:sz w:val="20"/>
          <w:szCs w:val="20"/>
          <w:lang w:val="en-GB"/>
        </w:rPr>
        <w:t>odulator</w:t>
      </w:r>
      <w:r w:rsidR="00A525D1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 Topologies</w:t>
      </w:r>
      <w:r w:rsidR="00396FEB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 Deployed</w:t>
      </w:r>
    </w:p>
    <w:p w:rsidR="00D77CED" w:rsidRPr="002A2A58" w:rsidRDefault="001B46F3" w:rsidP="0038765E">
      <w:pPr>
        <w:autoSpaceDE w:val="0"/>
        <w:autoSpaceDN w:val="0"/>
        <w:adjustRightInd w:val="0"/>
        <w:spacing w:after="0" w:line="240" w:lineRule="auto"/>
        <w:ind w:right="-755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Another design consideration involves </w:t>
      </w:r>
      <w:r w:rsidR="00A61CD1">
        <w:rPr>
          <w:rFonts w:ascii="Times New Roman" w:hAnsi="Times New Roman"/>
          <w:sz w:val="20"/>
          <w:szCs w:val="20"/>
          <w:lang w:val="en-GB"/>
        </w:rPr>
        <w:t xml:space="preserve">determining </w:t>
      </w:r>
      <w:r>
        <w:rPr>
          <w:rFonts w:ascii="Times New Roman" w:hAnsi="Times New Roman"/>
          <w:sz w:val="20"/>
          <w:szCs w:val="20"/>
          <w:lang w:val="en-GB"/>
        </w:rPr>
        <w:t>an appropriate</w:t>
      </w:r>
      <w:r w:rsidR="00846D77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t>loop-</w:t>
      </w:r>
      <w:r w:rsidR="00F2182F" w:rsidRPr="002A2A58">
        <w:rPr>
          <w:rFonts w:ascii="Times New Roman" w:hAnsi="Times New Roman"/>
          <w:sz w:val="20"/>
          <w:szCs w:val="20"/>
          <w:lang w:val="en-GB"/>
        </w:rPr>
        <w:t xml:space="preserve">filter topology. There are </w:t>
      </w:r>
      <w:r w:rsidR="00AC3411" w:rsidRPr="002A2A58">
        <w:rPr>
          <w:rFonts w:ascii="Times New Roman" w:hAnsi="Times New Roman"/>
          <w:sz w:val="20"/>
          <w:szCs w:val="20"/>
          <w:lang w:val="en-GB"/>
        </w:rPr>
        <w:t>several</w:t>
      </w:r>
      <w:r w:rsidR="00F2182F" w:rsidRPr="002A2A58">
        <w:rPr>
          <w:rFonts w:ascii="Times New Roman" w:hAnsi="Times New Roman"/>
          <w:sz w:val="20"/>
          <w:szCs w:val="20"/>
          <w:lang w:val="en-GB"/>
        </w:rPr>
        <w:t xml:space="preserve"> studies </w:t>
      </w:r>
      <w:r>
        <w:rPr>
          <w:rFonts w:ascii="Times New Roman" w:hAnsi="Times New Roman"/>
          <w:sz w:val="20"/>
          <w:szCs w:val="20"/>
          <w:lang w:val="en-GB"/>
        </w:rPr>
        <w:t>in the literature that critically</w:t>
      </w:r>
      <w:r w:rsidR="00F2182F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0D7E32">
        <w:rPr>
          <w:rFonts w:ascii="Times New Roman" w:hAnsi="Times New Roman"/>
          <w:sz w:val="20"/>
          <w:szCs w:val="20"/>
          <w:lang w:val="en-GB"/>
        </w:rPr>
        <w:t>compare</w:t>
      </w:r>
      <w:r w:rsidR="00A61CD1">
        <w:rPr>
          <w:rFonts w:ascii="Times New Roman" w:hAnsi="Times New Roman"/>
          <w:sz w:val="20"/>
          <w:szCs w:val="20"/>
          <w:lang w:val="en-GB"/>
        </w:rPr>
        <w:t xml:space="preserve"> loop-</w:t>
      </w:r>
      <w:r w:rsidR="00F2182F" w:rsidRPr="002A2A58">
        <w:rPr>
          <w:rFonts w:ascii="Times New Roman" w:hAnsi="Times New Roman"/>
          <w:sz w:val="20"/>
          <w:szCs w:val="20"/>
          <w:lang w:val="en-GB"/>
        </w:rPr>
        <w:t xml:space="preserve">filter topologies </w:t>
      </w:r>
      <w:r w:rsidR="00A61CD1">
        <w:rPr>
          <w:rFonts w:ascii="Times New Roman" w:hAnsi="Times New Roman"/>
          <w:sz w:val="20"/>
          <w:szCs w:val="20"/>
          <w:lang w:val="en-GB"/>
        </w:rPr>
        <w:t>in terms of the resolution they provide as well as their sensitivity</w:t>
      </w:r>
      <w:r w:rsidR="000D7E32">
        <w:rPr>
          <w:rFonts w:ascii="Times New Roman" w:hAnsi="Times New Roman"/>
          <w:sz w:val="20"/>
          <w:szCs w:val="20"/>
          <w:lang w:val="en-GB"/>
        </w:rPr>
        <w:t xml:space="preserve"> to non-idealities </w:t>
      </w:r>
      <w:r w:rsidR="00742FC3" w:rsidRPr="002A2A58">
        <w:rPr>
          <w:rFonts w:ascii="Times New Roman" w:hAnsi="Times New Roman"/>
          <w:sz w:val="20"/>
          <w:szCs w:val="20"/>
          <w:lang w:val="en-GB"/>
        </w:rPr>
        <w:t>[</w:t>
      </w:r>
      <w:r w:rsidR="00384C70">
        <w:rPr>
          <w:rFonts w:ascii="Times New Roman" w:hAnsi="Times New Roman"/>
          <w:sz w:val="20"/>
          <w:szCs w:val="20"/>
          <w:lang w:val="en-GB"/>
        </w:rPr>
        <w:t>1</w:t>
      </w:r>
      <w:r w:rsidR="00742FC3" w:rsidRPr="002A2A58">
        <w:rPr>
          <w:rFonts w:ascii="Times New Roman" w:hAnsi="Times New Roman"/>
          <w:sz w:val="20"/>
          <w:szCs w:val="20"/>
          <w:lang w:val="en-GB"/>
        </w:rPr>
        <w:t>]</w:t>
      </w:r>
      <w:r w:rsidR="00384C70">
        <w:rPr>
          <w:rFonts w:ascii="Times New Roman" w:hAnsi="Times New Roman"/>
          <w:sz w:val="20"/>
          <w:szCs w:val="20"/>
          <w:lang w:val="en-GB"/>
        </w:rPr>
        <w:t>, [9]</w:t>
      </w:r>
      <w:r w:rsidR="00742FC3" w:rsidRPr="002A2A58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086B51" w:rsidRPr="002A2A58">
        <w:rPr>
          <w:rFonts w:ascii="Times New Roman" w:hAnsi="Times New Roman"/>
          <w:sz w:val="20"/>
          <w:szCs w:val="20"/>
          <w:lang w:val="en-GB"/>
        </w:rPr>
        <w:t>In</w:t>
      </w:r>
      <w:r w:rsidR="00742FC3" w:rsidRPr="002A2A58">
        <w:rPr>
          <w:rFonts w:ascii="Times New Roman" w:hAnsi="Times New Roman"/>
          <w:sz w:val="20"/>
          <w:szCs w:val="20"/>
          <w:lang w:val="en-GB"/>
        </w:rPr>
        <w:t xml:space="preserve"> this paper, </w:t>
      </w:r>
      <w:r w:rsidR="000D7E32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D77CED" w:rsidRPr="002A2A58">
        <w:rPr>
          <w:rFonts w:ascii="Times New Roman" w:eastAsiaTheme="minorHAnsi" w:hAnsi="Times New Roman"/>
          <w:sz w:val="20"/>
          <w:szCs w:val="20"/>
          <w:lang w:val="en-GB"/>
        </w:rPr>
        <w:t>Chain of delayed-Resonators with FeedForward and local</w:t>
      </w:r>
      <w:r w:rsidR="00D77CED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77CED" w:rsidRPr="002A2A58">
        <w:rPr>
          <w:rFonts w:ascii="Times New Roman" w:eastAsiaTheme="minorHAnsi" w:hAnsi="Times New Roman"/>
          <w:sz w:val="20"/>
          <w:szCs w:val="20"/>
          <w:lang w:val="en-GB"/>
        </w:rPr>
        <w:t>Resonator FeedBack (CR-FF-RFB)</w:t>
      </w:r>
      <w:r w:rsidR="000D7E32">
        <w:rPr>
          <w:rFonts w:ascii="Times New Roman" w:hAnsi="Times New Roman"/>
          <w:sz w:val="20"/>
          <w:szCs w:val="20"/>
          <w:lang w:val="en-GB"/>
        </w:rPr>
        <w:t xml:space="preserve"> topology will be used and is </w:t>
      </w:r>
      <w:r w:rsidR="00D77CED" w:rsidRPr="002A2A58">
        <w:rPr>
          <w:rFonts w:ascii="Times New Roman" w:hAnsi="Times New Roman"/>
          <w:sz w:val="20"/>
          <w:szCs w:val="20"/>
          <w:lang w:val="en-GB"/>
        </w:rPr>
        <w:t>shown</w:t>
      </w:r>
      <w:r w:rsidR="00763ACF">
        <w:rPr>
          <w:rFonts w:ascii="Times New Roman" w:hAnsi="Times New Roman"/>
          <w:sz w:val="20"/>
          <w:szCs w:val="20"/>
          <w:lang w:val="en-GB"/>
        </w:rPr>
        <w:t xml:space="preserve"> in Figure 2a</w:t>
      </w:r>
      <w:r w:rsidR="000D7E32">
        <w:rPr>
          <w:rFonts w:ascii="Times New Roman" w:hAnsi="Times New Roman"/>
          <w:sz w:val="20"/>
          <w:szCs w:val="20"/>
          <w:lang w:val="en-GB"/>
        </w:rPr>
        <w:t>. T</w:t>
      </w:r>
      <w:r w:rsidR="00D77CED" w:rsidRPr="002A2A58">
        <w:rPr>
          <w:rFonts w:ascii="Times New Roman" w:hAnsi="Times New Roman"/>
          <w:sz w:val="20"/>
          <w:szCs w:val="20"/>
          <w:lang w:val="en-GB"/>
        </w:rPr>
        <w:t xml:space="preserve">his topology </w:t>
      </w:r>
      <w:r w:rsidR="000D7E32">
        <w:rPr>
          <w:rFonts w:ascii="Times New Roman" w:hAnsi="Times New Roman"/>
          <w:sz w:val="20"/>
          <w:szCs w:val="20"/>
          <w:lang w:val="en-GB"/>
        </w:rPr>
        <w:t xml:space="preserve">has been </w:t>
      </w:r>
      <w:r w:rsidR="00941030">
        <w:rPr>
          <w:rFonts w:ascii="Times New Roman" w:hAnsi="Times New Roman"/>
          <w:sz w:val="20"/>
          <w:szCs w:val="20"/>
          <w:lang w:val="en-GB"/>
        </w:rPr>
        <w:t>selected,</w:t>
      </w:r>
      <w:r w:rsidR="000D7E32">
        <w:rPr>
          <w:rFonts w:ascii="Times New Roman" w:hAnsi="Times New Roman"/>
          <w:sz w:val="20"/>
          <w:szCs w:val="20"/>
          <w:lang w:val="en-GB"/>
        </w:rPr>
        <w:t xml:space="preserve"> as it’s </w:t>
      </w:r>
      <w:r w:rsidR="00D77CED" w:rsidRPr="002A2A58">
        <w:rPr>
          <w:rFonts w:ascii="Times New Roman" w:hAnsi="Times New Roman"/>
          <w:sz w:val="20"/>
          <w:szCs w:val="20"/>
          <w:lang w:val="en-GB"/>
        </w:rPr>
        <w:t xml:space="preserve">less sensitive to non-idealities and </w:t>
      </w:r>
      <w:r w:rsidR="00AC3411" w:rsidRPr="002A2A58">
        <w:rPr>
          <w:rFonts w:ascii="Times New Roman" w:hAnsi="Times New Roman"/>
          <w:sz w:val="20"/>
          <w:szCs w:val="20"/>
          <w:lang w:val="en-GB"/>
        </w:rPr>
        <w:t>generates</w:t>
      </w:r>
      <w:r w:rsidR="00D77CED" w:rsidRPr="002A2A58">
        <w:rPr>
          <w:rFonts w:ascii="Times New Roman" w:hAnsi="Times New Roman"/>
          <w:sz w:val="20"/>
          <w:szCs w:val="20"/>
          <w:lang w:val="en-GB"/>
        </w:rPr>
        <w:t xml:space="preserve"> smaller feedback coefficients when compared to the distributed feedback topologies [</w:t>
      </w:r>
      <w:r w:rsidR="00384C70">
        <w:rPr>
          <w:rFonts w:ascii="Times New Roman" w:hAnsi="Times New Roman"/>
          <w:sz w:val="20"/>
          <w:szCs w:val="20"/>
          <w:lang w:val="en-GB"/>
        </w:rPr>
        <w:t>9</w:t>
      </w:r>
      <w:r w:rsidR="00D77CED" w:rsidRPr="002A2A58">
        <w:rPr>
          <w:rFonts w:ascii="Times New Roman" w:hAnsi="Times New Roman"/>
          <w:sz w:val="20"/>
          <w:szCs w:val="20"/>
          <w:lang w:val="en-GB"/>
        </w:rPr>
        <w:t>]</w:t>
      </w:r>
      <w:r w:rsidR="00742FC3" w:rsidRPr="002A2A58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086B51" w:rsidRPr="002A2A58">
        <w:rPr>
          <w:rFonts w:ascii="Times New Roman" w:hAnsi="Times New Roman"/>
          <w:sz w:val="20"/>
          <w:szCs w:val="20"/>
          <w:lang w:val="en-GB"/>
        </w:rPr>
        <w:t xml:space="preserve">Another advantage of this topology is </w:t>
      </w:r>
      <w:r w:rsidR="000D7E32">
        <w:rPr>
          <w:rFonts w:ascii="Times New Roman" w:hAnsi="Times New Roman"/>
          <w:sz w:val="20"/>
          <w:szCs w:val="20"/>
          <w:lang w:val="en-GB"/>
        </w:rPr>
        <w:t xml:space="preserve">that it employs </w:t>
      </w:r>
      <w:r w:rsidR="00086B51" w:rsidRPr="002A2A58">
        <w:rPr>
          <w:rFonts w:ascii="Times New Roman" w:hAnsi="Times New Roman"/>
          <w:sz w:val="20"/>
          <w:szCs w:val="20"/>
          <w:lang w:val="en-GB"/>
        </w:rPr>
        <w:t xml:space="preserve">delayed-resonators that can </w:t>
      </w:r>
      <w:r w:rsidR="000D7E32">
        <w:rPr>
          <w:rFonts w:ascii="Times New Roman" w:hAnsi="Times New Roman"/>
          <w:sz w:val="20"/>
          <w:szCs w:val="20"/>
          <w:lang w:val="en-GB"/>
        </w:rPr>
        <w:t xml:space="preserve">be easily </w:t>
      </w:r>
      <w:r w:rsidR="00086B51" w:rsidRPr="002A2A58">
        <w:rPr>
          <w:rFonts w:ascii="Times New Roman" w:hAnsi="Times New Roman"/>
          <w:sz w:val="20"/>
          <w:szCs w:val="20"/>
          <w:lang w:val="en-GB"/>
        </w:rPr>
        <w:t>realized using a single op</w:t>
      </w:r>
      <w:r w:rsidR="000D7E32">
        <w:rPr>
          <w:rFonts w:ascii="Times New Roman" w:hAnsi="Times New Roman"/>
          <w:sz w:val="20"/>
          <w:szCs w:val="20"/>
          <w:lang w:val="en-GB"/>
        </w:rPr>
        <w:t>-</w:t>
      </w:r>
      <w:r w:rsidR="00086B51" w:rsidRPr="002A2A58">
        <w:rPr>
          <w:rFonts w:ascii="Times New Roman" w:hAnsi="Times New Roman"/>
          <w:sz w:val="20"/>
          <w:szCs w:val="20"/>
          <w:lang w:val="en-GB"/>
        </w:rPr>
        <w:t>amp [</w:t>
      </w:r>
      <w:r w:rsidR="00384C70">
        <w:rPr>
          <w:rFonts w:ascii="Times New Roman" w:hAnsi="Times New Roman"/>
          <w:sz w:val="20"/>
          <w:szCs w:val="20"/>
          <w:lang w:val="en-GB"/>
        </w:rPr>
        <w:t>17</w:t>
      </w:r>
      <w:r w:rsidR="00086B51" w:rsidRPr="002A2A58">
        <w:rPr>
          <w:rFonts w:ascii="Times New Roman" w:hAnsi="Times New Roman"/>
          <w:sz w:val="20"/>
          <w:szCs w:val="20"/>
          <w:lang w:val="en-GB"/>
        </w:rPr>
        <w:t>].</w:t>
      </w:r>
    </w:p>
    <w:p w:rsidR="00D77CED" w:rsidRPr="002A2A58" w:rsidRDefault="00D77CED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DE732F" w:rsidRPr="002A2A58" w:rsidRDefault="00F47D5A" w:rsidP="0038765E">
      <w:pPr>
        <w:autoSpaceDE w:val="0"/>
        <w:autoSpaceDN w:val="0"/>
        <w:adjustRightInd w:val="0"/>
        <w:spacing w:after="0" w:line="240" w:lineRule="auto"/>
        <w:ind w:right="-755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 xml:space="preserve">For the D/A topology, </w:t>
      </w:r>
      <w:r w:rsidR="00E45D7C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D43FE3">
        <w:rPr>
          <w:rFonts w:ascii="Times New Roman" w:hAnsi="Times New Roman"/>
          <w:sz w:val="20"/>
          <w:szCs w:val="20"/>
          <w:lang w:val="en-GB"/>
        </w:rPr>
        <w:t>Time Delay and Accumulate (TDA) topology</w:t>
      </w:r>
      <w:r w:rsidR="002A2326">
        <w:rPr>
          <w:rFonts w:ascii="Times New Roman" w:hAnsi="Times New Roman"/>
          <w:sz w:val="20"/>
          <w:szCs w:val="20"/>
          <w:lang w:val="en-GB"/>
        </w:rPr>
        <w:t>,</w:t>
      </w:r>
      <w:r w:rsidR="00D43FE3">
        <w:rPr>
          <w:rFonts w:ascii="Times New Roman" w:hAnsi="Times New Roman"/>
          <w:sz w:val="20"/>
          <w:szCs w:val="20"/>
          <w:lang w:val="en-GB"/>
        </w:rPr>
        <w:t xml:space="preserve"> commonly known as </w:t>
      </w:r>
      <w:r w:rsidRPr="002A2A58">
        <w:rPr>
          <w:rFonts w:ascii="Times New Roman" w:hAnsi="Times New Roman"/>
          <w:sz w:val="20"/>
          <w:szCs w:val="20"/>
          <w:lang w:val="en-GB"/>
        </w:rPr>
        <w:t>direct</w:t>
      </w:r>
      <w:r w:rsidR="008D65F7" w:rsidRPr="002A2A58">
        <w:rPr>
          <w:rFonts w:ascii="Times New Roman" w:hAnsi="Times New Roman"/>
          <w:sz w:val="20"/>
          <w:szCs w:val="20"/>
          <w:lang w:val="en-GB"/>
        </w:rPr>
        <w:t xml:space="preserve"> form</w:t>
      </w:r>
      <w:r w:rsidR="0008543B" w:rsidRPr="002A2A58">
        <w:rPr>
          <w:rFonts w:ascii="Times New Roman" w:hAnsi="Times New Roman"/>
          <w:sz w:val="20"/>
          <w:szCs w:val="20"/>
          <w:lang w:val="en-GB"/>
        </w:rPr>
        <w:t>-1</w:t>
      </w:r>
      <w:r w:rsidR="00FF5BDD" w:rsidRPr="002A2A58">
        <w:rPr>
          <w:rFonts w:ascii="Times New Roman" w:hAnsi="Times New Roman"/>
          <w:sz w:val="20"/>
          <w:szCs w:val="20"/>
          <w:lang w:val="en-GB"/>
        </w:rPr>
        <w:t xml:space="preserve"> IIR</w:t>
      </w:r>
      <w:r w:rsidR="008D65F7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41AE7" w:rsidRPr="002A2A58">
        <w:rPr>
          <w:rFonts w:ascii="Times New Roman" w:hAnsi="Times New Roman"/>
          <w:sz w:val="20"/>
          <w:szCs w:val="20"/>
          <w:lang w:val="en-GB"/>
        </w:rPr>
        <w:t>filter topology</w:t>
      </w:r>
      <w:r w:rsidR="00AD55D7">
        <w:rPr>
          <w:rFonts w:ascii="Times New Roman" w:hAnsi="Times New Roman"/>
          <w:sz w:val="20"/>
          <w:szCs w:val="20"/>
          <w:lang w:val="en-GB"/>
        </w:rPr>
        <w:t xml:space="preserve">, shown in </w:t>
      </w:r>
      <w:r w:rsidR="00763ACF">
        <w:rPr>
          <w:rFonts w:ascii="Times New Roman" w:hAnsi="Times New Roman"/>
          <w:sz w:val="20"/>
          <w:szCs w:val="20"/>
          <w:lang w:val="en-GB"/>
        </w:rPr>
        <w:t>Figure 2b</w:t>
      </w:r>
      <w:r w:rsidR="00E45D7C">
        <w:rPr>
          <w:rFonts w:ascii="Times New Roman" w:hAnsi="Times New Roman"/>
          <w:sz w:val="20"/>
          <w:szCs w:val="20"/>
          <w:lang w:val="en-GB"/>
        </w:rPr>
        <w:t>,</w:t>
      </w:r>
      <w:r w:rsidR="00541AE7" w:rsidRPr="002A2A58">
        <w:rPr>
          <w:rFonts w:ascii="Times New Roman" w:hAnsi="Times New Roman"/>
          <w:sz w:val="20"/>
          <w:szCs w:val="20"/>
          <w:lang w:val="en-GB"/>
        </w:rPr>
        <w:t xml:space="preserve"> is </w:t>
      </w:r>
      <w:r w:rsidR="00E45D7C">
        <w:rPr>
          <w:rFonts w:ascii="Times New Roman" w:hAnsi="Times New Roman"/>
          <w:sz w:val="20"/>
          <w:szCs w:val="20"/>
          <w:lang w:val="en-GB"/>
        </w:rPr>
        <w:t>preferred as this topology uses</w:t>
      </w:r>
      <w:r w:rsidR="00BC18DE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41AE7" w:rsidRPr="002A2A58">
        <w:rPr>
          <w:rFonts w:ascii="Times New Roman" w:hAnsi="Times New Roman"/>
          <w:sz w:val="20"/>
          <w:szCs w:val="20"/>
          <w:lang w:val="en-GB"/>
        </w:rPr>
        <w:t>smaller feedback and feedforward coefficients</w:t>
      </w:r>
      <w:r w:rsidR="009708AE" w:rsidRPr="002A2A58">
        <w:rPr>
          <w:rFonts w:ascii="Times New Roman" w:hAnsi="Times New Roman"/>
          <w:sz w:val="20"/>
          <w:szCs w:val="20"/>
          <w:lang w:val="en-GB"/>
        </w:rPr>
        <w:t>.</w:t>
      </w:r>
      <w:r w:rsidR="00541AE7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FF5BDD" w:rsidRPr="002A2A58">
        <w:rPr>
          <w:rFonts w:ascii="Times New Roman" w:hAnsi="Times New Roman"/>
          <w:sz w:val="20"/>
          <w:szCs w:val="20"/>
          <w:lang w:val="en-GB"/>
        </w:rPr>
        <w:t>Note that in this study</w:t>
      </w:r>
      <w:r w:rsidR="00E45D7C">
        <w:rPr>
          <w:rFonts w:ascii="Times New Roman" w:hAnsi="Times New Roman"/>
          <w:sz w:val="20"/>
          <w:szCs w:val="20"/>
          <w:lang w:val="en-GB"/>
        </w:rPr>
        <w:t>,</w:t>
      </w:r>
      <w:r w:rsidR="00FF5BDD" w:rsidRPr="002A2A58">
        <w:rPr>
          <w:rFonts w:ascii="Times New Roman" w:hAnsi="Times New Roman"/>
          <w:sz w:val="20"/>
          <w:szCs w:val="20"/>
          <w:lang w:val="en-GB"/>
        </w:rPr>
        <w:t xml:space="preserve"> fixed-point </w:t>
      </w:r>
      <w:r w:rsidR="007B2EF5">
        <w:rPr>
          <w:rFonts w:ascii="Times New Roman" w:hAnsi="Times New Roman"/>
          <w:sz w:val="20"/>
          <w:szCs w:val="20"/>
          <w:lang w:val="en-GB"/>
        </w:rPr>
        <w:t>representation is used where these</w:t>
      </w:r>
      <w:r w:rsidR="000B3F61" w:rsidRPr="002A2A58">
        <w:rPr>
          <w:rFonts w:ascii="Times New Roman" w:hAnsi="Times New Roman"/>
          <w:sz w:val="20"/>
          <w:szCs w:val="20"/>
          <w:lang w:val="en-GB"/>
        </w:rPr>
        <w:t xml:space="preserve"> implementations are </w:t>
      </w:r>
      <w:r w:rsidR="00C130E6" w:rsidRPr="002A2A58">
        <w:rPr>
          <w:rFonts w:ascii="Times New Roman" w:hAnsi="Times New Roman"/>
          <w:sz w:val="20"/>
          <w:szCs w:val="20"/>
          <w:lang w:val="en-GB"/>
        </w:rPr>
        <w:t xml:space="preserve">likely to </w:t>
      </w:r>
      <w:r w:rsidR="007505A1">
        <w:rPr>
          <w:rFonts w:ascii="Times New Roman" w:hAnsi="Times New Roman"/>
          <w:sz w:val="20"/>
          <w:szCs w:val="20"/>
          <w:lang w:val="en-GB"/>
        </w:rPr>
        <w:t xml:space="preserve">result in </w:t>
      </w:r>
      <w:r w:rsidR="00C130E6" w:rsidRPr="002A2A58">
        <w:rPr>
          <w:rFonts w:ascii="Times New Roman" w:hAnsi="Times New Roman"/>
          <w:sz w:val="20"/>
          <w:szCs w:val="20"/>
          <w:lang w:val="en-GB"/>
        </w:rPr>
        <w:t>overflow</w:t>
      </w:r>
      <w:r w:rsidR="000B3F61" w:rsidRPr="002A2A58">
        <w:rPr>
          <w:rFonts w:ascii="Times New Roman" w:hAnsi="Times New Roman"/>
          <w:sz w:val="20"/>
          <w:szCs w:val="20"/>
          <w:lang w:val="en-GB"/>
        </w:rPr>
        <w:t xml:space="preserve"> due to the recurs</w:t>
      </w:r>
      <w:r w:rsidR="00AD55D7">
        <w:rPr>
          <w:rFonts w:ascii="Times New Roman" w:hAnsi="Times New Roman"/>
          <w:sz w:val="20"/>
          <w:szCs w:val="20"/>
          <w:lang w:val="en-GB"/>
        </w:rPr>
        <w:t>ive nature of the IIR filters</w:t>
      </w:r>
      <w:r w:rsidR="000B3F61" w:rsidRPr="002A2A58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9708AE" w:rsidRPr="002A2A58">
        <w:rPr>
          <w:rFonts w:ascii="Times New Roman" w:hAnsi="Times New Roman"/>
          <w:sz w:val="20"/>
          <w:szCs w:val="20"/>
          <w:lang w:val="en-GB"/>
        </w:rPr>
        <w:t>A</w:t>
      </w:r>
      <w:r w:rsidR="00541AE7" w:rsidRPr="002A2A58">
        <w:rPr>
          <w:rFonts w:ascii="Times New Roman" w:hAnsi="Times New Roman"/>
          <w:sz w:val="20"/>
          <w:szCs w:val="20"/>
          <w:lang w:val="en-GB"/>
        </w:rPr>
        <w:t>lso</w:t>
      </w:r>
      <w:r w:rsidR="007505A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0A6073" w:rsidRPr="002A2A58">
        <w:rPr>
          <w:rFonts w:ascii="Times New Roman" w:hAnsi="Times New Roman"/>
          <w:sz w:val="20"/>
          <w:szCs w:val="20"/>
          <w:lang w:val="en-GB"/>
        </w:rPr>
        <w:t>instead of accumulators</w:t>
      </w:r>
      <w:r w:rsidR="007505A1">
        <w:rPr>
          <w:rFonts w:ascii="Times New Roman" w:hAnsi="Times New Roman"/>
          <w:sz w:val="20"/>
          <w:szCs w:val="20"/>
          <w:lang w:val="en-GB"/>
        </w:rPr>
        <w:t>,</w:t>
      </w:r>
      <w:r w:rsidR="000A6073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41AE7" w:rsidRPr="002A2A58">
        <w:rPr>
          <w:rFonts w:ascii="Times New Roman" w:hAnsi="Times New Roman"/>
          <w:sz w:val="20"/>
          <w:szCs w:val="20"/>
          <w:lang w:val="en-GB"/>
        </w:rPr>
        <w:t>delayers</w:t>
      </w:r>
      <w:r w:rsidR="000A6073" w:rsidRPr="002A2A58">
        <w:rPr>
          <w:rFonts w:ascii="Times New Roman" w:hAnsi="Times New Roman"/>
          <w:sz w:val="20"/>
          <w:szCs w:val="20"/>
          <w:lang w:val="en-GB"/>
        </w:rPr>
        <w:t xml:space="preserve"> are used as the main building blocks to </w:t>
      </w:r>
      <w:r w:rsidR="00F41F84">
        <w:rPr>
          <w:rFonts w:ascii="Times New Roman" w:hAnsi="Times New Roman"/>
          <w:sz w:val="20"/>
          <w:szCs w:val="20"/>
          <w:lang w:val="en-GB"/>
        </w:rPr>
        <w:t>contain</w:t>
      </w:r>
      <w:r w:rsidR="009708AE" w:rsidRPr="002A2A58">
        <w:rPr>
          <w:rFonts w:ascii="Times New Roman" w:hAnsi="Times New Roman"/>
          <w:sz w:val="20"/>
          <w:szCs w:val="20"/>
          <w:lang w:val="en-GB"/>
        </w:rPr>
        <w:t xml:space="preserve"> the internal signals</w:t>
      </w:r>
      <w:r w:rsidR="007505A1">
        <w:rPr>
          <w:rFonts w:ascii="Times New Roman" w:hAnsi="Times New Roman"/>
          <w:sz w:val="20"/>
          <w:szCs w:val="20"/>
          <w:lang w:val="en-GB"/>
        </w:rPr>
        <w:t>,</w:t>
      </w:r>
      <w:r w:rsidR="009708AE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4A3AFA" w:rsidRPr="002A2A58">
        <w:rPr>
          <w:rFonts w:ascii="Times New Roman" w:hAnsi="Times New Roman"/>
          <w:sz w:val="20"/>
          <w:szCs w:val="20"/>
          <w:lang w:val="en-GB"/>
        </w:rPr>
        <w:t xml:space="preserve">therefore </w:t>
      </w:r>
      <w:r w:rsidR="00BC18DE" w:rsidRPr="002A2A58">
        <w:rPr>
          <w:rFonts w:ascii="Times New Roman" w:hAnsi="Times New Roman"/>
          <w:sz w:val="20"/>
          <w:szCs w:val="20"/>
          <w:lang w:val="en-GB"/>
        </w:rPr>
        <w:t xml:space="preserve">preventing </w:t>
      </w:r>
      <w:r w:rsidR="00086B51" w:rsidRPr="002A2A58">
        <w:rPr>
          <w:rFonts w:ascii="Times New Roman" w:hAnsi="Times New Roman"/>
          <w:sz w:val="20"/>
          <w:szCs w:val="20"/>
          <w:lang w:val="en-GB"/>
        </w:rPr>
        <w:t xml:space="preserve">overflow and </w:t>
      </w:r>
      <w:r w:rsidR="00EA1ED3">
        <w:rPr>
          <w:rFonts w:ascii="Times New Roman" w:hAnsi="Times New Roman"/>
          <w:sz w:val="20"/>
          <w:szCs w:val="20"/>
          <w:lang w:val="en-GB"/>
        </w:rPr>
        <w:t xml:space="preserve">hence </w:t>
      </w:r>
      <w:r w:rsidR="00086B51" w:rsidRPr="002A2A58">
        <w:rPr>
          <w:rFonts w:ascii="Times New Roman" w:hAnsi="Times New Roman"/>
          <w:sz w:val="20"/>
          <w:szCs w:val="20"/>
          <w:lang w:val="en-GB"/>
        </w:rPr>
        <w:t>r</w:t>
      </w:r>
      <w:r w:rsidR="007505A1">
        <w:rPr>
          <w:rFonts w:ascii="Times New Roman" w:hAnsi="Times New Roman"/>
          <w:sz w:val="20"/>
          <w:szCs w:val="20"/>
          <w:lang w:val="en-GB"/>
        </w:rPr>
        <w:t xml:space="preserve">esulting in fewer internal data </w:t>
      </w:r>
      <w:r w:rsidR="00086B51" w:rsidRPr="002A2A58">
        <w:rPr>
          <w:rFonts w:ascii="Times New Roman" w:hAnsi="Times New Roman"/>
          <w:sz w:val="20"/>
          <w:szCs w:val="20"/>
          <w:lang w:val="en-GB"/>
        </w:rPr>
        <w:t>path</w:t>
      </w:r>
      <w:r w:rsidR="007505A1">
        <w:rPr>
          <w:rFonts w:ascii="Times New Roman" w:hAnsi="Times New Roman"/>
          <w:sz w:val="20"/>
          <w:szCs w:val="20"/>
          <w:lang w:val="en-GB"/>
        </w:rPr>
        <w:t>s</w:t>
      </w:r>
      <w:r w:rsidR="00086B51" w:rsidRPr="002A2A58">
        <w:rPr>
          <w:rFonts w:ascii="Times New Roman" w:hAnsi="Times New Roman"/>
          <w:sz w:val="20"/>
          <w:szCs w:val="20"/>
          <w:lang w:val="en-GB"/>
        </w:rPr>
        <w:t>.</w:t>
      </w:r>
    </w:p>
    <w:p w:rsidR="00FF5BDD" w:rsidRPr="002A2A58" w:rsidRDefault="00FF5BDD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5B2D30" w:rsidRPr="002A2A58" w:rsidRDefault="005B2D30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BD5AF4" w:rsidRDefault="001F1835" w:rsidP="007C2D62">
      <w:pPr>
        <w:autoSpaceDE w:val="0"/>
        <w:autoSpaceDN w:val="0"/>
        <w:adjustRightInd w:val="0"/>
        <w:spacing w:after="0"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object w:dxaOrig="14562" w:dyaOrig="6070">
          <v:shape id="_x0000_i1027" type="#_x0000_t75" style="width:230.65pt;height:95.9pt" o:ole="">
            <v:imagedata r:id="rId12" o:title=""/>
          </v:shape>
          <o:OLEObject Type="Embed" ProgID="Visio.Drawing.11" ShapeID="_x0000_i1027" DrawAspect="Content" ObjectID="_1433945722" r:id="rId13"/>
        </w:object>
      </w:r>
      <w:r w:rsidR="00BD660D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B2FD2" w:rsidRPr="002A2A58">
        <w:rPr>
          <w:rFonts w:ascii="Times New Roman" w:hAnsi="Times New Roman"/>
          <w:sz w:val="20"/>
          <w:szCs w:val="20"/>
          <w:lang w:val="en-GB"/>
        </w:rPr>
        <w:object w:dxaOrig="13682" w:dyaOrig="5552">
          <v:shape id="_x0000_i1028" type="#_x0000_t75" style="width:230.65pt;height:93.85pt" o:ole="">
            <v:imagedata r:id="rId14" o:title=""/>
          </v:shape>
          <o:OLEObject Type="Embed" ProgID="Visio.Drawing.11" ShapeID="_x0000_i1028" DrawAspect="Content" ObjectID="_1433945723" r:id="rId15"/>
        </w:object>
      </w:r>
    </w:p>
    <w:p w:rsidR="00420980" w:rsidRPr="002A2A58" w:rsidRDefault="00547DBA" w:rsidP="00131C1C">
      <w:pPr>
        <w:autoSpaceDE w:val="0"/>
        <w:autoSpaceDN w:val="0"/>
        <w:adjustRightInd w:val="0"/>
        <w:spacing w:after="0" w:line="240" w:lineRule="auto"/>
        <w:ind w:left="565" w:right="-755" w:firstLine="851"/>
        <w:rPr>
          <w:rFonts w:ascii="Times New Roman" w:hAnsi="Times New Roman"/>
          <w:sz w:val="20"/>
          <w:szCs w:val="20"/>
          <w:lang w:val="en-GB"/>
        </w:rPr>
      </w:pPr>
      <w:r w:rsidRPr="00D436F9">
        <w:rPr>
          <w:rFonts w:ascii="Times New Roman" w:hAnsi="Times New Roman"/>
          <w:sz w:val="20"/>
          <w:szCs w:val="20"/>
          <w:lang w:val="en-GB"/>
        </w:rPr>
        <w:t xml:space="preserve">a) </w:t>
      </w:r>
      <w:r w:rsidRPr="00D436F9">
        <w:rPr>
          <w:rFonts w:ascii="Times New Roman" w:eastAsiaTheme="minorHAnsi" w:hAnsi="Times New Roman"/>
          <w:sz w:val="20"/>
          <w:szCs w:val="20"/>
          <w:lang w:val="en-GB"/>
        </w:rPr>
        <w:t>CR-FF-RFB</w:t>
      </w:r>
      <w:r w:rsidR="00D436F9">
        <w:rPr>
          <w:rFonts w:ascii="Times New Roman" w:hAnsi="Times New Roman"/>
          <w:sz w:val="20"/>
          <w:szCs w:val="20"/>
          <w:lang w:val="en-GB"/>
        </w:rPr>
        <w:t xml:space="preserve"> Topology</w:t>
      </w:r>
      <w:r w:rsidR="00D436F9">
        <w:rPr>
          <w:rFonts w:ascii="Times New Roman" w:hAnsi="Times New Roman"/>
          <w:sz w:val="20"/>
          <w:szCs w:val="20"/>
          <w:lang w:val="en-GB"/>
        </w:rPr>
        <w:tab/>
      </w:r>
      <w:r w:rsidR="00D436F9">
        <w:rPr>
          <w:rFonts w:ascii="Times New Roman" w:hAnsi="Times New Roman"/>
          <w:sz w:val="20"/>
          <w:szCs w:val="20"/>
          <w:lang w:val="en-GB"/>
        </w:rPr>
        <w:tab/>
      </w:r>
      <w:r w:rsidR="00D436F9">
        <w:rPr>
          <w:rFonts w:ascii="Times New Roman" w:hAnsi="Times New Roman"/>
          <w:sz w:val="20"/>
          <w:szCs w:val="20"/>
          <w:lang w:val="en-GB"/>
        </w:rPr>
        <w:tab/>
      </w:r>
      <w:r w:rsidR="00D436F9">
        <w:rPr>
          <w:rFonts w:ascii="Times New Roman" w:hAnsi="Times New Roman"/>
          <w:sz w:val="20"/>
          <w:szCs w:val="20"/>
          <w:lang w:val="en-GB"/>
        </w:rPr>
        <w:tab/>
      </w:r>
      <w:r w:rsidR="004D34BF">
        <w:rPr>
          <w:rFonts w:ascii="Times New Roman" w:hAnsi="Times New Roman"/>
          <w:sz w:val="20"/>
          <w:szCs w:val="20"/>
          <w:lang w:val="en-GB"/>
        </w:rPr>
        <w:tab/>
      </w:r>
      <w:r w:rsidRPr="00D436F9">
        <w:rPr>
          <w:rFonts w:ascii="Times New Roman" w:hAnsi="Times New Roman"/>
          <w:sz w:val="20"/>
          <w:szCs w:val="20"/>
          <w:lang w:val="en-GB"/>
        </w:rPr>
        <w:t xml:space="preserve">b) </w:t>
      </w:r>
      <w:r w:rsidR="002A2326">
        <w:rPr>
          <w:rFonts w:ascii="Times New Roman" w:hAnsi="Times New Roman"/>
          <w:sz w:val="20"/>
          <w:szCs w:val="20"/>
          <w:lang w:val="en-GB"/>
        </w:rPr>
        <w:t>TDA Topology</w:t>
      </w:r>
    </w:p>
    <w:p w:rsidR="00420980" w:rsidRPr="002A2A58" w:rsidRDefault="002F1AD2" w:rsidP="007C2D62">
      <w:pPr>
        <w:pStyle w:val="Caption"/>
        <w:ind w:left="-851"/>
        <w:jc w:val="center"/>
        <w:rPr>
          <w:rFonts w:ascii="Times New Roman" w:hAnsi="Times New Roman"/>
          <w:b w:val="0"/>
          <w:color w:val="auto"/>
          <w:sz w:val="20"/>
          <w:szCs w:val="20"/>
          <w:lang w:val="en-GB"/>
        </w:rPr>
      </w:pPr>
      <w:r>
        <w:rPr>
          <w:rFonts w:ascii="Times New Roman" w:hAnsi="Times New Roman"/>
          <w:b w:val="0"/>
          <w:color w:val="auto"/>
          <w:sz w:val="20"/>
          <w:szCs w:val="20"/>
          <w:lang w:val="en-GB"/>
        </w:rPr>
        <w:t>Figure 2</w:t>
      </w:r>
      <w:r w:rsidR="00420980"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: </w:t>
      </w:r>
      <w:r w:rsidR="00547DBA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Chosen </w:t>
      </w:r>
      <w:r w:rsidR="00D436F9">
        <w:rPr>
          <w:rFonts w:ascii="Times New Roman" w:hAnsi="Times New Roman"/>
          <w:b w:val="0"/>
          <w:color w:val="auto"/>
          <w:sz w:val="20"/>
          <w:szCs w:val="20"/>
          <w:lang w:val="en-GB"/>
        </w:rPr>
        <w:t>Loop-Filter Topologies</w:t>
      </w:r>
    </w:p>
    <w:p w:rsidR="001726D3" w:rsidRPr="002A2A58" w:rsidRDefault="00222403" w:rsidP="0038765E">
      <w:pPr>
        <w:autoSpaceDE w:val="0"/>
        <w:autoSpaceDN w:val="0"/>
        <w:adjustRightInd w:val="0"/>
        <w:spacing w:after="0" w:line="240" w:lineRule="auto"/>
        <w:ind w:right="-755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Table 1</w:t>
      </w:r>
      <w:r w:rsidR="00854E9B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82DE0" w:rsidRPr="002A2A58">
        <w:rPr>
          <w:rFonts w:ascii="Times New Roman" w:hAnsi="Times New Roman"/>
          <w:sz w:val="20"/>
          <w:szCs w:val="20"/>
          <w:lang w:val="en-GB"/>
        </w:rPr>
        <w:t xml:space="preserve">summarizes the designed filter specifications and </w:t>
      </w:r>
      <w:r w:rsidR="009967B1">
        <w:rPr>
          <w:rFonts w:ascii="Times New Roman" w:hAnsi="Times New Roman"/>
          <w:sz w:val="20"/>
          <w:szCs w:val="20"/>
          <w:lang w:val="en-GB"/>
        </w:rPr>
        <w:t>Table 2</w:t>
      </w:r>
      <w:r w:rsidR="00EA0172" w:rsidRPr="002A2A58">
        <w:rPr>
          <w:rFonts w:ascii="Times New Roman" w:hAnsi="Times New Roman"/>
          <w:sz w:val="20"/>
          <w:szCs w:val="20"/>
          <w:lang w:val="en-GB"/>
        </w:rPr>
        <w:t xml:space="preserve"> shows</w:t>
      </w:r>
      <w:r w:rsidR="00E85D3D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82DE0" w:rsidRPr="002A2A58">
        <w:rPr>
          <w:rFonts w:ascii="Times New Roman" w:hAnsi="Times New Roman"/>
          <w:sz w:val="20"/>
          <w:szCs w:val="20"/>
          <w:lang w:val="en-GB"/>
        </w:rPr>
        <w:t xml:space="preserve">their </w:t>
      </w:r>
      <w:r w:rsidR="00EA0CD9">
        <w:rPr>
          <w:rFonts w:ascii="Times New Roman" w:hAnsi="Times New Roman"/>
          <w:sz w:val="20"/>
          <w:szCs w:val="20"/>
          <w:lang w:val="en-GB"/>
        </w:rPr>
        <w:t>corresponding</w:t>
      </w:r>
      <w:r w:rsidR="009B385C" w:rsidRPr="002A2A58">
        <w:rPr>
          <w:rFonts w:ascii="Times New Roman" w:hAnsi="Times New Roman"/>
          <w:sz w:val="20"/>
          <w:szCs w:val="20"/>
          <w:lang w:val="en-GB"/>
        </w:rPr>
        <w:t xml:space="preserve"> coefficients for both D/A and A/D </w:t>
      </w:r>
      <w:r w:rsidR="007505A1">
        <w:rPr>
          <w:rFonts w:ascii="Times New Roman" w:hAnsi="Times New Roman"/>
          <w:sz w:val="20"/>
          <w:szCs w:val="20"/>
          <w:lang w:val="en-GB"/>
        </w:rPr>
        <w:t xml:space="preserve">based </w:t>
      </w:r>
      <w:r w:rsidR="009B385C" w:rsidRPr="002A2A58">
        <w:rPr>
          <w:rFonts w:ascii="Times New Roman" w:hAnsi="Times New Roman"/>
          <w:sz w:val="20"/>
          <w:szCs w:val="20"/>
          <w:lang w:val="en-GB"/>
        </w:rPr>
        <w:t>topologies.</w:t>
      </w:r>
      <w:r w:rsidR="004B2226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</w:p>
    <w:tbl>
      <w:tblPr>
        <w:tblStyle w:val="TableGrid"/>
        <w:tblW w:w="0" w:type="auto"/>
        <w:jc w:val="center"/>
        <w:tblInd w:w="-1468" w:type="dxa"/>
        <w:tblLook w:val="04A0"/>
      </w:tblPr>
      <w:tblGrid>
        <w:gridCol w:w="1657"/>
        <w:gridCol w:w="1274"/>
        <w:gridCol w:w="1134"/>
        <w:gridCol w:w="1417"/>
        <w:gridCol w:w="957"/>
      </w:tblGrid>
      <w:tr w:rsidR="001D3E0F" w:rsidRPr="002A2A58" w:rsidTr="007A7C89">
        <w:trPr>
          <w:jc w:val="center"/>
        </w:trPr>
        <w:tc>
          <w:tcPr>
            <w:tcW w:w="165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Design Specs.</w:t>
            </w:r>
          </w:p>
        </w:tc>
        <w:tc>
          <w:tcPr>
            <w:tcW w:w="1274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Butterworth</w:t>
            </w:r>
          </w:p>
        </w:tc>
        <w:tc>
          <w:tcPr>
            <w:tcW w:w="1134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Chebyshev</w:t>
            </w:r>
          </w:p>
        </w:tc>
        <w:tc>
          <w:tcPr>
            <w:tcW w:w="141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Inv. Chebyshev</w:t>
            </w:r>
          </w:p>
        </w:tc>
        <w:tc>
          <w:tcPr>
            <w:tcW w:w="95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Elliptical</w:t>
            </w:r>
          </w:p>
        </w:tc>
      </w:tr>
      <w:tr w:rsidR="001D3E0F" w:rsidRPr="002A2A58" w:rsidTr="007A7C89">
        <w:trPr>
          <w:jc w:val="center"/>
        </w:trPr>
        <w:tc>
          <w:tcPr>
            <w:tcW w:w="165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Centre-Frequency</w:t>
            </w:r>
          </w:p>
        </w:tc>
        <w:tc>
          <w:tcPr>
            <w:tcW w:w="1274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1134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141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95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0.21</w:t>
            </w:r>
          </w:p>
        </w:tc>
      </w:tr>
      <w:tr w:rsidR="001D3E0F" w:rsidRPr="002A2A58" w:rsidTr="007A7C89">
        <w:trPr>
          <w:jc w:val="center"/>
        </w:trPr>
        <w:tc>
          <w:tcPr>
            <w:tcW w:w="165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Bandwidth</w:t>
            </w:r>
          </w:p>
        </w:tc>
        <w:tc>
          <w:tcPr>
            <w:tcW w:w="1274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134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41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0.004</w:t>
            </w:r>
          </w:p>
        </w:tc>
        <w:tc>
          <w:tcPr>
            <w:tcW w:w="95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0.03</w:t>
            </w:r>
          </w:p>
        </w:tc>
      </w:tr>
      <w:tr w:rsidR="001D3E0F" w:rsidRPr="002A2A58" w:rsidTr="007A7C89">
        <w:trPr>
          <w:jc w:val="center"/>
        </w:trPr>
        <w:tc>
          <w:tcPr>
            <w:tcW w:w="165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Passband Ripple</w:t>
            </w:r>
          </w:p>
        </w:tc>
        <w:tc>
          <w:tcPr>
            <w:tcW w:w="1274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:rsidR="001D3E0F" w:rsidRPr="002A2A58" w:rsidRDefault="00AF1D8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 dB</w:t>
            </w:r>
          </w:p>
        </w:tc>
        <w:tc>
          <w:tcPr>
            <w:tcW w:w="141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5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0.5</w:t>
            </w:r>
            <w:r w:rsidR="00AF1D8F">
              <w:rPr>
                <w:rFonts w:ascii="Times New Roman" w:hAnsi="Times New Roman"/>
                <w:sz w:val="20"/>
                <w:szCs w:val="20"/>
                <w:lang w:val="en-GB"/>
              </w:rPr>
              <w:t>dB</w:t>
            </w:r>
          </w:p>
        </w:tc>
      </w:tr>
      <w:tr w:rsidR="001D3E0F" w:rsidRPr="002A2A58" w:rsidTr="007A7C89">
        <w:trPr>
          <w:jc w:val="center"/>
        </w:trPr>
        <w:tc>
          <w:tcPr>
            <w:tcW w:w="165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Stopband Ripple</w:t>
            </w:r>
          </w:p>
        </w:tc>
        <w:tc>
          <w:tcPr>
            <w:tcW w:w="1274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41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80</w:t>
            </w:r>
            <w:r w:rsidR="00AF1D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dB</w:t>
            </w:r>
          </w:p>
        </w:tc>
        <w:tc>
          <w:tcPr>
            <w:tcW w:w="957" w:type="dxa"/>
            <w:vAlign w:val="center"/>
          </w:tcPr>
          <w:p w:rsidR="001D3E0F" w:rsidRPr="002A2A58" w:rsidRDefault="001D3E0F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80</w:t>
            </w:r>
            <w:r w:rsidR="00AF1D8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dB</w:t>
            </w:r>
          </w:p>
        </w:tc>
      </w:tr>
    </w:tbl>
    <w:p w:rsidR="001726D3" w:rsidRDefault="00EA0172" w:rsidP="007C2D62">
      <w:pPr>
        <w:autoSpaceDE w:val="0"/>
        <w:autoSpaceDN w:val="0"/>
        <w:adjustRightInd w:val="0"/>
        <w:spacing w:after="0"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>Tabl</w:t>
      </w:r>
      <w:r w:rsidR="00393849">
        <w:rPr>
          <w:rFonts w:ascii="Times New Roman" w:hAnsi="Times New Roman"/>
          <w:sz w:val="20"/>
          <w:szCs w:val="20"/>
          <w:lang w:val="en-GB"/>
        </w:rPr>
        <w:t>e 1</w:t>
      </w:r>
      <w:r w:rsidR="006A7A6F" w:rsidRPr="002A2A58">
        <w:rPr>
          <w:rFonts w:ascii="Times New Roman" w:hAnsi="Times New Roman"/>
          <w:sz w:val="20"/>
          <w:szCs w:val="20"/>
          <w:lang w:val="en-GB"/>
        </w:rPr>
        <w:t xml:space="preserve">: 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Designed Filter </w:t>
      </w:r>
      <w:r w:rsidR="00B848E1" w:rsidRPr="002A2A58">
        <w:rPr>
          <w:rFonts w:ascii="Times New Roman" w:hAnsi="Times New Roman"/>
          <w:sz w:val="20"/>
          <w:szCs w:val="20"/>
          <w:lang w:val="en-GB"/>
        </w:rPr>
        <w:t>Specifications</w:t>
      </w:r>
    </w:p>
    <w:p w:rsidR="00E57C93" w:rsidRPr="002A2A58" w:rsidRDefault="00E57C93" w:rsidP="007C2D62">
      <w:pPr>
        <w:autoSpaceDE w:val="0"/>
        <w:autoSpaceDN w:val="0"/>
        <w:adjustRightInd w:val="0"/>
        <w:spacing w:after="0"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</w:pPr>
    </w:p>
    <w:p w:rsidR="00E061C5" w:rsidRPr="002A2A58" w:rsidRDefault="00E061C5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tbl>
      <w:tblPr>
        <w:tblStyle w:val="TableGrid"/>
        <w:tblW w:w="10055" w:type="dxa"/>
        <w:jc w:val="center"/>
        <w:tblInd w:w="2168" w:type="dxa"/>
        <w:tblLook w:val="04A0"/>
      </w:tblPr>
      <w:tblGrid>
        <w:gridCol w:w="1767"/>
        <w:gridCol w:w="1452"/>
        <w:gridCol w:w="850"/>
        <w:gridCol w:w="851"/>
        <w:gridCol w:w="851"/>
        <w:gridCol w:w="850"/>
        <w:gridCol w:w="851"/>
        <w:gridCol w:w="850"/>
        <w:gridCol w:w="851"/>
        <w:gridCol w:w="882"/>
      </w:tblGrid>
      <w:tr w:rsidR="00F025F0" w:rsidRPr="002A2A58" w:rsidTr="0065179B">
        <w:trPr>
          <w:trHeight w:val="257"/>
          <w:jc w:val="center"/>
        </w:trPr>
        <w:tc>
          <w:tcPr>
            <w:tcW w:w="1767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:rsidR="00C1339E" w:rsidRPr="002A2A58" w:rsidRDefault="00B9614C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C1339E" w:rsidRPr="002A2A58" w:rsidRDefault="00B9614C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C1339E" w:rsidRPr="002A2A58" w:rsidRDefault="00B9614C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C1339E" w:rsidRPr="002A2A58" w:rsidRDefault="00B9614C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C1339E" w:rsidRPr="002A2A58" w:rsidRDefault="00B9614C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0" w:type="dxa"/>
            <w:vAlign w:val="center"/>
          </w:tcPr>
          <w:p w:rsidR="00C1339E" w:rsidRPr="002A2A58" w:rsidRDefault="00B9614C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51" w:type="dxa"/>
            <w:vAlign w:val="center"/>
          </w:tcPr>
          <w:p w:rsidR="00C1339E" w:rsidRPr="002A2A58" w:rsidRDefault="00B9614C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882" w:type="dxa"/>
            <w:vAlign w:val="center"/>
          </w:tcPr>
          <w:p w:rsidR="00C1339E" w:rsidRPr="002A2A58" w:rsidRDefault="00B9614C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4</m:t>
                    </m:r>
                  </m:sub>
                </m:sSub>
              </m:oMath>
            </m:oMathPara>
          </w:p>
        </w:tc>
      </w:tr>
      <w:tr w:rsidR="00F025F0" w:rsidRPr="002A2A58" w:rsidTr="0065179B">
        <w:trPr>
          <w:trHeight w:val="257"/>
          <w:jc w:val="center"/>
        </w:trPr>
        <w:tc>
          <w:tcPr>
            <w:tcW w:w="1767" w:type="dxa"/>
            <w:vMerge w:val="restart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Butterworth</w:t>
            </w:r>
          </w:p>
        </w:tc>
        <w:tc>
          <w:tcPr>
            <w:tcW w:w="1452" w:type="dxa"/>
          </w:tcPr>
          <w:p w:rsidR="00C1339E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A/D Topology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E1B4F">
              <w:rPr>
                <w:rFonts w:ascii="Times New Roman" w:hAnsi="Times New Roman"/>
                <w:sz w:val="20"/>
                <w:szCs w:val="20"/>
                <w:lang w:val="en-GB"/>
              </w:rPr>
              <w:t>-0.498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47180">
              <w:rPr>
                <w:rFonts w:ascii="Times New Roman" w:hAnsi="Times New Roman"/>
                <w:sz w:val="20"/>
                <w:szCs w:val="20"/>
                <w:lang w:val="en-GB"/>
              </w:rPr>
              <w:t>-0.498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FF33D1">
              <w:rPr>
                <w:rFonts w:ascii="Times New Roman" w:hAnsi="Times New Roman"/>
                <w:sz w:val="20"/>
                <w:szCs w:val="20"/>
                <w:lang w:val="en-GB"/>
              </w:rPr>
              <w:t>0.044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7453A">
              <w:rPr>
                <w:rFonts w:ascii="Times New Roman" w:hAnsi="Times New Roman"/>
                <w:sz w:val="20"/>
                <w:szCs w:val="20"/>
                <w:lang w:val="en-GB"/>
              </w:rPr>
              <w:t>-0.1628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7453A">
              <w:rPr>
                <w:rFonts w:ascii="Times New Roman" w:hAnsi="Times New Roman"/>
                <w:sz w:val="20"/>
                <w:szCs w:val="20"/>
                <w:lang w:val="en-GB"/>
              </w:rPr>
              <w:t>-0.013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82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~ 0</w:t>
            </w:r>
          </w:p>
        </w:tc>
      </w:tr>
      <w:tr w:rsidR="00F025F0" w:rsidRPr="002A2A58" w:rsidTr="0065179B">
        <w:trPr>
          <w:trHeight w:val="257"/>
          <w:jc w:val="center"/>
        </w:trPr>
        <w:tc>
          <w:tcPr>
            <w:tcW w:w="1767" w:type="dxa"/>
            <w:vMerge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D/A Topology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8F4640">
              <w:rPr>
                <w:rFonts w:ascii="Times New Roman" w:hAnsi="Times New Roman"/>
                <w:sz w:val="20"/>
                <w:szCs w:val="20"/>
                <w:lang w:val="en-GB"/>
              </w:rPr>
              <w:t>0.837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90950">
              <w:rPr>
                <w:rFonts w:ascii="Times New Roman" w:hAnsi="Times New Roman"/>
                <w:sz w:val="20"/>
                <w:szCs w:val="20"/>
                <w:lang w:val="en-GB"/>
              </w:rPr>
              <w:t>-0.8713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510D41">
              <w:rPr>
                <w:rFonts w:ascii="Times New Roman" w:hAnsi="Times New Roman"/>
                <w:sz w:val="20"/>
                <w:szCs w:val="20"/>
                <w:lang w:val="en-GB"/>
              </w:rPr>
              <w:t>2.0499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CB461E">
              <w:rPr>
                <w:rFonts w:ascii="Times New Roman" w:hAnsi="Times New Roman"/>
                <w:sz w:val="20"/>
                <w:szCs w:val="20"/>
                <w:lang w:val="en-GB"/>
              </w:rPr>
              <w:t>-0.9525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8522F">
              <w:rPr>
                <w:rFonts w:ascii="Times New Roman" w:hAnsi="Times New Roman"/>
                <w:sz w:val="20"/>
                <w:szCs w:val="20"/>
                <w:lang w:val="en-GB"/>
              </w:rPr>
              <w:t>-0.1628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38522F">
              <w:rPr>
                <w:rFonts w:ascii="Times New Roman" w:hAnsi="Times New Roman"/>
                <w:sz w:val="20"/>
                <w:szCs w:val="20"/>
                <w:lang w:val="en-GB"/>
              </w:rPr>
              <w:t>0.1253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C1C29">
              <w:rPr>
                <w:rFonts w:ascii="Times New Roman" w:hAnsi="Times New Roman"/>
                <w:sz w:val="20"/>
                <w:szCs w:val="20"/>
                <w:lang w:val="en-GB"/>
              </w:rPr>
              <w:t>-0.1984</w:t>
            </w:r>
          </w:p>
        </w:tc>
        <w:tc>
          <w:tcPr>
            <w:tcW w:w="882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BF121B">
              <w:rPr>
                <w:rFonts w:ascii="Times New Roman" w:hAnsi="Times New Roman"/>
                <w:sz w:val="20"/>
                <w:szCs w:val="20"/>
                <w:lang w:val="en-GB"/>
              </w:rPr>
              <w:t>0.0441</w:t>
            </w:r>
          </w:p>
        </w:tc>
      </w:tr>
      <w:tr w:rsidR="00F025F0" w:rsidRPr="002A2A58" w:rsidTr="0065179B">
        <w:trPr>
          <w:trHeight w:val="257"/>
          <w:jc w:val="center"/>
        </w:trPr>
        <w:tc>
          <w:tcPr>
            <w:tcW w:w="1767" w:type="dxa"/>
            <w:vMerge w:val="restart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Chebyshev</w:t>
            </w:r>
          </w:p>
        </w:tc>
        <w:tc>
          <w:tcPr>
            <w:tcW w:w="1452" w:type="dxa"/>
          </w:tcPr>
          <w:p w:rsidR="00C1339E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A/D Topology</w:t>
            </w:r>
          </w:p>
        </w:tc>
        <w:tc>
          <w:tcPr>
            <w:tcW w:w="850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00D23">
              <w:rPr>
                <w:rFonts w:ascii="Times New Roman" w:hAnsi="Times New Roman"/>
                <w:sz w:val="20"/>
                <w:szCs w:val="20"/>
                <w:lang w:val="en-GB"/>
              </w:rPr>
              <w:t>-0.498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1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66D87">
              <w:rPr>
                <w:rFonts w:ascii="Times New Roman" w:hAnsi="Times New Roman"/>
                <w:sz w:val="20"/>
                <w:szCs w:val="20"/>
                <w:lang w:val="en-GB"/>
              </w:rPr>
              <w:t>-0.498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265532">
              <w:rPr>
                <w:rFonts w:ascii="Times New Roman" w:hAnsi="Times New Roman"/>
                <w:sz w:val="20"/>
                <w:szCs w:val="20"/>
                <w:lang w:val="en-GB"/>
              </w:rPr>
              <w:t>0.0302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C1FF1">
              <w:rPr>
                <w:rFonts w:ascii="Times New Roman" w:hAnsi="Times New Roman"/>
                <w:sz w:val="20"/>
                <w:szCs w:val="20"/>
                <w:lang w:val="en-GB"/>
              </w:rPr>
              <w:t>-0.1114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5566B">
              <w:rPr>
                <w:rFonts w:ascii="Times New Roman" w:hAnsi="Times New Roman"/>
                <w:sz w:val="20"/>
                <w:szCs w:val="20"/>
                <w:lang w:val="en-GB"/>
              </w:rPr>
              <w:t>-0.009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82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~ 0</w:t>
            </w:r>
          </w:p>
        </w:tc>
      </w:tr>
      <w:tr w:rsidR="00F025F0" w:rsidRPr="002A2A58" w:rsidTr="0065179B">
        <w:trPr>
          <w:trHeight w:val="257"/>
          <w:jc w:val="center"/>
        </w:trPr>
        <w:tc>
          <w:tcPr>
            <w:tcW w:w="1767" w:type="dxa"/>
            <w:vMerge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vAlign w:val="center"/>
          </w:tcPr>
          <w:p w:rsidR="00C1339E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D/A Topology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4442C8">
              <w:rPr>
                <w:rFonts w:ascii="Times New Roman" w:hAnsi="Times New Roman"/>
                <w:sz w:val="20"/>
                <w:szCs w:val="20"/>
                <w:lang w:val="en-GB"/>
              </w:rPr>
              <w:t>0.888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-0.9110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EF63C3">
              <w:rPr>
                <w:rFonts w:ascii="Times New Roman" w:hAnsi="Times New Roman"/>
                <w:sz w:val="20"/>
                <w:szCs w:val="20"/>
                <w:lang w:val="en-GB"/>
              </w:rPr>
              <w:t>2.112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470D">
              <w:rPr>
                <w:rFonts w:ascii="Times New Roman" w:hAnsi="Times New Roman"/>
                <w:sz w:val="20"/>
                <w:szCs w:val="20"/>
                <w:lang w:val="en-GB"/>
              </w:rPr>
              <w:t>-0.9665</w:t>
            </w:r>
          </w:p>
        </w:tc>
        <w:tc>
          <w:tcPr>
            <w:tcW w:w="851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95AB6">
              <w:rPr>
                <w:rFonts w:ascii="Times New Roman" w:hAnsi="Times New Roman"/>
                <w:sz w:val="20"/>
                <w:szCs w:val="20"/>
                <w:lang w:val="en-GB"/>
              </w:rPr>
              <w:t>-0.1114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3E22E8">
              <w:rPr>
                <w:rFonts w:ascii="Times New Roman" w:hAnsi="Times New Roman"/>
                <w:sz w:val="20"/>
                <w:szCs w:val="20"/>
                <w:lang w:val="en-GB"/>
              </w:rPr>
              <w:t>0.085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851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E22E8">
              <w:rPr>
                <w:rFonts w:ascii="Times New Roman" w:hAnsi="Times New Roman"/>
                <w:sz w:val="20"/>
                <w:szCs w:val="20"/>
                <w:lang w:val="en-GB"/>
              </w:rPr>
              <w:t>-0.1357</w:t>
            </w:r>
          </w:p>
        </w:tc>
        <w:tc>
          <w:tcPr>
            <w:tcW w:w="882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F93FA5">
              <w:rPr>
                <w:rFonts w:ascii="Times New Roman" w:hAnsi="Times New Roman"/>
                <w:sz w:val="20"/>
                <w:szCs w:val="20"/>
                <w:lang w:val="en-GB"/>
              </w:rPr>
              <w:t>0.0302</w:t>
            </w:r>
          </w:p>
        </w:tc>
      </w:tr>
      <w:tr w:rsidR="00F025F0" w:rsidRPr="002A2A58" w:rsidTr="0065179B">
        <w:trPr>
          <w:trHeight w:val="257"/>
          <w:jc w:val="center"/>
        </w:trPr>
        <w:tc>
          <w:tcPr>
            <w:tcW w:w="1767" w:type="dxa"/>
            <w:vMerge w:val="restart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Inverse Chebyshev</w:t>
            </w:r>
          </w:p>
        </w:tc>
        <w:tc>
          <w:tcPr>
            <w:tcW w:w="1452" w:type="dxa"/>
          </w:tcPr>
          <w:p w:rsidR="00C1339E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A/D Topology</w:t>
            </w:r>
          </w:p>
        </w:tc>
        <w:tc>
          <w:tcPr>
            <w:tcW w:w="850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A3258">
              <w:rPr>
                <w:rFonts w:ascii="Times New Roman" w:hAnsi="Times New Roman"/>
                <w:sz w:val="20"/>
                <w:szCs w:val="20"/>
                <w:lang w:val="en-GB"/>
              </w:rPr>
              <w:t>-0.514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851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9298E">
              <w:rPr>
                <w:rFonts w:ascii="Times New Roman" w:hAnsi="Times New Roman"/>
                <w:sz w:val="20"/>
                <w:szCs w:val="20"/>
                <w:lang w:val="en-GB"/>
              </w:rPr>
              <w:t>-0.480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0.4630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F1CE5">
              <w:rPr>
                <w:rFonts w:ascii="Times New Roman" w:hAnsi="Times New Roman"/>
                <w:sz w:val="20"/>
                <w:szCs w:val="20"/>
                <w:lang w:val="en-GB"/>
              </w:rPr>
              <w:t>-0.8250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51989">
              <w:rPr>
                <w:rFonts w:ascii="Times New Roman" w:hAnsi="Times New Roman"/>
                <w:sz w:val="20"/>
                <w:szCs w:val="20"/>
                <w:lang w:val="en-GB"/>
              </w:rPr>
              <w:t>-0.9804</w:t>
            </w:r>
          </w:p>
        </w:tc>
        <w:tc>
          <w:tcPr>
            <w:tcW w:w="882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B620F8">
              <w:rPr>
                <w:rFonts w:ascii="Times New Roman" w:hAnsi="Times New Roman"/>
                <w:sz w:val="20"/>
                <w:szCs w:val="20"/>
                <w:lang w:val="en-GB"/>
              </w:rPr>
              <w:t>0.0142</w:t>
            </w:r>
          </w:p>
        </w:tc>
      </w:tr>
      <w:tr w:rsidR="00F025F0" w:rsidRPr="002A2A58" w:rsidTr="0065179B">
        <w:trPr>
          <w:trHeight w:val="257"/>
          <w:jc w:val="center"/>
        </w:trPr>
        <w:tc>
          <w:tcPr>
            <w:tcW w:w="1767" w:type="dxa"/>
            <w:vMerge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vAlign w:val="center"/>
          </w:tcPr>
          <w:p w:rsidR="00C1339E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D/A Topology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3229D6">
              <w:rPr>
                <w:rFonts w:ascii="Times New Roman" w:hAnsi="Times New Roman"/>
                <w:sz w:val="20"/>
                <w:szCs w:val="20"/>
                <w:lang w:val="en-GB"/>
              </w:rPr>
              <w:t>0.1750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76E8A">
              <w:rPr>
                <w:rFonts w:ascii="Times New Roman" w:hAnsi="Times New Roman"/>
                <w:sz w:val="20"/>
                <w:szCs w:val="20"/>
                <w:lang w:val="en-GB"/>
              </w:rPr>
              <w:t>-0.1214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076E8A">
              <w:rPr>
                <w:rFonts w:ascii="Times New Roman" w:hAnsi="Times New Roman"/>
                <w:sz w:val="20"/>
                <w:szCs w:val="20"/>
                <w:lang w:val="en-GB"/>
              </w:rPr>
              <w:t>0.2193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76E8A">
              <w:rPr>
                <w:rFonts w:ascii="Times New Roman" w:hAnsi="Times New Roman"/>
                <w:sz w:val="20"/>
                <w:szCs w:val="20"/>
                <w:lang w:val="en-GB"/>
              </w:rPr>
              <w:t>-0.5318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76E8A">
              <w:rPr>
                <w:rFonts w:ascii="Times New Roman" w:hAnsi="Times New Roman"/>
                <w:sz w:val="20"/>
                <w:szCs w:val="20"/>
                <w:lang w:val="en-GB"/>
              </w:rPr>
              <w:t>-0.8250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076E8A">
              <w:rPr>
                <w:rFonts w:ascii="Times New Roman" w:hAnsi="Times New Roman"/>
                <w:sz w:val="20"/>
                <w:szCs w:val="20"/>
                <w:lang w:val="en-GB"/>
              </w:rPr>
              <w:t>0.8734</w:t>
            </w:r>
          </w:p>
        </w:tc>
        <w:tc>
          <w:tcPr>
            <w:tcW w:w="851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76E8A">
              <w:rPr>
                <w:rFonts w:ascii="Times New Roman" w:hAnsi="Times New Roman"/>
                <w:sz w:val="20"/>
                <w:szCs w:val="20"/>
                <w:lang w:val="en-GB"/>
              </w:rPr>
              <w:t>-2.0278</w:t>
            </w:r>
          </w:p>
        </w:tc>
        <w:tc>
          <w:tcPr>
            <w:tcW w:w="882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076E8A">
              <w:rPr>
                <w:rFonts w:ascii="Times New Roman" w:hAnsi="Times New Roman"/>
                <w:sz w:val="20"/>
                <w:szCs w:val="20"/>
                <w:lang w:val="en-GB"/>
              </w:rPr>
              <w:t>0.4630</w:t>
            </w:r>
          </w:p>
        </w:tc>
      </w:tr>
      <w:tr w:rsidR="00F025F0" w:rsidRPr="002A2A58" w:rsidTr="0065179B">
        <w:trPr>
          <w:trHeight w:val="257"/>
          <w:jc w:val="center"/>
        </w:trPr>
        <w:tc>
          <w:tcPr>
            <w:tcW w:w="1767" w:type="dxa"/>
            <w:vMerge w:val="restart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Elliptical</w:t>
            </w:r>
          </w:p>
        </w:tc>
        <w:tc>
          <w:tcPr>
            <w:tcW w:w="1452" w:type="dxa"/>
          </w:tcPr>
          <w:p w:rsidR="00C1339E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A/D Topology</w:t>
            </w:r>
          </w:p>
        </w:tc>
        <w:tc>
          <w:tcPr>
            <w:tcW w:w="850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15BC0">
              <w:rPr>
                <w:rFonts w:ascii="Times New Roman" w:hAnsi="Times New Roman"/>
                <w:sz w:val="20"/>
                <w:szCs w:val="20"/>
                <w:lang w:val="en-GB"/>
              </w:rPr>
              <w:t>-0.5011</w:t>
            </w:r>
          </w:p>
        </w:tc>
        <w:tc>
          <w:tcPr>
            <w:tcW w:w="851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B7452">
              <w:rPr>
                <w:rFonts w:ascii="Times New Roman" w:hAnsi="Times New Roman"/>
                <w:sz w:val="20"/>
                <w:szCs w:val="20"/>
                <w:lang w:val="en-GB"/>
              </w:rPr>
              <w:t>-0.4980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0.0460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7014E">
              <w:rPr>
                <w:rFonts w:ascii="Times New Roman" w:hAnsi="Times New Roman"/>
                <w:sz w:val="20"/>
                <w:szCs w:val="20"/>
                <w:lang w:val="en-GB"/>
              </w:rPr>
              <w:t>-0.162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E854D6">
              <w:rPr>
                <w:rFonts w:ascii="Times New Roman" w:hAnsi="Times New Roman"/>
                <w:sz w:val="20"/>
                <w:szCs w:val="20"/>
                <w:lang w:val="en-GB"/>
              </w:rPr>
              <w:t>-0.020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82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~ 0</w:t>
            </w:r>
          </w:p>
        </w:tc>
      </w:tr>
      <w:tr w:rsidR="00F025F0" w:rsidRPr="002A2A58" w:rsidTr="0065179B">
        <w:trPr>
          <w:trHeight w:val="257"/>
          <w:jc w:val="center"/>
        </w:trPr>
        <w:tc>
          <w:tcPr>
            <w:tcW w:w="1767" w:type="dxa"/>
            <w:vMerge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52" w:type="dxa"/>
            <w:vAlign w:val="center"/>
          </w:tcPr>
          <w:p w:rsidR="00C1339E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2A2A58">
              <w:rPr>
                <w:rFonts w:ascii="Times New Roman" w:hAnsi="Times New Roman"/>
                <w:sz w:val="20"/>
                <w:szCs w:val="20"/>
                <w:lang w:val="en-GB"/>
              </w:rPr>
              <w:t>D/A Topology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390CD2">
              <w:rPr>
                <w:rFonts w:ascii="Times New Roman" w:hAnsi="Times New Roman"/>
                <w:sz w:val="20"/>
                <w:szCs w:val="20"/>
                <w:lang w:val="en-GB"/>
              </w:rPr>
              <w:t>0.8376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CD2">
              <w:rPr>
                <w:rFonts w:ascii="Times New Roman" w:hAnsi="Times New Roman"/>
                <w:sz w:val="20"/>
                <w:szCs w:val="20"/>
                <w:lang w:val="en-GB"/>
              </w:rPr>
              <w:t>-0.8721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390CD2">
              <w:rPr>
                <w:rFonts w:ascii="Times New Roman" w:hAnsi="Times New Roman"/>
                <w:sz w:val="20"/>
                <w:szCs w:val="20"/>
                <w:lang w:val="en-GB"/>
              </w:rPr>
              <w:t>2.0440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CD2">
              <w:rPr>
                <w:rFonts w:ascii="Times New Roman" w:hAnsi="Times New Roman"/>
                <w:sz w:val="20"/>
                <w:szCs w:val="20"/>
                <w:lang w:val="en-GB"/>
              </w:rPr>
              <w:t>-0.953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CD2">
              <w:rPr>
                <w:rFonts w:ascii="Times New Roman" w:hAnsi="Times New Roman"/>
                <w:sz w:val="20"/>
                <w:szCs w:val="20"/>
                <w:lang w:val="en-GB"/>
              </w:rPr>
              <w:t>-0.162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vAlign w:val="center"/>
          </w:tcPr>
          <w:p w:rsidR="00C1339E" w:rsidRPr="002A2A5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90CD2">
              <w:rPr>
                <w:rFonts w:ascii="Times New Roman" w:hAnsi="Times New Roman"/>
                <w:sz w:val="20"/>
                <w:szCs w:val="20"/>
                <w:lang w:val="en-GB"/>
              </w:rPr>
              <w:t>0.1270</w:t>
            </w:r>
          </w:p>
        </w:tc>
        <w:tc>
          <w:tcPr>
            <w:tcW w:w="851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 w:rsidRPr="00736E28">
              <w:rPr>
                <w:rFonts w:ascii="Times New Roman" w:hAnsi="Times New Roman"/>
                <w:sz w:val="20"/>
                <w:szCs w:val="20"/>
                <w:lang w:val="en-GB"/>
              </w:rPr>
              <w:t>0.205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882" w:type="dxa"/>
            <w:vAlign w:val="center"/>
          </w:tcPr>
          <w:p w:rsidR="00C1339E" w:rsidRPr="00736E28" w:rsidRDefault="00C1339E" w:rsidP="00F47B02">
            <w:pPr>
              <w:autoSpaceDE w:val="0"/>
              <w:autoSpaceDN w:val="0"/>
              <w:adjustRightInd w:val="0"/>
              <w:ind w:right="-755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736E28">
              <w:rPr>
                <w:rFonts w:ascii="Times New Roman" w:hAnsi="Times New Roman"/>
                <w:sz w:val="20"/>
                <w:szCs w:val="20"/>
                <w:lang w:val="en-GB"/>
              </w:rPr>
              <w:t>0.0459</w:t>
            </w:r>
          </w:p>
        </w:tc>
      </w:tr>
    </w:tbl>
    <w:p w:rsidR="000101B4" w:rsidRPr="002A2A58" w:rsidRDefault="0041766A" w:rsidP="00C80DFD">
      <w:pPr>
        <w:autoSpaceDE w:val="0"/>
        <w:autoSpaceDN w:val="0"/>
        <w:adjustRightInd w:val="0"/>
        <w:spacing w:after="0" w:line="240" w:lineRule="auto"/>
        <w:ind w:right="-755"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Table 2</w:t>
      </w:r>
      <w:r w:rsidR="00DE177A" w:rsidRPr="002A2A58">
        <w:rPr>
          <w:rFonts w:ascii="Times New Roman" w:hAnsi="Times New Roman"/>
          <w:sz w:val="20"/>
          <w:szCs w:val="20"/>
          <w:lang w:val="en-GB"/>
        </w:rPr>
        <w:t xml:space="preserve">: </w:t>
      </w:r>
      <w:r w:rsidR="007F5D3E" w:rsidRPr="002A2A58">
        <w:rPr>
          <w:rFonts w:ascii="Times New Roman" w:hAnsi="Times New Roman"/>
          <w:sz w:val="20"/>
          <w:szCs w:val="20"/>
          <w:lang w:val="en-GB"/>
        </w:rPr>
        <w:t>Feedback and Feedforward Coefficient</w:t>
      </w:r>
    </w:p>
    <w:p w:rsidR="008049B4" w:rsidRPr="002A2A58" w:rsidRDefault="008049B4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4F3CFF" w:rsidRPr="00231378" w:rsidRDefault="00A83A19" w:rsidP="002313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right="-755" w:hanging="142"/>
        <w:rPr>
          <w:rFonts w:ascii="Times New Roman" w:hAnsi="Times New Roman"/>
          <w:b/>
          <w:sz w:val="20"/>
          <w:szCs w:val="20"/>
          <w:lang w:val="en-GB"/>
        </w:rPr>
      </w:pPr>
      <w:r w:rsidRPr="00231378">
        <w:rPr>
          <w:rFonts w:ascii="Times New Roman" w:hAnsi="Times New Roman"/>
          <w:b/>
          <w:sz w:val="20"/>
          <w:szCs w:val="20"/>
          <w:lang w:val="en-GB"/>
        </w:rPr>
        <w:t xml:space="preserve">Multi-Path Variable-Centre Frequency </w:t>
      </w:r>
      <w:r w:rsidRPr="002A2A58">
        <w:rPr>
          <w:lang w:val="en-GB"/>
        </w:rPr>
        <w:sym w:font="Symbol" w:char="F053"/>
      </w:r>
      <w:r w:rsidRPr="002A2A58">
        <w:rPr>
          <w:lang w:val="en-GB"/>
        </w:rPr>
        <w:sym w:font="Symbol" w:char="F02D"/>
      </w:r>
      <w:r w:rsidRPr="002A2A58">
        <w:rPr>
          <w:lang w:val="en-GB"/>
        </w:rPr>
        <w:sym w:font="Symbol" w:char="F044"/>
      </w:r>
      <w:r w:rsidRPr="00231378">
        <w:rPr>
          <w:rFonts w:ascii="Times New Roman" w:hAnsi="Times New Roman"/>
          <w:b/>
          <w:sz w:val="20"/>
          <w:szCs w:val="20"/>
          <w:lang w:val="en-GB"/>
        </w:rPr>
        <w:t xml:space="preserve"> Modulator Design</w:t>
      </w:r>
    </w:p>
    <w:p w:rsidR="00D24F71" w:rsidRPr="00723EF9" w:rsidRDefault="004F3CFF" w:rsidP="0038765E">
      <w:pPr>
        <w:autoSpaceDE w:val="0"/>
        <w:autoSpaceDN w:val="0"/>
        <w:adjustRightInd w:val="0"/>
        <w:spacing w:after="0" w:line="240" w:lineRule="auto"/>
        <w:ind w:right="-755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eastAsia="MS Mincho" w:hAnsi="Times New Roman"/>
          <w:sz w:val="20"/>
          <w:szCs w:val="20"/>
          <w:lang w:val="en-GB"/>
        </w:rPr>
        <w:t xml:space="preserve">TI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7D2C8C">
        <w:rPr>
          <w:rFonts w:ascii="Times New Roman" w:hAnsi="Times New Roman"/>
          <w:sz w:val="20"/>
          <w:szCs w:val="20"/>
          <w:lang w:val="en-GB"/>
        </w:rPr>
        <w:t>modulator</w:t>
      </w:r>
      <w:r w:rsidR="005F1FD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2A2FDE">
        <w:rPr>
          <w:rFonts w:ascii="Times New Roman" w:hAnsi="Times New Roman"/>
          <w:sz w:val="20"/>
          <w:szCs w:val="20"/>
          <w:lang w:val="en-GB"/>
        </w:rPr>
        <w:t xml:space="preserve">design initially </w:t>
      </w:r>
      <w:r w:rsidR="005F1FD1">
        <w:rPr>
          <w:rFonts w:ascii="Times New Roman" w:hAnsi="Times New Roman"/>
          <w:sz w:val="20"/>
          <w:szCs w:val="20"/>
          <w:lang w:val="en-GB"/>
        </w:rPr>
        <w:t>inv</w:t>
      </w:r>
      <w:r w:rsidR="00B224BB">
        <w:rPr>
          <w:rFonts w:ascii="Times New Roman" w:hAnsi="Times New Roman"/>
          <w:sz w:val="20"/>
          <w:szCs w:val="20"/>
          <w:lang w:val="en-GB"/>
        </w:rPr>
        <w:t>ol</w:t>
      </w:r>
      <w:r w:rsidR="005F1FD1">
        <w:rPr>
          <w:rFonts w:ascii="Times New Roman" w:hAnsi="Times New Roman"/>
          <w:sz w:val="20"/>
          <w:szCs w:val="20"/>
          <w:lang w:val="en-GB"/>
        </w:rPr>
        <w:t>ves the construction of a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2A2FDE">
        <w:rPr>
          <w:rFonts w:ascii="Times New Roman" w:hAnsi="Times New Roman"/>
          <w:sz w:val="20"/>
          <w:szCs w:val="20"/>
          <w:lang w:val="en-GB"/>
        </w:rPr>
        <w:t xml:space="preserve">working 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SP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modulator prototype</w:t>
      </w:r>
      <w:r w:rsidR="002A2FDE">
        <w:rPr>
          <w:rFonts w:ascii="Times New Roman" w:hAnsi="Times New Roman"/>
          <w:sz w:val="20"/>
          <w:szCs w:val="20"/>
          <w:lang w:val="en-GB"/>
        </w:rPr>
        <w:t xml:space="preserve">, which can then be converted </w:t>
      </w:r>
      <w:r w:rsidRPr="002A2A58">
        <w:rPr>
          <w:rFonts w:ascii="Times New Roman" w:hAnsi="Times New Roman"/>
          <w:sz w:val="20"/>
          <w:szCs w:val="20"/>
          <w:lang w:val="en-GB"/>
        </w:rPr>
        <w:t>to its corresponding N-pat</w:t>
      </w:r>
      <w:r w:rsidR="005F1FD1">
        <w:rPr>
          <w:rFonts w:ascii="Times New Roman" w:hAnsi="Times New Roman"/>
          <w:sz w:val="20"/>
          <w:szCs w:val="20"/>
          <w:lang w:val="en-GB"/>
        </w:rPr>
        <w:t xml:space="preserve">h TI counterpart using </w:t>
      </w:r>
      <w:r w:rsidR="00127141">
        <w:rPr>
          <w:rFonts w:ascii="Times New Roman" w:hAnsi="Times New Roman"/>
          <w:sz w:val="20"/>
          <w:szCs w:val="20"/>
          <w:lang w:val="en-GB"/>
        </w:rPr>
        <w:t xml:space="preserve">one of </w:t>
      </w:r>
      <w:r w:rsidR="00C35FCD">
        <w:rPr>
          <w:rFonts w:ascii="Times New Roman" w:hAnsi="Times New Roman"/>
          <w:sz w:val="20"/>
          <w:szCs w:val="20"/>
          <w:lang w:val="en-GB"/>
        </w:rPr>
        <w:t>the techniques</w:t>
      </w:r>
      <w:r w:rsidR="0012714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C35FCD">
        <w:rPr>
          <w:rFonts w:ascii="Times New Roman" w:hAnsi="Times New Roman"/>
          <w:sz w:val="20"/>
          <w:szCs w:val="20"/>
          <w:lang w:val="en-GB"/>
        </w:rPr>
        <w:t xml:space="preserve">reported </w:t>
      </w:r>
      <w:r w:rsidR="00127141">
        <w:rPr>
          <w:rFonts w:ascii="Times New Roman" w:hAnsi="Times New Roman"/>
          <w:sz w:val="20"/>
          <w:szCs w:val="20"/>
          <w:lang w:val="en-GB"/>
        </w:rPr>
        <w:t xml:space="preserve">in </w:t>
      </w:r>
      <w:r w:rsidRPr="002A2A58">
        <w:rPr>
          <w:rFonts w:ascii="Times New Roman" w:hAnsi="Times New Roman"/>
          <w:sz w:val="20"/>
          <w:szCs w:val="20"/>
          <w:lang w:val="en-GB"/>
        </w:rPr>
        <w:t>[</w:t>
      </w:r>
      <w:r w:rsidR="001F0802">
        <w:rPr>
          <w:rFonts w:ascii="Times New Roman" w:hAnsi="Times New Roman"/>
          <w:sz w:val="20"/>
          <w:szCs w:val="20"/>
          <w:lang w:val="en-GB"/>
        </w:rPr>
        <w:t>4</w:t>
      </w:r>
      <w:r w:rsidRPr="002A2A58">
        <w:rPr>
          <w:rFonts w:ascii="Times New Roman" w:hAnsi="Times New Roman"/>
          <w:sz w:val="20"/>
          <w:szCs w:val="20"/>
          <w:lang w:val="en-GB"/>
        </w:rPr>
        <w:t>]</w:t>
      </w:r>
      <w:r w:rsidR="00127141">
        <w:rPr>
          <w:rFonts w:ascii="Times New Roman" w:hAnsi="Times New Roman"/>
          <w:sz w:val="20"/>
          <w:szCs w:val="20"/>
          <w:lang w:val="en-GB"/>
        </w:rPr>
        <w:t>, [</w:t>
      </w:r>
      <w:r w:rsidR="001F0802">
        <w:rPr>
          <w:rFonts w:ascii="Times New Roman" w:hAnsi="Times New Roman"/>
          <w:sz w:val="20"/>
          <w:szCs w:val="20"/>
          <w:lang w:val="en-GB"/>
        </w:rPr>
        <w:t>5</w:t>
      </w:r>
      <w:r w:rsidR="00127141">
        <w:rPr>
          <w:rFonts w:ascii="Times New Roman" w:hAnsi="Times New Roman"/>
          <w:sz w:val="20"/>
          <w:szCs w:val="20"/>
          <w:lang w:val="en-GB"/>
        </w:rPr>
        <w:t>]</w:t>
      </w:r>
      <w:r w:rsidRPr="002A2A58">
        <w:rPr>
          <w:rFonts w:ascii="Times New Roman" w:hAnsi="Times New Roman"/>
          <w:sz w:val="20"/>
          <w:szCs w:val="20"/>
          <w:lang w:val="en-GB"/>
        </w:rPr>
        <w:t>. In [</w:t>
      </w:r>
      <w:r w:rsidR="00CB4BC5">
        <w:rPr>
          <w:rFonts w:ascii="Times New Roman" w:hAnsi="Times New Roman"/>
          <w:sz w:val="20"/>
          <w:szCs w:val="20"/>
          <w:lang w:val="en-GB"/>
        </w:rPr>
        <w:t>5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], </w:t>
      </w:r>
      <w:r w:rsidR="005F1FD1">
        <w:rPr>
          <w:rFonts w:ascii="Times New Roman" w:hAnsi="Times New Roman"/>
          <w:sz w:val="20"/>
          <w:szCs w:val="20"/>
          <w:lang w:val="en-GB"/>
        </w:rPr>
        <w:t xml:space="preserve">a </w:t>
      </w:r>
      <w:r w:rsidRPr="002A2A58">
        <w:rPr>
          <w:rFonts w:ascii="Times New Roman" w:hAnsi="Times New Roman"/>
          <w:sz w:val="20"/>
          <w:szCs w:val="20"/>
          <w:lang w:val="en-GB"/>
        </w:rPr>
        <w:t>polyphase decomposition methodology is proposed</w:t>
      </w:r>
      <w:r w:rsidR="005F1FD1">
        <w:rPr>
          <w:rFonts w:ascii="Times New Roman" w:hAnsi="Times New Roman"/>
          <w:sz w:val="20"/>
          <w:szCs w:val="20"/>
          <w:lang w:val="en-GB"/>
        </w:rPr>
        <w:t>, but this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requires complex mathematical analysis. On the other hand</w:t>
      </w:r>
      <w:r w:rsidR="005F1FD1">
        <w:rPr>
          <w:rFonts w:ascii="Times New Roman" w:hAnsi="Times New Roman"/>
          <w:sz w:val="20"/>
          <w:szCs w:val="20"/>
          <w:lang w:val="en-GB"/>
        </w:rPr>
        <w:t>,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th</w:t>
      </w:r>
      <w:r w:rsidR="0065565D">
        <w:rPr>
          <w:rFonts w:ascii="Times New Roman" w:hAnsi="Times New Roman"/>
          <w:sz w:val="20"/>
          <w:szCs w:val="20"/>
          <w:lang w:val="en-GB"/>
        </w:rPr>
        <w:t>e node equation method, originall</w:t>
      </w:r>
      <w:r w:rsidRPr="002A2A58">
        <w:rPr>
          <w:rFonts w:ascii="Times New Roman" w:hAnsi="Times New Roman"/>
          <w:sz w:val="20"/>
          <w:szCs w:val="20"/>
          <w:lang w:val="en-GB"/>
        </w:rPr>
        <w:t>y proposed in [</w:t>
      </w:r>
      <w:r w:rsidR="00CB4BC5">
        <w:rPr>
          <w:rFonts w:ascii="Times New Roman" w:hAnsi="Times New Roman"/>
          <w:sz w:val="20"/>
          <w:szCs w:val="20"/>
          <w:lang w:val="en-GB"/>
        </w:rPr>
        <w:t>4</w:t>
      </w:r>
      <w:r w:rsidRPr="002A2A58">
        <w:rPr>
          <w:rFonts w:ascii="Times New Roman" w:hAnsi="Times New Roman"/>
          <w:sz w:val="20"/>
          <w:szCs w:val="20"/>
          <w:lang w:val="en-GB"/>
        </w:rPr>
        <w:t>] and further developed f</w:t>
      </w:r>
      <w:r w:rsidR="005F1FD1">
        <w:rPr>
          <w:rFonts w:ascii="Times New Roman" w:hAnsi="Times New Roman"/>
          <w:sz w:val="20"/>
          <w:szCs w:val="20"/>
          <w:lang w:val="en-GB"/>
        </w:rPr>
        <w:t xml:space="preserve">or </w:t>
      </w:r>
      <w:r w:rsidR="00C35FCD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5F1FD1">
        <w:rPr>
          <w:rFonts w:ascii="Times New Roman" w:hAnsi="Times New Roman"/>
          <w:sz w:val="20"/>
          <w:szCs w:val="20"/>
          <w:lang w:val="en-GB"/>
        </w:rPr>
        <w:t xml:space="preserve">variable centre-frequency bandpass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C35FCD">
        <w:rPr>
          <w:rFonts w:ascii="Times New Roman" w:hAnsi="Times New Roman"/>
          <w:sz w:val="20"/>
          <w:szCs w:val="20"/>
          <w:lang w:val="en-GB"/>
        </w:rPr>
        <w:t xml:space="preserve"> modulators in [</w:t>
      </w:r>
      <w:r w:rsidR="002C005E">
        <w:rPr>
          <w:rFonts w:ascii="Times New Roman" w:hAnsi="Times New Roman"/>
          <w:sz w:val="20"/>
          <w:szCs w:val="20"/>
          <w:lang w:val="en-GB"/>
        </w:rPr>
        <w:t>10</w:t>
      </w:r>
      <w:r w:rsidR="00C35FCD">
        <w:rPr>
          <w:rFonts w:ascii="Times New Roman" w:hAnsi="Times New Roman"/>
          <w:sz w:val="20"/>
          <w:szCs w:val="20"/>
          <w:lang w:val="en-GB"/>
        </w:rPr>
        <w:t>], is easy to apply. It also uses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fewer components when compared to </w:t>
      </w:r>
      <w:r w:rsidR="0065565D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2A2A58">
        <w:rPr>
          <w:rFonts w:ascii="Times New Roman" w:hAnsi="Times New Roman"/>
          <w:sz w:val="20"/>
          <w:szCs w:val="20"/>
          <w:lang w:val="en-GB"/>
        </w:rPr>
        <w:t>polyphase decomposition</w:t>
      </w:r>
      <w:r w:rsidR="00C35FCD">
        <w:rPr>
          <w:rFonts w:ascii="Times New Roman" w:hAnsi="Times New Roman"/>
          <w:sz w:val="20"/>
          <w:szCs w:val="20"/>
          <w:lang w:val="en-GB"/>
        </w:rPr>
        <w:t xml:space="preserve"> technique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. The main idea of the node equation method is to write the node equations of the SP topology in the time-domain and individually convert these equations in a time-interleaved manner to construct </w:t>
      </w:r>
      <w:r w:rsidR="0065565D">
        <w:rPr>
          <w:rFonts w:ascii="Times New Roman" w:hAnsi="Times New Roman"/>
          <w:sz w:val="20"/>
          <w:szCs w:val="20"/>
          <w:lang w:val="en-GB"/>
        </w:rPr>
        <w:t>a corresponding N-path topology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0C511A">
        <w:rPr>
          <w:rFonts w:ascii="Times New Roman" w:hAnsi="Times New Roman"/>
          <w:sz w:val="20"/>
          <w:szCs w:val="20"/>
          <w:lang w:val="en-GB"/>
        </w:rPr>
        <w:t>Figure 3</w:t>
      </w:r>
      <w:r w:rsidR="002C2626" w:rsidRPr="002A2A58">
        <w:rPr>
          <w:rFonts w:ascii="Times New Roman" w:hAnsi="Times New Roman"/>
          <w:sz w:val="20"/>
          <w:szCs w:val="20"/>
          <w:lang w:val="en-GB"/>
        </w:rPr>
        <w:t xml:space="preserve"> depicts t</w:t>
      </w:r>
      <w:r w:rsidR="0065565D">
        <w:rPr>
          <w:rFonts w:ascii="Times New Roman" w:hAnsi="Times New Roman"/>
          <w:sz w:val="20"/>
          <w:szCs w:val="20"/>
          <w:lang w:val="en-GB"/>
        </w:rPr>
        <w:t>he 2-Path TI topologie</w:t>
      </w:r>
      <w:r w:rsidR="002C2626" w:rsidRPr="002A2A58">
        <w:rPr>
          <w:rFonts w:ascii="Times New Roman" w:hAnsi="Times New Roman"/>
          <w:sz w:val="20"/>
          <w:szCs w:val="20"/>
          <w:lang w:val="en-GB"/>
        </w:rPr>
        <w:t xml:space="preserve">s of the SP </w:t>
      </w:r>
      <w:r w:rsidR="002C2626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2C2626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2C2626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65565D">
        <w:rPr>
          <w:rFonts w:ascii="Times New Roman" w:hAnsi="Times New Roman"/>
          <w:sz w:val="20"/>
          <w:szCs w:val="20"/>
          <w:lang w:val="en-GB"/>
        </w:rPr>
        <w:t xml:space="preserve"> modulator </w:t>
      </w:r>
      <w:r w:rsidR="006139B2">
        <w:rPr>
          <w:rFonts w:ascii="Times New Roman" w:hAnsi="Times New Roman"/>
          <w:sz w:val="20"/>
          <w:szCs w:val="20"/>
          <w:lang w:val="en-GB"/>
        </w:rPr>
        <w:t>given in Figures</w:t>
      </w:r>
      <w:r w:rsidR="00D56A00">
        <w:rPr>
          <w:rFonts w:ascii="Times New Roman" w:hAnsi="Times New Roman"/>
          <w:sz w:val="20"/>
          <w:szCs w:val="20"/>
          <w:lang w:val="en-GB"/>
        </w:rPr>
        <w:t xml:space="preserve"> 1</w:t>
      </w:r>
      <w:r w:rsidR="006139B2">
        <w:rPr>
          <w:rFonts w:ascii="Times New Roman" w:hAnsi="Times New Roman"/>
          <w:sz w:val="20"/>
          <w:szCs w:val="20"/>
          <w:lang w:val="en-GB"/>
        </w:rPr>
        <w:t xml:space="preserve">, </w:t>
      </w:r>
      <w:r w:rsidR="00D56A00">
        <w:rPr>
          <w:rFonts w:ascii="Times New Roman" w:hAnsi="Times New Roman"/>
          <w:sz w:val="20"/>
          <w:szCs w:val="20"/>
          <w:lang w:val="en-GB"/>
        </w:rPr>
        <w:t>2</w:t>
      </w:r>
      <w:r w:rsidR="009133AB" w:rsidRPr="002A2A58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65565D">
        <w:rPr>
          <w:rFonts w:ascii="Times New Roman" w:hAnsi="Times New Roman"/>
          <w:sz w:val="20"/>
          <w:szCs w:val="20"/>
          <w:lang w:val="en-GB"/>
        </w:rPr>
        <w:t>Moreover, 4-Path topologies using this develo</w:t>
      </w:r>
      <w:r w:rsidR="00B50E54">
        <w:rPr>
          <w:rFonts w:ascii="Times New Roman" w:hAnsi="Times New Roman"/>
          <w:sz w:val="20"/>
          <w:szCs w:val="20"/>
          <w:lang w:val="en-GB"/>
        </w:rPr>
        <w:t xml:space="preserve">ped technique were designed, </w:t>
      </w:r>
      <w:r w:rsidR="00473348">
        <w:rPr>
          <w:rFonts w:ascii="Times New Roman" w:hAnsi="Times New Roman"/>
          <w:sz w:val="20"/>
          <w:szCs w:val="20"/>
          <w:lang w:val="en-GB"/>
        </w:rPr>
        <w:t>modelled and</w:t>
      </w:r>
      <w:r w:rsidR="0065565D">
        <w:rPr>
          <w:rFonts w:ascii="Times New Roman" w:hAnsi="Times New Roman"/>
          <w:sz w:val="20"/>
          <w:szCs w:val="20"/>
          <w:lang w:val="en-GB"/>
        </w:rPr>
        <w:t xml:space="preserve"> will be evaluated </w:t>
      </w:r>
      <w:r w:rsidR="009133AB" w:rsidRPr="002A2A58">
        <w:rPr>
          <w:rFonts w:ascii="Times New Roman" w:hAnsi="Times New Roman"/>
          <w:sz w:val="20"/>
          <w:szCs w:val="20"/>
          <w:lang w:val="en-GB"/>
        </w:rPr>
        <w:t>in Section</w:t>
      </w:r>
      <w:r w:rsidR="0065565D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4C4D13">
        <w:rPr>
          <w:rFonts w:ascii="Times New Roman" w:hAnsi="Times New Roman"/>
          <w:sz w:val="20"/>
          <w:szCs w:val="20"/>
          <w:lang w:val="en-GB"/>
        </w:rPr>
        <w:t>V</w:t>
      </w:r>
      <w:r w:rsidR="009133AB" w:rsidRPr="002A2A58">
        <w:rPr>
          <w:rFonts w:ascii="Times New Roman" w:hAnsi="Times New Roman"/>
          <w:sz w:val="20"/>
          <w:szCs w:val="20"/>
          <w:lang w:val="en-GB"/>
        </w:rPr>
        <w:t>.</w:t>
      </w:r>
    </w:p>
    <w:p w:rsidR="00D24F71" w:rsidRDefault="00D24F71" w:rsidP="0060731A">
      <w:pPr>
        <w:pStyle w:val="ListParagraph"/>
        <w:autoSpaceDE w:val="0"/>
        <w:autoSpaceDN w:val="0"/>
        <w:adjustRightInd w:val="0"/>
        <w:spacing w:after="0" w:line="240" w:lineRule="auto"/>
        <w:ind w:left="360" w:right="-755"/>
        <w:jc w:val="center"/>
        <w:sectPr w:rsidR="00D24F71" w:rsidSect="00565F23">
          <w:type w:val="continuous"/>
          <w:pgSz w:w="11906" w:h="16838"/>
          <w:pgMar w:top="709" w:right="1133" w:bottom="568" w:left="567" w:header="708" w:footer="708" w:gutter="0"/>
          <w:cols w:space="708"/>
          <w:docGrid w:linePitch="360"/>
        </w:sectPr>
      </w:pPr>
    </w:p>
    <w:p w:rsidR="00D24F71" w:rsidRDefault="00D24F71" w:rsidP="00723EF9">
      <w:pPr>
        <w:pStyle w:val="ListParagraph"/>
        <w:autoSpaceDE w:val="0"/>
        <w:autoSpaceDN w:val="0"/>
        <w:adjustRightInd w:val="0"/>
        <w:spacing w:after="0" w:line="240" w:lineRule="auto"/>
        <w:ind w:left="-851" w:right="-755"/>
        <w:sectPr w:rsidR="00D24F71" w:rsidSect="00D24F71">
          <w:type w:val="continuous"/>
          <w:pgSz w:w="11906" w:h="16838"/>
          <w:pgMar w:top="709" w:right="1133" w:bottom="568" w:left="1440" w:header="708" w:footer="708" w:gutter="0"/>
          <w:cols w:num="2" w:space="708"/>
          <w:docGrid w:linePitch="360"/>
        </w:sectPr>
      </w:pPr>
    </w:p>
    <w:p w:rsidR="00723EF9" w:rsidRPr="00E34553" w:rsidRDefault="00C95835" w:rsidP="00E34553">
      <w:pPr>
        <w:ind w:left="-993" w:right="-873"/>
      </w:pPr>
      <w:r>
        <w:object w:dxaOrig="20470" w:dyaOrig="10594">
          <v:shape id="_x0000_i1029" type="#_x0000_t75" style="width:316.3pt;height:163.1pt" o:ole="">
            <v:imagedata r:id="rId16" o:title=""/>
          </v:shape>
          <o:OLEObject Type="Embed" ProgID="Visio.Drawing.11" ShapeID="_x0000_i1029" DrawAspect="Content" ObjectID="_1433945724" r:id="rId17"/>
        </w:object>
      </w:r>
      <w:r w:rsidR="00723EF9">
        <w:object w:dxaOrig="14987" w:dyaOrig="10883">
          <v:shape id="_x0000_i1030" type="#_x0000_t75" style="width:241.95pt;height:176.4pt" o:ole="">
            <v:imagedata r:id="rId18" o:title=""/>
          </v:shape>
          <o:OLEObject Type="Embed" ProgID="Visio.Drawing.11" ShapeID="_x0000_i1030" DrawAspect="Content" ObjectID="_1433945725" r:id="rId19"/>
        </w:object>
      </w:r>
    </w:p>
    <w:p w:rsidR="00723EF9" w:rsidRPr="00E34553" w:rsidRDefault="00723EF9" w:rsidP="00E34553">
      <w:pPr>
        <w:pStyle w:val="ListParagraph"/>
        <w:autoSpaceDE w:val="0"/>
        <w:autoSpaceDN w:val="0"/>
        <w:adjustRightInd w:val="0"/>
        <w:spacing w:after="0" w:line="240" w:lineRule="auto"/>
        <w:ind w:left="360" w:right="-755"/>
        <w:rPr>
          <w:rFonts w:ascii="Times New Roman" w:hAnsi="Times New Roman"/>
          <w:sz w:val="20"/>
          <w:szCs w:val="20"/>
          <w:lang w:val="en-GB"/>
        </w:rPr>
      </w:pPr>
      <w:r w:rsidRPr="0060731A">
        <w:rPr>
          <w:rFonts w:ascii="Times New Roman" w:hAnsi="Times New Roman"/>
          <w:sz w:val="20"/>
          <w:szCs w:val="20"/>
          <w:lang w:val="en-GB"/>
        </w:rPr>
        <w:t xml:space="preserve">a) 2-Path </w:t>
      </w:r>
      <w:r w:rsidRPr="0060731A">
        <w:rPr>
          <w:rFonts w:ascii="Times New Roman" w:eastAsiaTheme="minorHAnsi" w:hAnsi="Times New Roman"/>
          <w:sz w:val="20"/>
          <w:szCs w:val="20"/>
          <w:lang w:val="en-GB"/>
        </w:rPr>
        <w:t>CR-FF-RFB</w:t>
      </w:r>
      <w:r w:rsidRPr="0060731A">
        <w:rPr>
          <w:rFonts w:ascii="Times New Roman" w:hAnsi="Times New Roman"/>
          <w:sz w:val="20"/>
          <w:szCs w:val="20"/>
          <w:lang w:val="en-GB"/>
        </w:rPr>
        <w:t xml:space="preserve"> Topology</w:t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 w:rsidR="00A969DD">
        <w:rPr>
          <w:rFonts w:ascii="Times New Roman" w:hAnsi="Times New Roman"/>
          <w:sz w:val="20"/>
          <w:szCs w:val="20"/>
          <w:lang w:val="en-GB"/>
        </w:rPr>
        <w:tab/>
      </w:r>
      <w:r w:rsidRPr="0060731A">
        <w:rPr>
          <w:rFonts w:ascii="Times New Roman" w:hAnsi="Times New Roman"/>
          <w:sz w:val="20"/>
          <w:szCs w:val="20"/>
          <w:lang w:val="en-GB"/>
        </w:rPr>
        <w:t xml:space="preserve">b) </w:t>
      </w:r>
      <w:r w:rsidR="00120652">
        <w:rPr>
          <w:rFonts w:ascii="Times New Roman" w:hAnsi="Times New Roman"/>
          <w:sz w:val="20"/>
          <w:szCs w:val="20"/>
          <w:lang w:val="en-GB"/>
        </w:rPr>
        <w:t>TDA</w:t>
      </w:r>
      <w:r w:rsidRPr="0060731A">
        <w:rPr>
          <w:rFonts w:ascii="Times New Roman" w:hAnsi="Times New Roman"/>
          <w:sz w:val="20"/>
          <w:szCs w:val="20"/>
          <w:lang w:val="en-GB"/>
        </w:rPr>
        <w:t xml:space="preserve"> Topology</w:t>
      </w:r>
    </w:p>
    <w:p w:rsidR="00723EF9" w:rsidRPr="005678E5" w:rsidRDefault="00723EF9" w:rsidP="005678E5">
      <w:pPr>
        <w:pStyle w:val="Caption"/>
        <w:ind w:left="360"/>
        <w:jc w:val="center"/>
        <w:rPr>
          <w:rFonts w:ascii="Times New Roman" w:hAnsi="Times New Roman"/>
          <w:b w:val="0"/>
          <w:color w:val="auto"/>
          <w:sz w:val="20"/>
          <w:szCs w:val="20"/>
          <w:lang w:val="en-GB"/>
        </w:rPr>
      </w:pPr>
      <w:r>
        <w:rPr>
          <w:rFonts w:ascii="Times New Roman" w:hAnsi="Times New Roman"/>
          <w:b w:val="0"/>
          <w:color w:val="auto"/>
          <w:sz w:val="20"/>
          <w:szCs w:val="20"/>
          <w:lang w:val="en-GB"/>
        </w:rPr>
        <w:t>Figure 3</w:t>
      </w:r>
      <w:r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: </w:t>
      </w:r>
      <w:r>
        <w:rPr>
          <w:rFonts w:ascii="Times New Roman" w:hAnsi="Times New Roman"/>
          <w:b w:val="0"/>
          <w:color w:val="auto"/>
          <w:sz w:val="20"/>
          <w:szCs w:val="20"/>
          <w:lang w:val="en-GB"/>
        </w:rPr>
        <w:t>Designed 2-Path TI Topologies</w:t>
      </w:r>
    </w:p>
    <w:p w:rsidR="005C127C" w:rsidRPr="002A2A58" w:rsidRDefault="004F3CFF" w:rsidP="007C2D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851" w:right="-755" w:firstLine="0"/>
        <w:contextualSpacing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2A2A58">
        <w:rPr>
          <w:rFonts w:ascii="Times New Roman" w:hAnsi="Times New Roman"/>
          <w:b/>
          <w:sz w:val="20"/>
          <w:szCs w:val="20"/>
          <w:lang w:val="en-GB"/>
        </w:rPr>
        <w:t>Tonality</w:t>
      </w:r>
    </w:p>
    <w:p w:rsidR="005C127C" w:rsidRPr="002A2A58" w:rsidRDefault="005C127C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p w:rsidR="00E25B42" w:rsidRPr="002A2A58" w:rsidRDefault="001C0E65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  <w:r w:rsidRPr="001C0E65">
        <w:rPr>
          <w:rFonts w:ascii="Times New Roman" w:hAnsi="Times New Roman"/>
          <w:sz w:val="20"/>
          <w:szCs w:val="20"/>
          <w:lang w:val="en-GB"/>
        </w:rPr>
        <w:t>The quantization of a sinusoid creates tones, whose amplitudes and frequencies can be mathematically determined. This applies to v</w:t>
      </w:r>
      <w:r w:rsidR="005C127C" w:rsidRPr="001C0E65">
        <w:rPr>
          <w:rFonts w:ascii="Times New Roman" w:hAnsi="Times New Roman"/>
          <w:sz w:val="20"/>
          <w:szCs w:val="20"/>
          <w:lang w:val="en-GB"/>
        </w:rPr>
        <w:t>ariable</w:t>
      </w:r>
      <w:r w:rsidR="009873C8" w:rsidRPr="001C0E65">
        <w:rPr>
          <w:rFonts w:ascii="Times New Roman" w:hAnsi="Times New Roman"/>
          <w:sz w:val="20"/>
          <w:szCs w:val="20"/>
          <w:lang w:val="en-GB"/>
        </w:rPr>
        <w:t>-centre</w:t>
      </w:r>
      <w:r w:rsidR="005C127C" w:rsidRPr="001C0E65">
        <w:rPr>
          <w:rFonts w:ascii="Times New Roman" w:hAnsi="Times New Roman"/>
          <w:sz w:val="20"/>
          <w:szCs w:val="20"/>
          <w:lang w:val="en-GB"/>
        </w:rPr>
        <w:t xml:space="preserve"> frequency </w:t>
      </w:r>
      <w:r w:rsidR="002A2B8E" w:rsidRPr="001C0E65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2A2B8E" w:rsidRPr="001C0E65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2A2B8E" w:rsidRPr="001C0E65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2A2B8E" w:rsidRPr="001C0E65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C127C" w:rsidRPr="001C0E65">
        <w:rPr>
          <w:rFonts w:ascii="Times New Roman" w:hAnsi="Times New Roman"/>
          <w:sz w:val="20"/>
          <w:szCs w:val="20"/>
          <w:lang w:val="en-GB"/>
        </w:rPr>
        <w:t>mo</w:t>
      </w:r>
      <w:r w:rsidRPr="001C0E65">
        <w:rPr>
          <w:rFonts w:ascii="Times New Roman" w:hAnsi="Times New Roman"/>
          <w:sz w:val="20"/>
          <w:szCs w:val="20"/>
          <w:lang w:val="en-GB"/>
        </w:rPr>
        <w:t xml:space="preserve">dulators </w:t>
      </w:r>
      <w:r w:rsidR="00B436EF" w:rsidRPr="001C0E65">
        <w:rPr>
          <w:rFonts w:ascii="Times New Roman" w:hAnsi="Times New Roman"/>
          <w:sz w:val="20"/>
          <w:szCs w:val="20"/>
          <w:lang w:val="en-GB"/>
        </w:rPr>
        <w:t>when excited by</w:t>
      </w:r>
      <w:r w:rsidR="009873C8" w:rsidRPr="001C0E65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0B288C" w:rsidRPr="001C0E65">
        <w:rPr>
          <w:rFonts w:ascii="Times New Roman" w:hAnsi="Times New Roman"/>
          <w:sz w:val="20"/>
          <w:szCs w:val="20"/>
          <w:lang w:val="en-GB"/>
        </w:rPr>
        <w:t>sinusoidal inputs</w:t>
      </w:r>
      <w:r w:rsidR="005C127C" w:rsidRPr="001C0E65">
        <w:rPr>
          <w:rFonts w:ascii="Times New Roman" w:hAnsi="Times New Roman"/>
          <w:sz w:val="20"/>
          <w:szCs w:val="20"/>
          <w:lang w:val="en-GB"/>
        </w:rPr>
        <w:t>.</w:t>
      </w:r>
      <w:r w:rsidR="005C127C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9873C8" w:rsidRPr="002A2A58">
        <w:rPr>
          <w:rFonts w:ascii="Times New Roman" w:hAnsi="Times New Roman"/>
          <w:sz w:val="20"/>
          <w:szCs w:val="20"/>
          <w:lang w:val="en-GB"/>
        </w:rPr>
        <w:t>Extra ca</w:t>
      </w:r>
      <w:r w:rsidR="00B436EF">
        <w:rPr>
          <w:rFonts w:ascii="Times New Roman" w:hAnsi="Times New Roman"/>
          <w:sz w:val="20"/>
          <w:szCs w:val="20"/>
          <w:lang w:val="en-GB"/>
        </w:rPr>
        <w:t xml:space="preserve">re must be taken especially in the case of digital </w:t>
      </w:r>
      <w:r w:rsidR="00B436EF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B436EF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B436EF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B436EF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B436EF" w:rsidRPr="002A2A58">
        <w:rPr>
          <w:rFonts w:ascii="Times New Roman" w:hAnsi="Times New Roman"/>
          <w:sz w:val="20"/>
          <w:szCs w:val="20"/>
          <w:lang w:val="en-GB"/>
        </w:rPr>
        <w:t>mo</w:t>
      </w:r>
      <w:r w:rsidR="00B436EF">
        <w:rPr>
          <w:rFonts w:ascii="Times New Roman" w:hAnsi="Times New Roman"/>
          <w:sz w:val="20"/>
          <w:szCs w:val="20"/>
          <w:lang w:val="en-GB"/>
        </w:rPr>
        <w:t>dulators as</w:t>
      </w:r>
      <w:r w:rsidR="009873C8" w:rsidRPr="002A2A58">
        <w:rPr>
          <w:rFonts w:ascii="Times New Roman" w:hAnsi="Times New Roman"/>
          <w:sz w:val="20"/>
          <w:szCs w:val="20"/>
          <w:lang w:val="en-GB"/>
        </w:rPr>
        <w:t xml:space="preserve"> these tones are caus</w:t>
      </w:r>
      <w:r w:rsidR="00B436EF">
        <w:rPr>
          <w:rFonts w:ascii="Times New Roman" w:hAnsi="Times New Roman"/>
          <w:sz w:val="20"/>
          <w:szCs w:val="20"/>
          <w:lang w:val="en-GB"/>
        </w:rPr>
        <w:t>ed both by the quantizer and</w:t>
      </w:r>
      <w:r w:rsidR="009873C8" w:rsidRPr="002A2A58">
        <w:rPr>
          <w:rFonts w:ascii="Times New Roman" w:hAnsi="Times New Roman"/>
          <w:sz w:val="20"/>
          <w:szCs w:val="20"/>
          <w:lang w:val="en-GB"/>
        </w:rPr>
        <w:t xml:space="preserve"> finite wor</w:t>
      </w:r>
      <w:r w:rsidR="00B436EF">
        <w:rPr>
          <w:rFonts w:ascii="Times New Roman" w:hAnsi="Times New Roman"/>
          <w:sz w:val="20"/>
          <w:szCs w:val="20"/>
          <w:lang w:val="en-GB"/>
        </w:rPr>
        <w:t>dlengths</w:t>
      </w:r>
      <w:r w:rsidR="008B1934" w:rsidRPr="002A2A58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9B7764" w:rsidRPr="002A2A58">
        <w:rPr>
          <w:rFonts w:ascii="Times New Roman" w:hAnsi="Times New Roman"/>
          <w:sz w:val="20"/>
          <w:szCs w:val="20"/>
          <w:lang w:val="en-GB"/>
        </w:rPr>
        <w:t>T</w:t>
      </w:r>
      <w:r w:rsidR="00E55A5B" w:rsidRPr="002A2A58">
        <w:rPr>
          <w:rFonts w:ascii="Times New Roman" w:hAnsi="Times New Roman"/>
          <w:sz w:val="20"/>
          <w:szCs w:val="20"/>
          <w:lang w:val="en-GB"/>
        </w:rPr>
        <w:t>he</w:t>
      </w:r>
      <w:r w:rsidR="004C456A">
        <w:rPr>
          <w:rFonts w:ascii="Times New Roman" w:hAnsi="Times New Roman"/>
          <w:sz w:val="20"/>
          <w:szCs w:val="20"/>
          <w:lang w:val="en-GB"/>
        </w:rPr>
        <w:t>se</w:t>
      </w:r>
      <w:r w:rsidR="00B436EF">
        <w:rPr>
          <w:rFonts w:ascii="Times New Roman" w:hAnsi="Times New Roman"/>
          <w:sz w:val="20"/>
          <w:szCs w:val="20"/>
          <w:lang w:val="en-GB"/>
        </w:rPr>
        <w:t xml:space="preserve"> tones</w:t>
      </w:r>
      <w:r w:rsidR="009B7764" w:rsidRPr="002A2A58">
        <w:rPr>
          <w:rFonts w:ascii="Times New Roman" w:hAnsi="Times New Roman"/>
          <w:sz w:val="20"/>
          <w:szCs w:val="20"/>
          <w:lang w:val="en-GB"/>
        </w:rPr>
        <w:t xml:space="preserve"> can be </w:t>
      </w:r>
      <w:r w:rsidR="003702F1" w:rsidRPr="002A2A58">
        <w:rPr>
          <w:rFonts w:ascii="Times New Roman" w:hAnsi="Times New Roman"/>
          <w:sz w:val="20"/>
          <w:szCs w:val="20"/>
          <w:lang w:val="en-GB"/>
        </w:rPr>
        <w:t>modelled using the sawtooth quantization error model [</w:t>
      </w:r>
      <w:r w:rsidR="008B5C87">
        <w:rPr>
          <w:rFonts w:ascii="Times New Roman" w:hAnsi="Times New Roman"/>
          <w:sz w:val="20"/>
          <w:szCs w:val="20"/>
          <w:lang w:val="en-GB"/>
        </w:rPr>
        <w:t>18</w:t>
      </w:r>
      <w:r w:rsidR="003702F1" w:rsidRPr="002A2A58">
        <w:rPr>
          <w:rFonts w:ascii="Times New Roman" w:hAnsi="Times New Roman"/>
          <w:sz w:val="20"/>
          <w:szCs w:val="20"/>
          <w:lang w:val="en-GB"/>
        </w:rPr>
        <w:t>]</w:t>
      </w:r>
      <w:r w:rsidR="003702F1" w:rsidRPr="001C0E65">
        <w:rPr>
          <w:rFonts w:ascii="Times New Roman" w:hAnsi="Times New Roman"/>
          <w:sz w:val="20"/>
          <w:szCs w:val="20"/>
          <w:lang w:val="en-GB"/>
        </w:rPr>
        <w:t>.</w:t>
      </w:r>
      <w:r w:rsidR="00444FDD" w:rsidRPr="002A2A58">
        <w:rPr>
          <w:rFonts w:ascii="Times New Roman" w:hAnsi="Times New Roman"/>
          <w:sz w:val="20"/>
          <w:szCs w:val="20"/>
          <w:lang w:val="en-GB"/>
        </w:rPr>
        <w:t xml:space="preserve"> However, since the quantizati</w:t>
      </w:r>
      <w:r w:rsidR="00117543">
        <w:rPr>
          <w:rFonts w:ascii="Times New Roman" w:hAnsi="Times New Roman"/>
          <w:sz w:val="20"/>
          <w:szCs w:val="20"/>
          <w:lang w:val="en-GB"/>
        </w:rPr>
        <w:t xml:space="preserve">on error is highly input signal </w:t>
      </w:r>
      <w:r w:rsidR="00444FDD" w:rsidRPr="002A2A58">
        <w:rPr>
          <w:rFonts w:ascii="Times New Roman" w:hAnsi="Times New Roman"/>
          <w:sz w:val="20"/>
          <w:szCs w:val="20"/>
          <w:lang w:val="en-GB"/>
        </w:rPr>
        <w:t xml:space="preserve">dependent, </w:t>
      </w:r>
      <w:r w:rsidR="00560563" w:rsidRPr="002A2A58">
        <w:rPr>
          <w:rFonts w:ascii="Times New Roman" w:hAnsi="Times New Roman"/>
          <w:sz w:val="20"/>
          <w:szCs w:val="20"/>
          <w:lang w:val="en-GB"/>
        </w:rPr>
        <w:t>the actual power of these tones may be</w:t>
      </w:r>
      <w:r w:rsidR="00F50566" w:rsidRPr="002A2A58">
        <w:rPr>
          <w:rFonts w:ascii="Times New Roman" w:hAnsi="Times New Roman"/>
          <w:sz w:val="20"/>
          <w:szCs w:val="20"/>
          <w:lang w:val="en-GB"/>
        </w:rPr>
        <w:t>come</w:t>
      </w:r>
      <w:r w:rsidR="00B436EF">
        <w:rPr>
          <w:rFonts w:ascii="Times New Roman" w:hAnsi="Times New Roman"/>
          <w:sz w:val="20"/>
          <w:szCs w:val="20"/>
          <w:lang w:val="en-GB"/>
        </w:rPr>
        <w:t xml:space="preserve"> extremely difficult to predict</w:t>
      </w:r>
      <w:r w:rsidR="00560563" w:rsidRPr="002A2A58">
        <w:rPr>
          <w:rFonts w:ascii="Times New Roman" w:hAnsi="Times New Roman"/>
          <w:sz w:val="20"/>
          <w:szCs w:val="20"/>
          <w:lang w:val="en-GB"/>
        </w:rPr>
        <w:t>.</w:t>
      </w:r>
    </w:p>
    <w:p w:rsidR="00E25B42" w:rsidRPr="002A2A58" w:rsidRDefault="00E25B42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:rsidR="008B1934" w:rsidRPr="002A2A58" w:rsidRDefault="00E67FAD" w:rsidP="007C2D62">
      <w:pPr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Figure 4</w:t>
      </w:r>
      <w:r w:rsidR="00781D70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B3134" w:rsidRPr="002A2A58">
        <w:rPr>
          <w:rFonts w:ascii="Times New Roman" w:hAnsi="Times New Roman"/>
          <w:sz w:val="20"/>
          <w:szCs w:val="20"/>
          <w:lang w:val="en-GB"/>
        </w:rPr>
        <w:t>depicts</w:t>
      </w:r>
      <w:r w:rsidR="00781D70" w:rsidRPr="002A2A58">
        <w:rPr>
          <w:rFonts w:ascii="Times New Roman" w:hAnsi="Times New Roman"/>
          <w:sz w:val="20"/>
          <w:szCs w:val="20"/>
          <w:lang w:val="en-GB"/>
        </w:rPr>
        <w:t xml:space="preserve"> the </w:t>
      </w:r>
      <w:r w:rsidR="00427A81" w:rsidRPr="002A2A58">
        <w:rPr>
          <w:rFonts w:ascii="Times New Roman" w:hAnsi="Times New Roman"/>
          <w:sz w:val="20"/>
          <w:szCs w:val="20"/>
          <w:lang w:val="en-GB"/>
        </w:rPr>
        <w:t xml:space="preserve">additive </w:t>
      </w:r>
      <w:r w:rsidR="00781D70" w:rsidRPr="002A2A58">
        <w:rPr>
          <w:rFonts w:ascii="Times New Roman" w:hAnsi="Times New Roman"/>
          <w:sz w:val="20"/>
          <w:szCs w:val="20"/>
          <w:lang w:val="en-GB"/>
        </w:rPr>
        <w:t>whi</w:t>
      </w:r>
      <w:r w:rsidR="005F39D9">
        <w:rPr>
          <w:rFonts w:ascii="Times New Roman" w:hAnsi="Times New Roman"/>
          <w:sz w:val="20"/>
          <w:szCs w:val="20"/>
          <w:lang w:val="en-GB"/>
        </w:rPr>
        <w:t>te noise approximation of the quantizer</w:t>
      </w:r>
      <w:r w:rsidR="00781D70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744C6E" w:rsidRPr="002A2A58">
        <w:rPr>
          <w:rFonts w:ascii="Times New Roman" w:hAnsi="Times New Roman"/>
          <w:sz w:val="20"/>
          <w:szCs w:val="20"/>
          <w:lang w:val="en-GB"/>
        </w:rPr>
        <w:t>[</w:t>
      </w:r>
      <w:r w:rsidR="006562F4">
        <w:rPr>
          <w:rFonts w:ascii="Times New Roman" w:hAnsi="Times New Roman"/>
          <w:sz w:val="20"/>
          <w:szCs w:val="20"/>
          <w:lang w:val="en-GB"/>
        </w:rPr>
        <w:t>1</w:t>
      </w:r>
      <w:r w:rsidR="00744C6E" w:rsidRPr="002A2A58">
        <w:rPr>
          <w:rFonts w:ascii="Times New Roman" w:hAnsi="Times New Roman"/>
          <w:sz w:val="20"/>
          <w:szCs w:val="20"/>
          <w:lang w:val="en-GB"/>
        </w:rPr>
        <w:t>]</w:t>
      </w:r>
      <w:r w:rsidR="00D22452" w:rsidRPr="002A2A58">
        <w:rPr>
          <w:rFonts w:ascii="Times New Roman" w:hAnsi="Times New Roman"/>
          <w:sz w:val="20"/>
          <w:szCs w:val="20"/>
          <w:lang w:val="en-GB"/>
        </w:rPr>
        <w:t>.</w:t>
      </w:r>
      <w:r w:rsidR="003B17FD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8826B7" w:rsidRPr="002A2A58">
        <w:rPr>
          <w:rFonts w:ascii="Times New Roman" w:hAnsi="Times New Roman"/>
          <w:sz w:val="20"/>
          <w:szCs w:val="20"/>
          <w:lang w:val="en-GB"/>
        </w:rPr>
        <w:t>The first step of the sawtooth quantization noise model is to use the additive</w:t>
      </w:r>
      <w:r w:rsidR="00117543">
        <w:rPr>
          <w:rFonts w:ascii="Times New Roman" w:hAnsi="Times New Roman"/>
          <w:sz w:val="20"/>
          <w:szCs w:val="20"/>
          <w:lang w:val="en-GB"/>
        </w:rPr>
        <w:t xml:space="preserve"> noise model where</w:t>
      </w:r>
      <w:r w:rsidR="008826B7" w:rsidRPr="002A2A58">
        <w:rPr>
          <w:rFonts w:ascii="Times New Roman" w:hAnsi="Times New Roman"/>
          <w:sz w:val="20"/>
          <w:szCs w:val="20"/>
          <w:lang w:val="en-GB"/>
        </w:rPr>
        <w:t xml:space="preserve"> the quantization error </w:t>
      </w:r>
      <w:r w:rsidR="00117543">
        <w:rPr>
          <w:rFonts w:ascii="Times New Roman" w:hAnsi="Times New Roman"/>
          <w:sz w:val="20"/>
          <w:szCs w:val="20"/>
          <w:lang w:val="en-GB"/>
        </w:rPr>
        <w:t xml:space="preserve">is defined </w:t>
      </w:r>
      <w:r w:rsidR="008826B7" w:rsidRPr="002A2A58">
        <w:rPr>
          <w:rFonts w:ascii="Times New Roman" w:hAnsi="Times New Roman"/>
          <w:sz w:val="20"/>
          <w:szCs w:val="20"/>
          <w:lang w:val="en-GB"/>
        </w:rPr>
        <w:t>as an input signal dependen</w:t>
      </w:r>
      <w:r w:rsidR="000157C5">
        <w:rPr>
          <w:rFonts w:ascii="Times New Roman" w:hAnsi="Times New Roman"/>
          <w:sz w:val="20"/>
          <w:szCs w:val="20"/>
          <w:lang w:val="en-GB"/>
        </w:rPr>
        <w:t>t sawtooth function. In Figure 5</w:t>
      </w:r>
      <w:r w:rsidR="00117543">
        <w:rPr>
          <w:rFonts w:ascii="Times New Roman" w:hAnsi="Times New Roman"/>
          <w:sz w:val="20"/>
          <w:szCs w:val="20"/>
          <w:lang w:val="en-GB"/>
        </w:rPr>
        <w:t>,</w:t>
      </w:r>
      <w:r w:rsidR="008826B7" w:rsidRPr="002A2A58">
        <w:rPr>
          <w:rFonts w:ascii="Times New Roman" w:hAnsi="Times New Roman"/>
          <w:sz w:val="20"/>
          <w:szCs w:val="20"/>
          <w:lang w:val="en-GB"/>
        </w:rPr>
        <w:t xml:space="preserve"> the simulated quantization error of a sinusoid for a 1-bit quantizer is shown. As seen, the quantization er</w:t>
      </w:r>
      <w:r w:rsidR="00117543">
        <w:rPr>
          <w:rFonts w:ascii="Times New Roman" w:hAnsi="Times New Roman"/>
          <w:sz w:val="20"/>
          <w:szCs w:val="20"/>
          <w:lang w:val="en-GB"/>
        </w:rPr>
        <w:t>ror of a sinusoid is</w:t>
      </w:r>
      <w:r w:rsidR="008826B7" w:rsidRPr="002A2A58">
        <w:rPr>
          <w:rFonts w:ascii="Times New Roman" w:hAnsi="Times New Roman"/>
          <w:sz w:val="20"/>
          <w:szCs w:val="20"/>
          <w:lang w:val="en-GB"/>
        </w:rPr>
        <w:t xml:space="preserve"> a sawtooth signal with a frequency of </w:t>
      </w:r>
      <m:oMath>
        <m:r>
          <w:rPr>
            <w:rFonts w:ascii="Cambria Math" w:hAnsi="Cambria Math"/>
            <w:sz w:val="20"/>
            <w:szCs w:val="20"/>
            <w:lang w:val="en-GB"/>
          </w:rPr>
          <m:t>2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</m:oMath>
      <w:r w:rsidR="008826B7" w:rsidRPr="002A2A58">
        <w:rPr>
          <w:rFonts w:ascii="Times New Roman" w:eastAsiaTheme="minorEastAsia" w:hAnsi="Times New Roman"/>
          <w:sz w:val="20"/>
          <w:szCs w:val="20"/>
          <w:lang w:val="en-GB"/>
        </w:rPr>
        <w:t xml:space="preserve"> multiplied by a sinusoidal signal with a frequency of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</m:oMath>
      <w:r w:rsidR="008826B7" w:rsidRPr="002A2A58">
        <w:rPr>
          <w:rFonts w:ascii="Times New Roman" w:eastAsiaTheme="minorEastAsia" w:hAnsi="Times New Roman"/>
          <w:sz w:val="20"/>
          <w:szCs w:val="20"/>
          <w:lang w:val="en-GB"/>
        </w:rPr>
        <w:t xml:space="preserve">, where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</m:oMath>
      <w:r w:rsidR="008826B7" w:rsidRPr="002A2A58">
        <w:rPr>
          <w:rFonts w:ascii="Times New Roman" w:eastAsiaTheme="minorEastAsia" w:hAnsi="Times New Roman"/>
          <w:sz w:val="20"/>
          <w:szCs w:val="20"/>
          <w:lang w:val="en-GB"/>
        </w:rPr>
        <w:t xml:space="preserve"> is the input signal frequency. </w:t>
      </w:r>
    </w:p>
    <w:p w:rsidR="00EA3883" w:rsidRDefault="00EA3883" w:rsidP="007C2D62">
      <w:pPr>
        <w:spacing w:line="240" w:lineRule="auto"/>
        <w:ind w:left="-851"/>
        <w:jc w:val="center"/>
        <w:rPr>
          <w:rFonts w:ascii="Times New Roman" w:hAnsi="Times New Roman"/>
          <w:sz w:val="20"/>
          <w:szCs w:val="20"/>
          <w:lang w:val="en-GB"/>
        </w:rPr>
        <w:sectPr w:rsidR="00EA3883" w:rsidSect="00D24F71">
          <w:type w:val="continuous"/>
          <w:pgSz w:w="11906" w:h="16838"/>
          <w:pgMar w:top="709" w:right="1133" w:bottom="568" w:left="1440" w:header="708" w:footer="708" w:gutter="0"/>
          <w:cols w:space="708"/>
          <w:docGrid w:linePitch="360"/>
        </w:sectPr>
      </w:pPr>
    </w:p>
    <w:p w:rsidR="00E57C93" w:rsidRPr="00E57C93" w:rsidRDefault="005C127C" w:rsidP="00E57C93">
      <w:pPr>
        <w:spacing w:line="240" w:lineRule="auto"/>
        <w:ind w:left="-851"/>
        <w:jc w:val="center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noProof/>
          <w:sz w:val="20"/>
          <w:szCs w:val="20"/>
          <w:lang w:eastAsia="tr-TR"/>
        </w:rPr>
        <w:lastRenderedPageBreak/>
        <w:drawing>
          <wp:inline distT="0" distB="0" distL="0" distR="0">
            <wp:extent cx="1046425" cy="507522"/>
            <wp:effectExtent l="19050" t="0" r="132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053" cy="513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7C93">
        <w:rPr>
          <w:rFonts w:ascii="Times New Roman" w:hAnsi="Times New Roman"/>
          <w:sz w:val="20"/>
          <w:szCs w:val="20"/>
          <w:lang w:val="en-GB"/>
        </w:rPr>
        <w:tab/>
      </w:r>
      <w:r w:rsidR="00E57C93">
        <w:rPr>
          <w:rFonts w:ascii="Times New Roman" w:hAnsi="Times New Roman"/>
          <w:sz w:val="20"/>
          <w:szCs w:val="20"/>
          <w:lang w:val="en-GB"/>
        </w:rPr>
        <w:tab/>
      </w:r>
      <w:r w:rsidR="00E57C93">
        <w:rPr>
          <w:rFonts w:ascii="Times New Roman" w:hAnsi="Times New Roman"/>
          <w:sz w:val="20"/>
          <w:szCs w:val="20"/>
          <w:lang w:val="en-GB"/>
        </w:rPr>
        <w:tab/>
      </w:r>
      <w:r w:rsidRPr="002A2A58">
        <w:rPr>
          <w:rFonts w:ascii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1165694" cy="610261"/>
            <wp:effectExtent l="19050" t="0" r="0" b="0"/>
            <wp:docPr id="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568" cy="61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821" w:rsidRPr="002A2A58" w:rsidRDefault="00EA3883" w:rsidP="00E57C93">
      <w:pPr>
        <w:spacing w:line="240" w:lineRule="auto"/>
        <w:ind w:left="565" w:right="-508" w:firstLine="851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a) Quantization block diagram</w:t>
      </w:r>
      <w:r w:rsidR="00E57C93">
        <w:rPr>
          <w:rFonts w:ascii="Times New Roman" w:hAnsi="Times New Roman"/>
          <w:sz w:val="20"/>
          <w:szCs w:val="20"/>
          <w:lang w:val="en-GB"/>
        </w:rPr>
        <w:tab/>
      </w:r>
      <w:r w:rsidR="00E57C93"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 xml:space="preserve">b) Linear model of the </w:t>
      </w:r>
      <w:r w:rsidR="00E40821" w:rsidRPr="002A2A58">
        <w:rPr>
          <w:rFonts w:ascii="Times New Roman" w:hAnsi="Times New Roman"/>
          <w:sz w:val="20"/>
          <w:szCs w:val="20"/>
          <w:lang w:val="en-GB"/>
        </w:rPr>
        <w:t>quantization</w:t>
      </w:r>
    </w:p>
    <w:p w:rsidR="001E7520" w:rsidRPr="002A2A58" w:rsidRDefault="00D7119E" w:rsidP="00E57C93">
      <w:pPr>
        <w:pStyle w:val="Caption"/>
        <w:ind w:left="-851"/>
        <w:jc w:val="center"/>
        <w:rPr>
          <w:rFonts w:ascii="Times New Roman" w:hAnsi="Times New Roman"/>
          <w:b w:val="0"/>
          <w:color w:val="auto"/>
          <w:sz w:val="20"/>
          <w:szCs w:val="20"/>
          <w:lang w:val="en-GB"/>
        </w:rPr>
      </w:pPr>
      <w:r>
        <w:rPr>
          <w:rFonts w:ascii="Times New Roman" w:hAnsi="Times New Roman"/>
          <w:b w:val="0"/>
          <w:color w:val="auto"/>
          <w:sz w:val="20"/>
          <w:szCs w:val="20"/>
          <w:lang w:val="en-GB"/>
        </w:rPr>
        <w:t>Figure 4</w:t>
      </w:r>
      <w:r w:rsidR="005C127C"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t>:</w:t>
      </w:r>
      <w:r w:rsidR="00E40821"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 </w:t>
      </w:r>
      <w:r w:rsidR="005C127C"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 </w:t>
      </w:r>
      <w:r w:rsidR="00427A81"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Additive </w:t>
      </w:r>
      <w:r w:rsidR="00F81C49"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t>White Noise Block Diagram</w:t>
      </w:r>
    </w:p>
    <w:p w:rsidR="00E57C93" w:rsidRDefault="00AC63FF" w:rsidP="00E57C93">
      <w:pPr>
        <w:spacing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1960825" cy="1470616"/>
            <wp:effectExtent l="19050" t="0" r="13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11" cy="147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B25" w:rsidRPr="002A2A58">
        <w:rPr>
          <w:rFonts w:ascii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1971924" cy="1478943"/>
            <wp:effectExtent l="19050" t="0" r="9276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560" cy="148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C93" w:rsidRDefault="00A55B25" w:rsidP="00E57C93">
      <w:pPr>
        <w:spacing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>a</w:t>
      </w:r>
      <w:r w:rsidRPr="002A2A58">
        <w:rPr>
          <w:rFonts w:ascii="Times New Roman" w:hAnsi="Times New Roman"/>
          <w:b/>
          <w:sz w:val="20"/>
          <w:szCs w:val="20"/>
          <w:lang w:val="en-GB"/>
        </w:rPr>
        <w:t xml:space="preserve"> )</w:t>
      </w:r>
      <w:r w:rsidRPr="002A2A58">
        <w:rPr>
          <w:rFonts w:ascii="Times New Roman" w:hAnsi="Times New Roman"/>
          <w:b/>
          <w:i/>
          <w:sz w:val="20"/>
          <w:szCs w:val="20"/>
          <w:lang w:val="en-GB"/>
        </w:rPr>
        <w:t xml:space="preserve"> </w:t>
      </w:r>
      <m:oMath>
        <m:r>
          <w:rPr>
            <w:rFonts w:ascii="Cambria Math" w:hAnsi="Cambria Math"/>
            <w:sz w:val="20"/>
            <w:szCs w:val="20"/>
            <w:lang w:val="en-GB"/>
          </w:rPr>
          <m:t>A=0.9</m:t>
        </m:r>
      </m:oMath>
      <w:r w:rsidRPr="002A2A58">
        <w:rPr>
          <w:rFonts w:ascii="Times New Roman" w:hAnsi="Times New Roman"/>
          <w:sz w:val="20"/>
          <w:szCs w:val="20"/>
          <w:lang w:val="en-GB"/>
        </w:rPr>
        <w:tab/>
      </w:r>
      <w:r w:rsidR="00EA3883">
        <w:rPr>
          <w:rFonts w:ascii="Times New Roman" w:hAnsi="Times New Roman"/>
          <w:sz w:val="20"/>
          <w:szCs w:val="20"/>
          <w:lang w:val="en-GB"/>
        </w:rPr>
        <w:t xml:space="preserve">                </w:t>
      </w:r>
      <w:r w:rsidRPr="002A2A58">
        <w:rPr>
          <w:rFonts w:ascii="Times New Roman" w:hAnsi="Times New Roman"/>
          <w:sz w:val="20"/>
          <w:szCs w:val="20"/>
          <w:lang w:val="en-GB"/>
        </w:rPr>
        <w:t>b)</w:t>
      </w:r>
      <w:r w:rsidRPr="002A2A58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m:oMath>
        <m:r>
          <w:rPr>
            <w:rFonts w:ascii="Cambria Math" w:hAnsi="Cambria Math"/>
            <w:sz w:val="20"/>
            <w:szCs w:val="20"/>
            <w:lang w:val="en-GB"/>
          </w:rPr>
          <m:t>A=0.2</m:t>
        </m:r>
      </m:oMath>
    </w:p>
    <w:p w:rsidR="00A55B25" w:rsidRPr="00E57C93" w:rsidRDefault="005B6F6D" w:rsidP="00E57C93">
      <w:pPr>
        <w:spacing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>Figure</w:t>
      </w:r>
      <w:r w:rsidR="00703E5A">
        <w:rPr>
          <w:rFonts w:ascii="Times New Roman" w:hAnsi="Times New Roman"/>
          <w:sz w:val="20"/>
          <w:szCs w:val="20"/>
          <w:lang w:val="en-GB"/>
        </w:rPr>
        <w:t xml:space="preserve"> 5</w:t>
      </w:r>
      <w:r w:rsidR="00B279F5" w:rsidRPr="002A2A58">
        <w:rPr>
          <w:rFonts w:ascii="Times New Roman" w:hAnsi="Times New Roman"/>
          <w:sz w:val="20"/>
          <w:szCs w:val="20"/>
          <w:lang w:val="en-GB"/>
        </w:rPr>
        <w:t>: Quantization Error of a Sinosoid for a 1-bit Quantizer</w:t>
      </w:r>
    </w:p>
    <w:p w:rsidR="00EA3883" w:rsidRDefault="00EA3883" w:rsidP="007C2D62">
      <w:pPr>
        <w:spacing w:line="240" w:lineRule="auto"/>
        <w:ind w:left="-851" w:right="-755"/>
        <w:jc w:val="both"/>
        <w:rPr>
          <w:rFonts w:ascii="Times New Roman" w:eastAsiaTheme="minorEastAsia" w:hAnsi="Times New Roman"/>
          <w:sz w:val="20"/>
          <w:szCs w:val="20"/>
          <w:lang w:val="en-GB"/>
        </w:rPr>
        <w:sectPr w:rsidR="00EA3883" w:rsidSect="00E57C93">
          <w:type w:val="continuous"/>
          <w:pgSz w:w="11906" w:h="16838"/>
          <w:pgMar w:top="709" w:right="424" w:bottom="568" w:left="1440" w:header="708" w:footer="708" w:gutter="0"/>
          <w:cols w:space="261"/>
          <w:docGrid w:linePitch="360"/>
        </w:sectPr>
      </w:pPr>
    </w:p>
    <w:p w:rsidR="00A64102" w:rsidRDefault="0055080F" w:rsidP="00DA5A61">
      <w:pPr>
        <w:spacing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eastAsiaTheme="minorEastAsia" w:hAnsi="Times New Roman"/>
          <w:sz w:val="20"/>
          <w:szCs w:val="20"/>
          <w:lang w:val="en-GB"/>
        </w:rPr>
        <w:lastRenderedPageBreak/>
        <w:t xml:space="preserve">Note that for an </w:t>
      </w:r>
      <w:r w:rsidRPr="00117543">
        <w:rPr>
          <w:rFonts w:ascii="Times New Roman" w:eastAsiaTheme="minorEastAsia" w:hAnsi="Times New Roman"/>
          <w:i/>
          <w:sz w:val="20"/>
          <w:szCs w:val="20"/>
          <w:lang w:val="en-GB"/>
        </w:rPr>
        <w:t>m</w:t>
      </w:r>
      <w:r w:rsidRPr="002A2A58">
        <w:rPr>
          <w:rFonts w:ascii="Times New Roman" w:eastAsiaTheme="minorEastAsia" w:hAnsi="Times New Roman"/>
          <w:sz w:val="20"/>
          <w:szCs w:val="20"/>
          <w:lang w:val="en-GB"/>
        </w:rPr>
        <w:t>-level quantizer</w:t>
      </w:r>
      <w:r w:rsidR="00117543">
        <w:rPr>
          <w:rFonts w:ascii="Times New Roman" w:eastAsiaTheme="minorEastAsia" w:hAnsi="Times New Roman"/>
          <w:sz w:val="20"/>
          <w:szCs w:val="20"/>
          <w:lang w:val="en-GB"/>
        </w:rPr>
        <w:t>,</w:t>
      </w:r>
      <w:r w:rsidRPr="002A2A58">
        <w:rPr>
          <w:rFonts w:ascii="Times New Roman" w:eastAsiaTheme="minorEastAsia" w:hAnsi="Times New Roman"/>
          <w:sz w:val="20"/>
          <w:szCs w:val="20"/>
          <w:lang w:val="en-GB"/>
        </w:rPr>
        <w:t xml:space="preserve"> the frequency of the sawtooth signal will be </w:t>
      </w:r>
      <m:oMath>
        <m:r>
          <w:rPr>
            <w:rFonts w:ascii="Cambria Math" w:hAnsi="Cambria Math"/>
            <w:sz w:val="20"/>
            <w:szCs w:val="20"/>
            <w:lang w:val="en-GB"/>
          </w:rPr>
          <m:t>2m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</m:oMath>
      <w:r w:rsidRPr="002A2A58">
        <w:rPr>
          <w:rFonts w:ascii="Times New Roman" w:eastAsiaTheme="minorEastAsia" w:hAnsi="Times New Roman"/>
          <w:sz w:val="20"/>
          <w:szCs w:val="20"/>
          <w:lang w:val="en-GB"/>
        </w:rPr>
        <w:t xml:space="preserve"> as expressed in (</w:t>
      </w:r>
      <w:r w:rsidR="00EC73DF">
        <w:rPr>
          <w:rFonts w:ascii="Times New Roman" w:eastAsiaTheme="minorEastAsia" w:hAnsi="Times New Roman"/>
          <w:sz w:val="20"/>
          <w:szCs w:val="20"/>
          <w:lang w:val="en-GB"/>
        </w:rPr>
        <w:t>2</w:t>
      </w:r>
      <w:r w:rsidRPr="002A2A58">
        <w:rPr>
          <w:rFonts w:ascii="Times New Roman" w:eastAsiaTheme="minorEastAsia" w:hAnsi="Times New Roman"/>
          <w:sz w:val="20"/>
          <w:szCs w:val="20"/>
          <w:lang w:val="en-GB"/>
        </w:rPr>
        <w:t>)</w:t>
      </w:r>
      <w:r w:rsidR="00117543">
        <w:rPr>
          <w:rFonts w:ascii="Times New Roman" w:eastAsiaTheme="minorEastAsia" w:hAnsi="Times New Roman"/>
          <w:sz w:val="20"/>
          <w:szCs w:val="20"/>
          <w:lang w:val="en-GB"/>
        </w:rPr>
        <w:t>,</w:t>
      </w:r>
      <w:r w:rsidRPr="002A2A58">
        <w:rPr>
          <w:rFonts w:ascii="Times New Roman" w:eastAsiaTheme="minorEastAsia" w:hAnsi="Times New Roman"/>
          <w:sz w:val="20"/>
          <w:szCs w:val="20"/>
          <w:lang w:val="en-GB"/>
        </w:rPr>
        <w:t xml:space="preserve"> where</w:t>
      </w:r>
      <w:r w:rsidR="00EC73DF">
        <w:rPr>
          <w:rFonts w:ascii="Times New Roman" w:eastAsiaTheme="minorEastAsia" w:hAnsi="Times New Roman"/>
          <w:sz w:val="20"/>
          <w:szCs w:val="20"/>
          <w:lang w:val="en-GB"/>
        </w:rPr>
        <w:t xml:space="preserve"> Q</w:t>
      </w:r>
      <w:r w:rsidR="00B206F1" w:rsidRPr="002A2A58">
        <w:rPr>
          <w:rFonts w:ascii="Times New Roman" w:hAnsi="Times New Roman"/>
          <w:sz w:val="20"/>
          <w:szCs w:val="20"/>
          <w:lang w:val="en-GB"/>
        </w:rPr>
        <w:t xml:space="preserve"> is the quantization step size and </w:t>
      </w:r>
      <m:oMath>
        <m:r>
          <w:rPr>
            <w:rFonts w:ascii="Cambria Math" w:hAnsi="Cambria Math"/>
            <w:sz w:val="20"/>
            <w:szCs w:val="20"/>
            <w:lang w:val="en-GB"/>
          </w:rPr>
          <m:t>A</m:t>
        </m:r>
      </m:oMath>
      <w:r w:rsidR="00B206F1" w:rsidRPr="002A2A58">
        <w:rPr>
          <w:rFonts w:ascii="Times New Roman" w:hAnsi="Times New Roman"/>
          <w:sz w:val="20"/>
          <w:szCs w:val="20"/>
          <w:lang w:val="en-GB"/>
        </w:rPr>
        <w:t xml:space="preserve"> is the input amplitude</w:t>
      </w:r>
      <w:r w:rsidR="00DA0FD2" w:rsidRPr="002A2A58">
        <w:rPr>
          <w:rFonts w:ascii="Times New Roman" w:hAnsi="Times New Roman"/>
          <w:sz w:val="20"/>
          <w:szCs w:val="20"/>
          <w:lang w:val="en-GB"/>
        </w:rPr>
        <w:t>. Also</w:t>
      </w:r>
      <w:r w:rsidR="00117543">
        <w:rPr>
          <w:rFonts w:ascii="Times New Roman" w:hAnsi="Times New Roman"/>
          <w:sz w:val="20"/>
          <w:szCs w:val="20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ε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1</m:t>
            </m:r>
          </m:sub>
        </m:sSub>
      </m:oMath>
      <w:r w:rsidRPr="004A6364">
        <w:rPr>
          <w:rFonts w:ascii="Cambria Math" w:eastAsiaTheme="minorEastAsia" w:hAnsi="Cambria Math"/>
          <w:sz w:val="20"/>
          <w:szCs w:val="20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ε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2</m:t>
            </m:r>
          </m:sub>
        </m:sSub>
      </m:oMath>
      <w:r w:rsidRPr="004A6364">
        <w:rPr>
          <w:rFonts w:ascii="Cambria Math" w:hAnsi="Cambria Math"/>
          <w:sz w:val="20"/>
          <w:szCs w:val="20"/>
          <w:lang w:val="en-GB"/>
        </w:rPr>
        <w:t xml:space="preserve"> 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are the input amplitude dependent errors that are assumed to </w:t>
      </w:r>
      <w:r w:rsidR="0041016F" w:rsidRPr="002A2A58">
        <w:rPr>
          <w:rFonts w:ascii="Times New Roman" w:hAnsi="Times New Roman"/>
          <w:sz w:val="20"/>
          <w:szCs w:val="20"/>
          <w:lang w:val="en-GB"/>
        </w:rPr>
        <w:t xml:space="preserve">have a </w:t>
      </w:r>
      <w:r w:rsidR="0041016F" w:rsidRPr="006A7C5F">
        <w:rPr>
          <w:rFonts w:ascii="Times New Roman" w:hAnsi="Times New Roman"/>
          <w:sz w:val="20"/>
          <w:szCs w:val="20"/>
          <w:lang w:val="en-GB"/>
        </w:rPr>
        <w:t>white distribution</w:t>
      </w:r>
      <w:r w:rsidR="006A7C5F" w:rsidRPr="006A7C5F">
        <w:rPr>
          <w:rFonts w:ascii="Times New Roman" w:hAnsi="Times New Roman"/>
          <w:sz w:val="20"/>
          <w:szCs w:val="20"/>
          <w:lang w:val="en-GB"/>
        </w:rPr>
        <w:t xml:space="preserve">. However, in this case they </w:t>
      </w:r>
      <w:r w:rsidR="00444922">
        <w:rPr>
          <w:rFonts w:ascii="Times New Roman" w:hAnsi="Times New Roman"/>
          <w:sz w:val="20"/>
          <w:szCs w:val="20"/>
          <w:lang w:val="en-GB"/>
        </w:rPr>
        <w:t xml:space="preserve">are assumed to be </w:t>
      </w:r>
      <w:r w:rsidR="006A7C5F" w:rsidRPr="006A7C5F">
        <w:rPr>
          <w:rFonts w:ascii="Times New Roman" w:hAnsi="Times New Roman"/>
          <w:sz w:val="20"/>
          <w:szCs w:val="20"/>
          <w:lang w:val="en-GB"/>
        </w:rPr>
        <w:t>negligible and are approximated to zero</w:t>
      </w:r>
      <w:r w:rsidR="00B206F1" w:rsidRPr="006A7C5F">
        <w:rPr>
          <w:rFonts w:ascii="Times New Roman" w:hAnsi="Times New Roman"/>
          <w:sz w:val="20"/>
          <w:szCs w:val="20"/>
          <w:lang w:val="en-GB"/>
        </w:rPr>
        <w:t>.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</w:p>
    <w:p w:rsidR="004F3DFA" w:rsidRDefault="00B9614C" w:rsidP="00DA5A61">
      <w:pPr>
        <w:spacing w:line="216" w:lineRule="auto"/>
        <w:ind w:left="-851" w:right="-754"/>
        <w:jc w:val="right"/>
        <w:rPr>
          <w:rFonts w:ascii="Times New Roman" w:hAnsi="Times New Roman"/>
          <w:sz w:val="20"/>
          <w:szCs w:val="20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err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A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2</m:t>
                </m:r>
              </m:den>
            </m:f>
            <m:r>
              <w:rPr>
                <w:rFonts w:ascii="Cambria Math" w:hAnsi="Cambria Math"/>
                <w:sz w:val="20"/>
                <w:szCs w:val="20"/>
                <w:lang w:val="en-GB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1</m:t>
                </m:r>
              </m:sub>
            </m:sSub>
          </m:e>
        </m:d>
        <m:r>
          <w:rPr>
            <w:rFonts w:ascii="Cambria Math" w:hAnsi="Cambria Math"/>
            <w:sz w:val="20"/>
            <w:szCs w:val="20"/>
            <w:lang w:val="en-GB"/>
          </w:rPr>
          <m:t xml:space="preserve"> sawt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n</m:t>
            </m:r>
          </m:e>
        </m:d>
        <m:r>
          <w:rPr>
            <w:rFonts w:ascii="Cambria Math" w:hAnsi="Cambria Math"/>
            <w:sz w:val="20"/>
            <w:szCs w:val="20"/>
            <w:lang w:val="en-GB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GB"/>
              </w:rPr>
              <m:t>Q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2</m:t>
                    </m:r>
                  </m:sub>
                </m:sSub>
              </m:e>
            </m:d>
          </m:den>
        </m:f>
        <m:r>
          <w:rPr>
            <w:rFonts w:ascii="Cambria Math" w:hAnsi="Cambria Math"/>
            <w:sz w:val="20"/>
            <w:szCs w:val="20"/>
            <w:lang w:val="en-GB"/>
          </w:rPr>
          <m:t xml:space="preserve"> cos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2π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/>
                <w:sz w:val="20"/>
                <w:szCs w:val="20"/>
                <w:lang w:val="en-GB"/>
              </w:rPr>
              <m:t>n</m:t>
            </m:r>
          </m:e>
        </m:d>
      </m:oMath>
      <w:r w:rsidR="004F3DFA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4F3DFA">
        <w:rPr>
          <w:rFonts w:ascii="Times New Roman" w:hAnsi="Times New Roman"/>
          <w:sz w:val="20"/>
          <w:szCs w:val="20"/>
          <w:lang w:val="en-GB"/>
        </w:rPr>
        <w:tab/>
      </w:r>
      <w:r w:rsidR="004F3DFA">
        <w:rPr>
          <w:rFonts w:ascii="Times New Roman" w:hAnsi="Times New Roman"/>
          <w:sz w:val="20"/>
          <w:szCs w:val="20"/>
          <w:lang w:val="en-GB"/>
        </w:rPr>
        <w:tab/>
      </w:r>
      <w:r w:rsidR="004F3DFA">
        <w:rPr>
          <w:rFonts w:ascii="Times New Roman" w:hAnsi="Times New Roman"/>
          <w:sz w:val="20"/>
          <w:szCs w:val="20"/>
          <w:lang w:val="en-GB"/>
        </w:rPr>
        <w:tab/>
      </w:r>
      <w:r w:rsidR="004F3DFA">
        <w:rPr>
          <w:rFonts w:ascii="Times New Roman" w:hAnsi="Times New Roman"/>
          <w:sz w:val="20"/>
          <w:szCs w:val="20"/>
          <w:lang w:val="en-GB"/>
        </w:rPr>
        <w:tab/>
      </w:r>
      <w:r w:rsidR="004F3DFA">
        <w:rPr>
          <w:rFonts w:ascii="Times New Roman" w:hAnsi="Times New Roman"/>
          <w:sz w:val="20"/>
          <w:szCs w:val="20"/>
          <w:lang w:val="en-GB"/>
        </w:rPr>
        <w:tab/>
        <w:t>(2)</w:t>
      </w:r>
    </w:p>
    <w:p w:rsidR="00DA5A61" w:rsidRDefault="004F3DFA" w:rsidP="00DA5A61">
      <w:pPr>
        <w:spacing w:line="216" w:lineRule="auto"/>
        <w:ind w:left="-851" w:right="-754"/>
        <w:jc w:val="right"/>
        <w:rPr>
          <w:rFonts w:ascii="Times New Roman" w:hAnsi="Times New Roman"/>
          <w:sz w:val="20"/>
          <w:szCs w:val="20"/>
          <w:lang w:val="en-GB"/>
        </w:rPr>
      </w:pPr>
      <m:oMath>
        <m:r>
          <w:rPr>
            <w:rFonts w:ascii="Cambria Math" w:hAnsi="Cambria Math"/>
            <w:sz w:val="20"/>
            <w:szCs w:val="20"/>
            <w:lang w:val="en-GB"/>
          </w:rPr>
          <m:t xml:space="preserve"> sawt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n</m:t>
            </m:r>
          </m:e>
        </m:d>
        <m:r>
          <w:rPr>
            <w:rFonts w:ascii="Cambria Math" w:hAnsi="Cambria Math"/>
            <w:sz w:val="20"/>
            <w:szCs w:val="20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GB"/>
              </w:rPr>
              <m:t>2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GB"/>
              </w:rPr>
              <m:t>π</m:t>
            </m:r>
          </m:den>
        </m:f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naryPr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k=1</m:t>
            </m:r>
          </m:sub>
          <m:sup>
            <m:r>
              <m:rPr>
                <m:sty m:val="p"/>
              </m:rPr>
              <w:rPr>
                <w:rFonts w:ascii="Cambria Math" w:hAnsi="Cambria Math"/>
                <w:position w:val="-4"/>
              </w:rPr>
              <w:object w:dxaOrig="180" w:dyaOrig="160">
                <v:shape id="_x0000_i1031" type="#_x0000_t75" style="width:8.85pt;height:8.2pt" o:ole="">
                  <v:imagedata r:id="rId24" o:title=""/>
                </v:shape>
                <o:OLEObject Type="Embed" ProgID="Equation.DSMT4" ShapeID="_x0000_i1031" DrawAspect="Content" ObjectID="_1433945726" r:id="rId25"/>
              </w:objec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k+1</m:t>
                </m:r>
              </m:sup>
            </m:sSup>
          </m:e>
        </m:nary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GB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2π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2m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c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n</m:t>
                </m:r>
              </m:e>
            </m:d>
          </m:num>
          <m:den>
            <m:r>
              <w:rPr>
                <w:rFonts w:ascii="Cambria Math" w:hAnsi="Cambria Math"/>
                <w:sz w:val="20"/>
                <w:szCs w:val="20"/>
                <w:lang w:val="en-GB"/>
              </w:rPr>
              <m:t>k</m:t>
            </m:r>
          </m:den>
        </m:f>
      </m:oMath>
      <w:r w:rsidR="00F47B02">
        <w:rPr>
          <w:rFonts w:ascii="Times New Roman" w:hAnsi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  <w:t>(3)</w:t>
      </w:r>
    </w:p>
    <w:p w:rsidR="00DA5A61" w:rsidRDefault="00B9614C" w:rsidP="00DA5A61">
      <w:pPr>
        <w:spacing w:line="216" w:lineRule="auto"/>
        <w:ind w:left="-851" w:right="-754"/>
        <w:jc w:val="right"/>
        <w:rPr>
          <w:rFonts w:ascii="Times New Roman" w:hAnsi="Times New Roman"/>
          <w:sz w:val="20"/>
          <w:szCs w:val="20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err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GB"/>
              </w:rPr>
              <m:t>2Q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GB"/>
              </w:rPr>
              <m:t>π</m:t>
            </m:r>
          </m:den>
        </m:f>
        <m:r>
          <w:rPr>
            <w:rFonts w:ascii="Cambria Math" w:hAnsi="Cambria Math"/>
            <w:sz w:val="20"/>
            <w:szCs w:val="20"/>
            <w:lang w:val="en-GB"/>
          </w:rPr>
          <m:t>cos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2π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c</m:t>
                </m:r>
              </m:sub>
            </m:sSub>
            <m:r>
              <w:rPr>
                <w:rFonts w:ascii="Cambria Math" w:hAnsi="Cambria Math"/>
                <w:sz w:val="20"/>
                <w:szCs w:val="20"/>
                <w:lang w:val="en-GB"/>
              </w:rPr>
              <m:t>n</m:t>
            </m:r>
          </m:e>
        </m:d>
        <m:r>
          <w:rPr>
            <w:rFonts w:ascii="Cambria Math" w:hAnsi="Cambria Math"/>
            <w:sz w:val="20"/>
            <w:szCs w:val="20"/>
            <w:lang w:val="en-GB"/>
          </w:rPr>
          <m:t xml:space="preserve"> 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naryPr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k=1</m:t>
            </m:r>
          </m:sub>
          <m:sup>
            <m:r>
              <m:rPr>
                <m:sty m:val="p"/>
              </m:rPr>
              <w:rPr>
                <w:rFonts w:ascii="Cambria Math" w:hAnsi="Cambria Math"/>
                <w:position w:val="-4"/>
              </w:rPr>
              <w:object w:dxaOrig="180" w:dyaOrig="160">
                <v:shape id="_x0000_i1032" type="#_x0000_t75" style="width:8.85pt;height:8.2pt" o:ole="">
                  <v:imagedata r:id="rId24" o:title=""/>
                </v:shape>
                <o:OLEObject Type="Embed" ProgID="Equation.DSMT4" ShapeID="_x0000_i1032" DrawAspect="Content" ObjectID="_1433945727" r:id="rId26"/>
              </w:objec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k+1</m:t>
                </m:r>
              </m:sup>
            </m:sSup>
          </m:e>
        </m:nary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GB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2π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2m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GB"/>
                          </w:rPr>
                          <m:t>c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n</m:t>
                </m:r>
              </m:e>
            </m:d>
          </m:num>
          <m:den>
            <m:r>
              <w:rPr>
                <w:rFonts w:ascii="Cambria Math" w:hAnsi="Cambria Math"/>
                <w:sz w:val="20"/>
                <w:szCs w:val="20"/>
                <w:lang w:val="en-GB"/>
              </w:rPr>
              <m:t>k</m:t>
            </m:r>
          </m:den>
        </m:f>
      </m:oMath>
      <w:r w:rsidR="00DA5A6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A5A61">
        <w:rPr>
          <w:rFonts w:ascii="Times New Roman" w:hAnsi="Times New Roman"/>
          <w:sz w:val="20"/>
          <w:szCs w:val="20"/>
          <w:lang w:val="en-GB"/>
        </w:rPr>
        <w:tab/>
      </w:r>
      <w:r w:rsidR="00DA5A61">
        <w:rPr>
          <w:rFonts w:ascii="Times New Roman" w:hAnsi="Times New Roman"/>
          <w:sz w:val="20"/>
          <w:szCs w:val="20"/>
          <w:lang w:val="en-GB"/>
        </w:rPr>
        <w:tab/>
      </w:r>
      <w:r w:rsidR="00DA5A61">
        <w:rPr>
          <w:rFonts w:ascii="Times New Roman" w:hAnsi="Times New Roman"/>
          <w:sz w:val="20"/>
          <w:szCs w:val="20"/>
          <w:lang w:val="en-GB"/>
        </w:rPr>
        <w:tab/>
      </w:r>
      <w:r w:rsidR="00DA5A61">
        <w:rPr>
          <w:rFonts w:ascii="Times New Roman" w:hAnsi="Times New Roman"/>
          <w:sz w:val="20"/>
          <w:szCs w:val="20"/>
          <w:lang w:val="en-GB"/>
        </w:rPr>
        <w:tab/>
      </w:r>
      <w:r w:rsidR="00DA5A61">
        <w:rPr>
          <w:rFonts w:ascii="Times New Roman" w:hAnsi="Times New Roman"/>
          <w:sz w:val="20"/>
          <w:szCs w:val="20"/>
          <w:lang w:val="en-GB"/>
        </w:rPr>
        <w:tab/>
        <w:t>(4)</w:t>
      </w:r>
    </w:p>
    <w:p w:rsidR="00DA5A61" w:rsidRPr="00DA5A61" w:rsidRDefault="00DA5A61" w:rsidP="008A1433">
      <w:pPr>
        <w:spacing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  <w:sectPr w:rsidR="00DA5A61" w:rsidRPr="00DA5A61" w:rsidSect="00A35C6D">
          <w:type w:val="continuous"/>
          <w:pgSz w:w="11906" w:h="16838"/>
          <w:pgMar w:top="709" w:right="1133" w:bottom="568" w:left="1440" w:header="708" w:footer="708" w:gutter="0"/>
          <w:cols w:space="708"/>
          <w:docGrid w:linePitch="360"/>
        </w:sectPr>
      </w:pPr>
    </w:p>
    <w:p w:rsidR="00A35C6D" w:rsidRDefault="00A35C6D" w:rsidP="008A1433">
      <w:pPr>
        <w:autoSpaceDE w:val="0"/>
        <w:autoSpaceDN w:val="0"/>
        <w:adjustRightInd w:val="0"/>
        <w:spacing w:after="0" w:line="240" w:lineRule="auto"/>
        <w:ind w:right="-755"/>
        <w:rPr>
          <w:rFonts w:ascii="Times New Roman" w:hAnsi="Times New Roman"/>
          <w:position w:val="-72"/>
          <w:sz w:val="20"/>
          <w:szCs w:val="20"/>
          <w:lang w:val="en-GB"/>
        </w:rPr>
        <w:sectPr w:rsidR="00A35C6D" w:rsidSect="00320D49">
          <w:type w:val="continuous"/>
          <w:pgSz w:w="11906" w:h="16838"/>
          <w:pgMar w:top="709" w:right="1841" w:bottom="568" w:left="3828" w:header="708" w:footer="708" w:gutter="0"/>
          <w:cols w:num="2" w:space="21"/>
          <w:docGrid w:linePitch="360"/>
        </w:sectPr>
      </w:pPr>
    </w:p>
    <w:p w:rsidR="00A35C6D" w:rsidRDefault="00A35C6D" w:rsidP="00F47B02">
      <w:pPr>
        <w:autoSpaceDE w:val="0"/>
        <w:autoSpaceDN w:val="0"/>
        <w:adjustRightInd w:val="0"/>
        <w:spacing w:after="0" w:line="240" w:lineRule="auto"/>
        <w:ind w:right="-755"/>
        <w:rPr>
          <w:rFonts w:ascii="Times New Roman" w:hAnsi="Times New Roman"/>
          <w:position w:val="-72"/>
          <w:sz w:val="20"/>
          <w:szCs w:val="20"/>
          <w:lang w:val="en-GB"/>
        </w:rPr>
        <w:sectPr w:rsidR="00A35C6D" w:rsidSect="00320D49">
          <w:type w:val="continuous"/>
          <w:pgSz w:w="11906" w:h="16838"/>
          <w:pgMar w:top="709" w:right="1841" w:bottom="568" w:left="3828" w:header="708" w:footer="708" w:gutter="0"/>
          <w:cols w:num="2" w:space="21"/>
          <w:docGrid w:linePitch="360"/>
        </w:sectPr>
      </w:pPr>
    </w:p>
    <w:p w:rsidR="00A35C6D" w:rsidRDefault="00A35C6D" w:rsidP="00F47B02">
      <w:pPr>
        <w:autoSpaceDE w:val="0"/>
        <w:autoSpaceDN w:val="0"/>
        <w:adjustRightInd w:val="0"/>
        <w:spacing w:after="0" w:line="240" w:lineRule="auto"/>
        <w:ind w:right="-755"/>
        <w:rPr>
          <w:rFonts w:ascii="Times New Roman" w:eastAsia="MS Mincho" w:hAnsi="Times New Roman"/>
          <w:sz w:val="20"/>
          <w:szCs w:val="20"/>
          <w:lang w:val="en-GB"/>
        </w:rPr>
        <w:sectPr w:rsidR="00A35C6D" w:rsidSect="00320D49">
          <w:type w:val="continuous"/>
          <w:pgSz w:w="11906" w:h="16838"/>
          <w:pgMar w:top="709" w:right="1133" w:bottom="568" w:left="1440" w:header="708" w:footer="708" w:gutter="0"/>
          <w:cols w:num="2" w:space="708"/>
          <w:docGrid w:linePitch="360"/>
        </w:sectPr>
      </w:pPr>
    </w:p>
    <w:p w:rsidR="00A23F25" w:rsidRDefault="00F6146A" w:rsidP="005831BF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eastAsiaTheme="minorEastAsia" w:hAnsi="Times New Roman"/>
          <w:sz w:val="20"/>
          <w:szCs w:val="20"/>
          <w:lang w:val="en-GB"/>
        </w:rPr>
        <w:lastRenderedPageBreak/>
        <w:t xml:space="preserve">An ideal sawtooth wave function can be written as </w:t>
      </w:r>
      <w:r w:rsidR="005831BF">
        <w:rPr>
          <w:rFonts w:ascii="Times New Roman" w:eastAsiaTheme="minorEastAsia" w:hAnsi="Times New Roman"/>
          <w:sz w:val="20"/>
          <w:szCs w:val="20"/>
          <w:lang w:val="en-GB"/>
        </w:rPr>
        <w:t>the</w:t>
      </w:r>
      <w:r w:rsidR="004D6DDE">
        <w:rPr>
          <w:rFonts w:ascii="Times New Roman" w:eastAsiaTheme="minorEastAsia" w:hAnsi="Times New Roman"/>
          <w:sz w:val="20"/>
          <w:szCs w:val="20"/>
          <w:lang w:val="en-GB"/>
        </w:rPr>
        <w:t xml:space="preserve"> </w:t>
      </w:r>
      <w:r w:rsidRPr="002A2A58">
        <w:rPr>
          <w:rFonts w:ascii="Times New Roman" w:eastAsiaTheme="minorEastAsia" w:hAnsi="Times New Roman"/>
          <w:sz w:val="20"/>
          <w:szCs w:val="20"/>
          <w:lang w:val="en-GB"/>
        </w:rPr>
        <w:t>sum of sinusoids with integer multiples o</w:t>
      </w:r>
      <w:r w:rsidR="00E478E3">
        <w:rPr>
          <w:rFonts w:ascii="Times New Roman" w:eastAsiaTheme="minorEastAsia" w:hAnsi="Times New Roman"/>
          <w:sz w:val="20"/>
          <w:szCs w:val="20"/>
          <w:lang w:val="en-GB"/>
        </w:rPr>
        <w:t>f the fundamental frequency which</w:t>
      </w:r>
      <w:r w:rsidRPr="002A2A58">
        <w:rPr>
          <w:rFonts w:ascii="Times New Roman" w:eastAsiaTheme="minorEastAsia" w:hAnsi="Times New Roman"/>
          <w:sz w:val="20"/>
          <w:szCs w:val="20"/>
          <w:lang w:val="en-GB"/>
        </w:rPr>
        <w:t xml:space="preserve"> is </w:t>
      </w:r>
      <m:oMath>
        <m:r>
          <w:rPr>
            <w:rFonts w:ascii="Cambria Math" w:hAnsi="Cambria Math"/>
            <w:sz w:val="20"/>
            <w:szCs w:val="20"/>
            <w:lang w:val="en-GB"/>
          </w:rPr>
          <m:t>2m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</m:oMath>
      <w:r w:rsidR="000E32EB">
        <w:rPr>
          <w:rFonts w:ascii="Times New Roman" w:eastAsiaTheme="minorEastAsia" w:hAnsi="Times New Roman"/>
          <w:sz w:val="20"/>
          <w:szCs w:val="20"/>
          <w:lang w:val="en-GB"/>
        </w:rPr>
        <w:t xml:space="preserve"> </w:t>
      </w:r>
      <w:r w:rsidR="00E478E3">
        <w:rPr>
          <w:rFonts w:ascii="Times New Roman" w:eastAsiaTheme="minorEastAsia" w:hAnsi="Times New Roman"/>
          <w:sz w:val="20"/>
          <w:szCs w:val="20"/>
          <w:lang w:val="en-GB"/>
        </w:rPr>
        <w:t>in</w:t>
      </w:r>
      <w:r w:rsidRPr="002A2A58">
        <w:rPr>
          <w:rFonts w:ascii="Times New Roman" w:eastAsiaTheme="minorEastAsia" w:hAnsi="Times New Roman"/>
          <w:sz w:val="20"/>
          <w:szCs w:val="20"/>
          <w:lang w:val="en-GB"/>
        </w:rPr>
        <w:t xml:space="preserve"> this case</w:t>
      </w:r>
      <w:r w:rsidR="002034A3">
        <w:rPr>
          <w:rFonts w:ascii="Times New Roman" w:eastAsiaTheme="minorEastAsia" w:hAnsi="Times New Roman"/>
          <w:sz w:val="20"/>
          <w:szCs w:val="20"/>
          <w:lang w:val="en-GB"/>
        </w:rPr>
        <w:t xml:space="preserve"> (</w:t>
      </w:r>
      <w:r w:rsidR="000E32EB">
        <w:rPr>
          <w:rFonts w:ascii="Times New Roman" w:eastAsiaTheme="minorEastAsia" w:hAnsi="Times New Roman"/>
          <w:sz w:val="20"/>
          <w:szCs w:val="20"/>
          <w:lang w:val="en-GB"/>
        </w:rPr>
        <w:t>3</w:t>
      </w:r>
      <w:r w:rsidR="002034A3">
        <w:rPr>
          <w:rFonts w:ascii="Times New Roman" w:eastAsiaTheme="minorEastAsia" w:hAnsi="Times New Roman"/>
          <w:sz w:val="20"/>
          <w:szCs w:val="20"/>
          <w:lang w:val="en-GB"/>
        </w:rPr>
        <w:t>)</w:t>
      </w:r>
      <w:r w:rsidRPr="002A2A58">
        <w:rPr>
          <w:rFonts w:ascii="Times New Roman" w:eastAsiaTheme="minorEastAsia" w:hAnsi="Times New Roman"/>
          <w:sz w:val="20"/>
          <w:szCs w:val="20"/>
          <w:lang w:val="en-GB"/>
        </w:rPr>
        <w:t xml:space="preserve">. </w:t>
      </w:r>
      <w:r w:rsidR="00976BA2">
        <w:rPr>
          <w:rFonts w:ascii="Times New Roman" w:eastAsiaTheme="minorEastAsia" w:hAnsi="Times New Roman"/>
          <w:sz w:val="20"/>
          <w:szCs w:val="20"/>
          <w:lang w:val="en-GB"/>
        </w:rPr>
        <w:t xml:space="preserve">The process of calculating the quantization error signal is similar to double-sided AM modulation because the </w:t>
      </w:r>
      <w:r w:rsidRPr="00976BA2">
        <w:rPr>
          <w:rFonts w:ascii="Times New Roman" w:hAnsi="Times New Roman"/>
          <w:sz w:val="20"/>
          <w:szCs w:val="20"/>
          <w:lang w:val="en-GB"/>
        </w:rPr>
        <w:t>sawtooth si</w:t>
      </w:r>
      <w:r w:rsidR="00976BA2" w:rsidRPr="00976BA2">
        <w:rPr>
          <w:rFonts w:ascii="Times New Roman" w:hAnsi="Times New Roman"/>
          <w:sz w:val="20"/>
          <w:szCs w:val="20"/>
          <w:lang w:val="en-GB"/>
        </w:rPr>
        <w:t>gnal is multiplied by a cosine</w:t>
      </w:r>
      <w:r w:rsidR="00A860AE">
        <w:rPr>
          <w:rFonts w:ascii="Times New Roman" w:hAnsi="Times New Roman"/>
          <w:sz w:val="20"/>
          <w:szCs w:val="20"/>
          <w:lang w:val="en-GB"/>
        </w:rPr>
        <w:t xml:space="preserve"> (4)</w:t>
      </w:r>
      <w:r w:rsidR="00976BA2" w:rsidRPr="00976BA2">
        <w:rPr>
          <w:rFonts w:ascii="Times New Roman" w:hAnsi="Times New Roman"/>
          <w:sz w:val="20"/>
          <w:szCs w:val="20"/>
          <w:lang w:val="en-GB"/>
        </w:rPr>
        <w:t>.</w:t>
      </w:r>
      <w:r w:rsidR="006A7C5F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477FB8">
        <w:rPr>
          <w:rFonts w:ascii="Times New Roman" w:hAnsi="Times New Roman"/>
          <w:sz w:val="20"/>
          <w:szCs w:val="20"/>
          <w:lang w:val="en-GB"/>
        </w:rPr>
        <w:t xml:space="preserve">It is well known that, if a sinusoidal signal with a frequency of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1</m:t>
            </m:r>
          </m:sub>
        </m:sSub>
      </m:oMath>
      <w:r w:rsidR="00477FB8">
        <w:rPr>
          <w:rFonts w:ascii="Times New Roman" w:hAnsi="Times New Roman"/>
          <w:sz w:val="20"/>
          <w:szCs w:val="20"/>
          <w:lang w:val="en-GB"/>
        </w:rPr>
        <w:t xml:space="preserve"> is AM-modulated by another sinusoid with a frequency of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2</m:t>
            </m:r>
          </m:sub>
        </m:sSub>
      </m:oMath>
      <w:r w:rsidR="00477FB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406405">
        <w:rPr>
          <w:rFonts w:ascii="Times New Roman" w:hAnsi="Times New Roman"/>
          <w:sz w:val="20"/>
          <w:szCs w:val="20"/>
          <w:lang w:val="en-GB"/>
        </w:rPr>
        <w:t xml:space="preserve">, </w:t>
      </w:r>
      <w:r w:rsidR="00477FB8">
        <w:rPr>
          <w:rFonts w:ascii="Times New Roman" w:hAnsi="Times New Roman"/>
          <w:sz w:val="20"/>
          <w:szCs w:val="20"/>
          <w:lang w:val="en-GB"/>
        </w:rPr>
        <w:t xml:space="preserve">the resulting tones will be at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(f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-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)</m:t>
        </m:r>
      </m:oMath>
      <w:r w:rsidR="00477FB8">
        <w:rPr>
          <w:rFonts w:ascii="Times New Roman" w:hAnsi="Times New Roman"/>
          <w:sz w:val="20"/>
          <w:szCs w:val="20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2</m:t>
            </m:r>
          </m:sub>
        </m:sSub>
      </m:oMath>
      <w:r w:rsidR="00477FB8">
        <w:rPr>
          <w:rFonts w:ascii="Times New Roman" w:hAnsi="Times New Roman"/>
          <w:sz w:val="20"/>
          <w:szCs w:val="20"/>
          <w:lang w:val="en-GB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(f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+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)</m:t>
        </m:r>
      </m:oMath>
      <w:r w:rsidR="00477FB8">
        <w:rPr>
          <w:rFonts w:ascii="Times New Roman" w:hAnsi="Times New Roman"/>
          <w:sz w:val="20"/>
          <w:szCs w:val="20"/>
          <w:lang w:val="en-GB"/>
        </w:rPr>
        <w:t xml:space="preserve">. Since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=2m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, 4m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, 6m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…</m:t>
        </m:r>
      </m:oMath>
      <w:r w:rsidR="00477FB8">
        <w:rPr>
          <w:rFonts w:ascii="Times New Roman" w:hAnsi="Times New Roman"/>
          <w:sz w:val="20"/>
          <w:szCs w:val="20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=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</m:oMath>
      <w:r w:rsidR="00477FB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406405">
        <w:rPr>
          <w:rFonts w:ascii="Times New Roman" w:hAnsi="Times New Roman"/>
          <w:sz w:val="20"/>
          <w:szCs w:val="20"/>
          <w:lang w:val="en-GB"/>
        </w:rPr>
        <w:t xml:space="preserve">, </w:t>
      </w:r>
      <w:r w:rsidR="00477FB8">
        <w:rPr>
          <w:rFonts w:ascii="Times New Roman" w:hAnsi="Times New Roman"/>
          <w:sz w:val="20"/>
          <w:szCs w:val="20"/>
          <w:lang w:val="en-GB"/>
        </w:rPr>
        <w:t xml:space="preserve">the resulting tones will be at </w:t>
      </w:r>
      <m:oMath>
        <m:r>
          <w:rPr>
            <w:rFonts w:ascii="Cambria Math" w:hAnsi="Cambria Math"/>
            <w:sz w:val="20"/>
            <w:szCs w:val="20"/>
            <w:lang w:val="en-GB"/>
          </w:rPr>
          <m:t>[…(6m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-1)f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, (4m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-1)f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 xml:space="preserve">, 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2m-1</m:t>
            </m:r>
          </m:e>
        </m:d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,,(2m)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,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2m+1</m:t>
            </m:r>
          </m:e>
        </m:d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,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4m+1</m:t>
            </m:r>
          </m:e>
        </m:d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,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6m+1</m:t>
            </m:r>
          </m:e>
        </m:d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c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…</m:t>
        </m:r>
      </m:oMath>
      <w:r w:rsidR="00477FB8">
        <w:rPr>
          <w:rFonts w:ascii="Times New Roman" w:hAnsi="Times New Roman"/>
          <w:sz w:val="20"/>
          <w:szCs w:val="20"/>
          <w:lang w:val="en-GB"/>
        </w:rPr>
        <w:t xml:space="preserve">]. </w:t>
      </w:r>
    </w:p>
    <w:p w:rsidR="008A1433" w:rsidRPr="008A1433" w:rsidRDefault="008A1433" w:rsidP="008A1433">
      <w:pPr>
        <w:autoSpaceDE w:val="0"/>
        <w:autoSpaceDN w:val="0"/>
        <w:adjustRightInd w:val="0"/>
        <w:spacing w:after="0" w:line="240" w:lineRule="auto"/>
        <w:ind w:left="-851" w:right="-755"/>
        <w:rPr>
          <w:rFonts w:ascii="Times New Roman" w:eastAsia="MS Mincho" w:hAnsi="Times New Roman"/>
          <w:sz w:val="20"/>
          <w:szCs w:val="20"/>
          <w:lang w:val="en-GB"/>
        </w:rPr>
      </w:pPr>
    </w:p>
    <w:p w:rsidR="00F4148E" w:rsidRDefault="001C2E9B" w:rsidP="007C2D62">
      <w:pPr>
        <w:spacing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 xml:space="preserve">In order to </w:t>
      </w:r>
      <w:r w:rsidR="00406405">
        <w:rPr>
          <w:rFonts w:ascii="Times New Roman" w:hAnsi="Times New Roman"/>
          <w:sz w:val="20"/>
          <w:szCs w:val="20"/>
          <w:lang w:val="en-GB"/>
        </w:rPr>
        <w:t xml:space="preserve">explain this clearly, </w:t>
      </w:r>
      <w:r w:rsidR="009906F3" w:rsidRPr="002A2A58">
        <w:rPr>
          <w:rFonts w:ascii="Times New Roman" w:hAnsi="Times New Roman"/>
          <w:sz w:val="20"/>
          <w:szCs w:val="20"/>
          <w:lang w:val="en-GB"/>
        </w:rPr>
        <w:t>an example of the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sa</w:t>
      </w:r>
      <w:r w:rsidR="009906F3" w:rsidRPr="002A2A58">
        <w:rPr>
          <w:rFonts w:ascii="Times New Roman" w:hAnsi="Times New Roman"/>
          <w:sz w:val="20"/>
          <w:szCs w:val="20"/>
          <w:lang w:val="en-GB"/>
        </w:rPr>
        <w:t>wtooth quantizati</w:t>
      </w:r>
      <w:r w:rsidR="00406405">
        <w:rPr>
          <w:rFonts w:ascii="Times New Roman" w:hAnsi="Times New Roman"/>
          <w:sz w:val="20"/>
          <w:szCs w:val="20"/>
          <w:lang w:val="en-GB"/>
        </w:rPr>
        <w:t>on error model is given. It is</w:t>
      </w:r>
      <w:r w:rsidR="00F4148E" w:rsidRPr="002A2A58">
        <w:rPr>
          <w:rFonts w:ascii="Times New Roman" w:hAnsi="Times New Roman"/>
          <w:sz w:val="20"/>
          <w:szCs w:val="20"/>
          <w:lang w:val="en-GB"/>
        </w:rPr>
        <w:t xml:space="preserve"> assume</w:t>
      </w:r>
      <w:r w:rsidR="00406405">
        <w:rPr>
          <w:rFonts w:ascii="Times New Roman" w:hAnsi="Times New Roman"/>
          <w:sz w:val="20"/>
          <w:szCs w:val="20"/>
          <w:lang w:val="en-GB"/>
        </w:rPr>
        <w:t>d</w:t>
      </w:r>
      <w:r w:rsidR="00F4148E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45621" w:rsidRPr="002A2A58">
        <w:rPr>
          <w:rFonts w:ascii="Times New Roman" w:hAnsi="Times New Roman"/>
          <w:sz w:val="20"/>
          <w:szCs w:val="20"/>
          <w:lang w:val="en-GB"/>
        </w:rPr>
        <w:t xml:space="preserve">that </w:t>
      </w:r>
      <w:r w:rsidR="00F4148E" w:rsidRPr="002A2A58">
        <w:rPr>
          <w:rFonts w:ascii="Times New Roman" w:hAnsi="Times New Roman"/>
          <w:sz w:val="20"/>
          <w:szCs w:val="20"/>
          <w:lang w:val="en-GB"/>
        </w:rPr>
        <w:t>a sinusoid with a normalized frequency of 0.1</w:t>
      </w:r>
      <w:r w:rsidR="003B5B3A" w:rsidRPr="002A2A58">
        <w:rPr>
          <w:rFonts w:ascii="Times New Roman" w:hAnsi="Times New Roman"/>
          <w:sz w:val="20"/>
          <w:szCs w:val="20"/>
          <w:lang w:val="en-GB"/>
        </w:rPr>
        <w:t>5</w:t>
      </w:r>
      <w:r w:rsidR="00F65C98" w:rsidRPr="002A2A58">
        <w:rPr>
          <w:rFonts w:ascii="Times New Roman" w:hAnsi="Times New Roman"/>
          <w:sz w:val="20"/>
          <w:szCs w:val="20"/>
          <w:lang w:val="en-GB"/>
        </w:rPr>
        <w:t xml:space="preserve"> (</w:t>
      </w:r>
      <w:r w:rsidR="006C7786">
        <w:rPr>
          <w:rFonts w:ascii="Times New Roman" w:hAnsi="Times New Roman"/>
          <w:sz w:val="20"/>
          <w:szCs w:val="20"/>
          <w:lang w:val="en-GB"/>
        </w:rPr>
        <w:t>5</w:t>
      </w:r>
      <w:r w:rsidR="00F65C98" w:rsidRPr="002A2A58">
        <w:rPr>
          <w:rFonts w:ascii="Times New Roman" w:hAnsi="Times New Roman"/>
          <w:sz w:val="20"/>
          <w:szCs w:val="20"/>
          <w:lang w:val="en-GB"/>
        </w:rPr>
        <w:t>)</w:t>
      </w:r>
      <w:r w:rsidR="00F4148E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E478E3">
        <w:rPr>
          <w:rFonts w:ascii="Times New Roman" w:hAnsi="Times New Roman"/>
          <w:sz w:val="20"/>
          <w:szCs w:val="20"/>
          <w:lang w:val="en-GB"/>
        </w:rPr>
        <w:t>is applied to a 1-bit quantizer. This results</w:t>
      </w:r>
      <w:r w:rsidR="00F4148E" w:rsidRPr="002A2A58">
        <w:rPr>
          <w:rFonts w:ascii="Times New Roman" w:hAnsi="Times New Roman"/>
          <w:sz w:val="20"/>
          <w:szCs w:val="20"/>
          <w:lang w:val="en-GB"/>
        </w:rPr>
        <w:t xml:space="preserve"> in a quantization error of (</w:t>
      </w:r>
      <w:r w:rsidR="006C7786">
        <w:rPr>
          <w:rFonts w:ascii="Times New Roman" w:hAnsi="Times New Roman"/>
          <w:sz w:val="20"/>
          <w:szCs w:val="20"/>
          <w:lang w:val="en-GB"/>
        </w:rPr>
        <w:t>6</w:t>
      </w:r>
      <w:r w:rsidR="00F4148E" w:rsidRPr="002A2A58">
        <w:rPr>
          <w:rFonts w:ascii="Times New Roman" w:hAnsi="Times New Roman"/>
          <w:sz w:val="20"/>
          <w:szCs w:val="20"/>
          <w:lang w:val="en-GB"/>
        </w:rPr>
        <w:t xml:space="preserve">). For the ideal case, the quantization error is not input amplitude dependent </w:t>
      </w:r>
      <w:r w:rsidR="00E478E3">
        <w:rPr>
          <w:rFonts w:ascii="Times New Roman" w:hAnsi="Times New Roman"/>
          <w:sz w:val="20"/>
          <w:szCs w:val="20"/>
          <w:lang w:val="en-GB"/>
        </w:rPr>
        <w:t xml:space="preserve">and is </w:t>
      </w:r>
      <w:r w:rsidR="00F4148E" w:rsidRPr="002A2A58">
        <w:rPr>
          <w:rFonts w:ascii="Times New Roman" w:hAnsi="Times New Roman"/>
          <w:sz w:val="20"/>
          <w:szCs w:val="20"/>
          <w:lang w:val="en-GB"/>
        </w:rPr>
        <w:t xml:space="preserve">represented by </w:t>
      </w:r>
      <w:r w:rsidR="00F4148E" w:rsidRPr="002A2A58">
        <w:rPr>
          <w:rFonts w:ascii="Times New Roman" w:hAnsi="Times New Roman"/>
          <w:i/>
          <w:sz w:val="20"/>
          <w:szCs w:val="20"/>
          <w:lang w:val="en-GB"/>
        </w:rPr>
        <w:t>A</w:t>
      </w:r>
      <w:r w:rsidR="00D9141E">
        <w:rPr>
          <w:rFonts w:ascii="Times New Roman" w:hAnsi="Times New Roman"/>
          <w:sz w:val="20"/>
          <w:szCs w:val="20"/>
          <w:lang w:val="en-GB"/>
        </w:rPr>
        <w:t xml:space="preserve"> as shown below.</w:t>
      </w:r>
    </w:p>
    <w:p w:rsidR="00BF7F85" w:rsidRDefault="00B9614C" w:rsidP="00BF7F85">
      <w:pPr>
        <w:spacing w:line="216" w:lineRule="auto"/>
        <w:ind w:left="-851" w:right="-754"/>
        <w:jc w:val="right"/>
        <w:rPr>
          <w:rFonts w:ascii="Times New Roman" w:hAnsi="Times New Roman"/>
          <w:sz w:val="20"/>
          <w:szCs w:val="20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S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in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=A cos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2π 0.15n</m:t>
            </m:r>
          </m:e>
        </m:d>
      </m:oMath>
      <w:r w:rsidR="00BF7F85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BF7F85">
        <w:rPr>
          <w:rFonts w:ascii="Times New Roman" w:hAnsi="Times New Roman"/>
          <w:sz w:val="20"/>
          <w:szCs w:val="20"/>
          <w:lang w:val="en-GB"/>
        </w:rPr>
        <w:tab/>
      </w:r>
      <w:r w:rsidR="00BF7F85">
        <w:rPr>
          <w:rFonts w:ascii="Times New Roman" w:hAnsi="Times New Roman"/>
          <w:sz w:val="20"/>
          <w:szCs w:val="20"/>
          <w:lang w:val="en-GB"/>
        </w:rPr>
        <w:tab/>
      </w:r>
      <w:r w:rsidR="00BF7F85">
        <w:rPr>
          <w:rFonts w:ascii="Times New Roman" w:hAnsi="Times New Roman"/>
          <w:sz w:val="20"/>
          <w:szCs w:val="20"/>
          <w:lang w:val="en-GB"/>
        </w:rPr>
        <w:tab/>
      </w:r>
      <w:r w:rsidR="00BF7F85">
        <w:rPr>
          <w:rFonts w:ascii="Times New Roman" w:hAnsi="Times New Roman"/>
          <w:sz w:val="20"/>
          <w:szCs w:val="20"/>
          <w:lang w:val="en-GB"/>
        </w:rPr>
        <w:tab/>
      </w:r>
      <w:r w:rsidR="00BF7F85">
        <w:rPr>
          <w:rFonts w:ascii="Times New Roman" w:hAnsi="Times New Roman"/>
          <w:sz w:val="20"/>
          <w:szCs w:val="20"/>
          <w:lang w:val="en-GB"/>
        </w:rPr>
        <w:tab/>
        <w:t>(5)</w:t>
      </w:r>
    </w:p>
    <w:p w:rsidR="00973AEA" w:rsidRDefault="00B9614C" w:rsidP="00642B3D">
      <w:pPr>
        <w:spacing w:line="216" w:lineRule="auto"/>
        <w:ind w:left="-851" w:right="-754"/>
        <w:jc w:val="right"/>
        <w:rPr>
          <w:rFonts w:ascii="Times New Roman" w:hAnsi="Times New Roman"/>
          <w:sz w:val="20"/>
          <w:szCs w:val="20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Q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err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GB"/>
              </w:rPr>
              <m:t>2Q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GB"/>
              </w:rPr>
              <m:t>π</m:t>
            </m:r>
          </m:den>
        </m:f>
        <m:r>
          <w:rPr>
            <w:rFonts w:ascii="Cambria Math" w:hAnsi="Cambria Math"/>
            <w:sz w:val="20"/>
            <w:szCs w:val="20"/>
            <w:lang w:val="en-GB"/>
          </w:rPr>
          <m:t>cos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2π 0.15n</m:t>
            </m:r>
          </m:e>
        </m:d>
        <m:r>
          <w:rPr>
            <w:rFonts w:ascii="Cambria Math" w:hAnsi="Cambria Math"/>
            <w:sz w:val="20"/>
            <w:szCs w:val="20"/>
            <w:lang w:val="en-GB"/>
          </w:rPr>
          <m:t xml:space="preserve"> </m:t>
        </m:r>
        <m:nary>
          <m:naryPr>
            <m:chr m:val="∑"/>
            <m:limLoc m:val="subSup"/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naryPr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k=1</m:t>
            </m:r>
          </m:sub>
          <m:sup>
            <m:r>
              <m:rPr>
                <m:sty m:val="p"/>
              </m:rPr>
              <w:rPr>
                <w:rFonts w:ascii="Cambria Math" w:hAnsi="Cambria Math"/>
                <w:position w:val="-4"/>
              </w:rPr>
              <w:object w:dxaOrig="180" w:dyaOrig="160">
                <v:shape id="_x0000_i1033" type="#_x0000_t75" style="width:8.85pt;height:8.2pt" o:ole="">
                  <v:imagedata r:id="rId24" o:title=""/>
                </v:shape>
                <o:OLEObject Type="Embed" ProgID="Equation.DSMT4" ShapeID="_x0000_i1033" DrawAspect="Content" ObjectID="_1433945728" r:id="rId27"/>
              </w:objec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GB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k+1</m:t>
                </m:r>
              </m:sup>
            </m:sSup>
          </m:e>
        </m:nary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GB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2π 0.3n</m:t>
                </m:r>
              </m:e>
            </m:d>
          </m:num>
          <m:den>
            <m:r>
              <w:rPr>
                <w:rFonts w:ascii="Cambria Math" w:hAnsi="Cambria Math"/>
                <w:sz w:val="20"/>
                <w:szCs w:val="20"/>
                <w:lang w:val="en-GB"/>
              </w:rPr>
              <m:t>k</m:t>
            </m:r>
          </m:den>
        </m:f>
      </m:oMath>
      <w:r w:rsidR="00BF7F85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BF7F85">
        <w:rPr>
          <w:rFonts w:ascii="Times New Roman" w:hAnsi="Times New Roman"/>
          <w:sz w:val="20"/>
          <w:szCs w:val="20"/>
          <w:lang w:val="en-GB"/>
        </w:rPr>
        <w:tab/>
      </w:r>
      <w:r w:rsidR="00BF7F85">
        <w:rPr>
          <w:rFonts w:ascii="Times New Roman" w:hAnsi="Times New Roman"/>
          <w:sz w:val="20"/>
          <w:szCs w:val="20"/>
          <w:lang w:val="en-GB"/>
        </w:rPr>
        <w:tab/>
      </w:r>
      <w:r w:rsidR="00BF7F85">
        <w:rPr>
          <w:rFonts w:ascii="Times New Roman" w:hAnsi="Times New Roman"/>
          <w:sz w:val="20"/>
          <w:szCs w:val="20"/>
          <w:lang w:val="en-GB"/>
        </w:rPr>
        <w:tab/>
      </w:r>
      <w:r w:rsidR="00BF7F85">
        <w:rPr>
          <w:rFonts w:ascii="Times New Roman" w:hAnsi="Times New Roman"/>
          <w:sz w:val="20"/>
          <w:szCs w:val="20"/>
          <w:lang w:val="en-GB"/>
        </w:rPr>
        <w:tab/>
      </w:r>
      <w:r w:rsidR="00BF7F85">
        <w:rPr>
          <w:rFonts w:ascii="Times New Roman" w:hAnsi="Times New Roman"/>
          <w:sz w:val="20"/>
          <w:szCs w:val="20"/>
          <w:lang w:val="en-GB"/>
        </w:rPr>
        <w:tab/>
        <w:t>(4)</w:t>
      </w:r>
    </w:p>
    <w:p w:rsidR="004B6729" w:rsidRPr="002A2A58" w:rsidRDefault="00973AEA" w:rsidP="00642B3D">
      <w:pPr>
        <w:spacing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Figure 6</w:t>
      </w:r>
      <w:r w:rsidR="00EC4B95">
        <w:rPr>
          <w:rFonts w:ascii="Times New Roman" w:hAnsi="Times New Roman"/>
          <w:sz w:val="20"/>
          <w:szCs w:val="20"/>
          <w:lang w:val="en-GB"/>
        </w:rPr>
        <w:t>a</w:t>
      </w:r>
      <w:r w:rsidR="00065FAE" w:rsidRPr="002A2A58">
        <w:rPr>
          <w:rFonts w:ascii="Times New Roman" w:hAnsi="Times New Roman"/>
          <w:sz w:val="20"/>
          <w:szCs w:val="20"/>
          <w:lang w:val="en-GB"/>
        </w:rPr>
        <w:t xml:space="preserve"> shows the spectrum of the sawtooth with a fundamental</w:t>
      </w:r>
      <w:r w:rsidR="003B5B3A" w:rsidRPr="002A2A58">
        <w:rPr>
          <w:rFonts w:ascii="Times New Roman" w:hAnsi="Times New Roman"/>
          <w:sz w:val="20"/>
          <w:szCs w:val="20"/>
          <w:lang w:val="en-GB"/>
        </w:rPr>
        <w:t xml:space="preserve"> frequency of 0.3</w:t>
      </w:r>
      <w:r w:rsidR="00EC4B95">
        <w:rPr>
          <w:rFonts w:ascii="Times New Roman" w:hAnsi="Times New Roman"/>
          <w:sz w:val="20"/>
          <w:szCs w:val="20"/>
          <w:lang w:val="en-GB"/>
        </w:rPr>
        <w:t xml:space="preserve"> and Figure 6b</w:t>
      </w:r>
      <w:r w:rsidR="00065FAE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FA0D57" w:rsidRPr="002A2A58">
        <w:rPr>
          <w:rFonts w:ascii="Times New Roman" w:hAnsi="Times New Roman"/>
          <w:sz w:val="20"/>
          <w:szCs w:val="20"/>
          <w:lang w:val="en-GB"/>
        </w:rPr>
        <w:t>depicts</w:t>
      </w:r>
      <w:r w:rsidR="00065FAE" w:rsidRPr="002A2A58">
        <w:rPr>
          <w:rFonts w:ascii="Times New Roman" w:hAnsi="Times New Roman"/>
          <w:sz w:val="20"/>
          <w:szCs w:val="20"/>
          <w:lang w:val="en-GB"/>
        </w:rPr>
        <w:t xml:space="preserve"> it</w:t>
      </w:r>
      <w:r w:rsidR="00FA0D57" w:rsidRPr="002A2A58">
        <w:rPr>
          <w:rFonts w:ascii="Times New Roman" w:hAnsi="Times New Roman"/>
          <w:sz w:val="20"/>
          <w:szCs w:val="20"/>
          <w:lang w:val="en-GB"/>
        </w:rPr>
        <w:t>s</w:t>
      </w:r>
      <w:r w:rsidR="00F83674" w:rsidRPr="002A2A58">
        <w:rPr>
          <w:rFonts w:ascii="Times New Roman" w:hAnsi="Times New Roman"/>
          <w:sz w:val="20"/>
          <w:szCs w:val="20"/>
          <w:lang w:val="en-GB"/>
        </w:rPr>
        <w:t xml:space="preserve"> AM modulation </w:t>
      </w:r>
      <w:r w:rsidR="00065FAE" w:rsidRPr="002A2A58">
        <w:rPr>
          <w:rFonts w:ascii="Times New Roman" w:hAnsi="Times New Roman"/>
          <w:sz w:val="20"/>
          <w:szCs w:val="20"/>
          <w:lang w:val="en-GB"/>
        </w:rPr>
        <w:t>by a cosine with a frequency of 0.1</w:t>
      </w:r>
      <w:r w:rsidR="00B83537" w:rsidRPr="002A2A58">
        <w:rPr>
          <w:rFonts w:ascii="Times New Roman" w:hAnsi="Times New Roman"/>
          <w:sz w:val="20"/>
          <w:szCs w:val="20"/>
          <w:lang w:val="en-GB"/>
        </w:rPr>
        <w:t>5</w:t>
      </w:r>
      <w:r w:rsidR="00065FAE" w:rsidRPr="002A2A58">
        <w:rPr>
          <w:rFonts w:ascii="Times New Roman" w:hAnsi="Times New Roman"/>
          <w:sz w:val="20"/>
          <w:szCs w:val="20"/>
          <w:lang w:val="en-GB"/>
        </w:rPr>
        <w:t>.</w:t>
      </w:r>
      <w:r w:rsidR="002B3803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2537F">
        <w:rPr>
          <w:rFonts w:ascii="Times New Roman" w:hAnsi="Times New Roman"/>
          <w:sz w:val="20"/>
          <w:szCs w:val="20"/>
          <w:lang w:val="en-GB"/>
        </w:rPr>
        <w:t>It should be remembered</w:t>
      </w:r>
      <w:r w:rsidR="00F431A8" w:rsidRPr="002A2A58">
        <w:rPr>
          <w:rFonts w:ascii="Times New Roman" w:hAnsi="Times New Roman"/>
          <w:sz w:val="20"/>
          <w:szCs w:val="20"/>
          <w:lang w:val="en-GB"/>
        </w:rPr>
        <w:t xml:space="preserve"> that</w:t>
      </w:r>
      <w:r w:rsidR="005B1665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F431A8" w:rsidRPr="002A2A58">
        <w:rPr>
          <w:rFonts w:ascii="Times New Roman" w:hAnsi="Times New Roman"/>
          <w:sz w:val="20"/>
          <w:szCs w:val="20"/>
          <w:lang w:val="en-GB"/>
        </w:rPr>
        <w:t xml:space="preserve">tones </w:t>
      </w:r>
      <w:r w:rsidR="00D14E6F" w:rsidRPr="002A2A58">
        <w:rPr>
          <w:rFonts w:ascii="Times New Roman" w:hAnsi="Times New Roman"/>
          <w:sz w:val="20"/>
          <w:szCs w:val="20"/>
          <w:lang w:val="en-GB"/>
        </w:rPr>
        <w:t>beyond 0.5 are folded back and added to the</w:t>
      </w:r>
      <w:r w:rsidR="00473418" w:rsidRPr="002A2A58">
        <w:rPr>
          <w:rFonts w:ascii="Times New Roman" w:hAnsi="Times New Roman"/>
          <w:sz w:val="20"/>
          <w:szCs w:val="20"/>
          <w:lang w:val="en-GB"/>
        </w:rPr>
        <w:t xml:space="preserve"> already existing tones </w:t>
      </w:r>
      <w:r w:rsidR="00237DD3" w:rsidRPr="002A2A58">
        <w:rPr>
          <w:rFonts w:ascii="Times New Roman" w:hAnsi="Times New Roman"/>
          <w:sz w:val="20"/>
          <w:szCs w:val="20"/>
          <w:lang w:val="en-GB"/>
        </w:rPr>
        <w:t xml:space="preserve">within the range of [0, 0.5] </w:t>
      </w:r>
      <w:r w:rsidR="00473418" w:rsidRPr="002A2A58">
        <w:rPr>
          <w:rFonts w:ascii="Times New Roman" w:hAnsi="Times New Roman"/>
          <w:sz w:val="20"/>
          <w:szCs w:val="20"/>
          <w:lang w:val="en-GB"/>
        </w:rPr>
        <w:t xml:space="preserve">as their frequency is mapped to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N</m:t>
            </m:r>
          </m:sub>
        </m:sSub>
        <m:r>
          <w:rPr>
            <w:rFonts w:ascii="Cambria Math" w:hAnsi="Cambria Math"/>
            <w:sz w:val="20"/>
            <w:szCs w:val="20"/>
            <w:lang w:val="en-GB"/>
          </w:rPr>
          <m:t>-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N</m:t>
                </m:r>
              </m:sub>
            </m:sSub>
            <m:r>
              <w:rPr>
                <w:rFonts w:ascii="Cambria Math" w:hAnsi="Cambria Math"/>
                <w:sz w:val="20"/>
                <w:szCs w:val="20"/>
                <w:lang w:val="en-GB"/>
              </w:rPr>
              <m:t>+0.5</m:t>
            </m:r>
          </m:e>
        </m:d>
      </m:oMath>
      <w:r w:rsidR="00237DD3" w:rsidRPr="002A2A58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67644C" w:rsidRPr="002A2A58">
        <w:rPr>
          <w:rFonts w:ascii="Times New Roman" w:hAnsi="Times New Roman"/>
          <w:sz w:val="20"/>
          <w:szCs w:val="20"/>
          <w:lang w:val="en-GB"/>
        </w:rPr>
        <w:t xml:space="preserve">The operator </w:t>
      </w:r>
      <m:oMath>
        <m:d>
          <m:dPr>
            <m:begChr m:val="⌊"/>
            <m:endChr m:val="⌋"/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x</m:t>
            </m:r>
          </m:e>
        </m:d>
      </m:oMath>
      <w:r w:rsidR="0067644C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01733C" w:rsidRPr="002A2A58">
        <w:rPr>
          <w:rFonts w:ascii="Times New Roman" w:hAnsi="Times New Roman"/>
          <w:sz w:val="20"/>
          <w:szCs w:val="20"/>
          <w:lang w:val="en-GB"/>
        </w:rPr>
        <w:t>represents the largest integer less than or equal to</w:t>
      </w:r>
      <w:r w:rsidR="0067644C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m:oMath>
        <m:d>
          <m:dPr>
            <m:begChr m:val="⌊"/>
            <m:endChr m:val="⌋"/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x</m:t>
            </m:r>
          </m:e>
        </m:d>
      </m:oMath>
      <w:r w:rsidR="00B63AF5" w:rsidRPr="002A2A58">
        <w:rPr>
          <w:rFonts w:ascii="Times New Roman" w:hAnsi="Times New Roman"/>
          <w:sz w:val="20"/>
          <w:szCs w:val="20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N</m:t>
            </m:r>
          </m:sub>
        </m:sSub>
      </m:oMath>
      <w:r w:rsidR="00B63AF5" w:rsidRPr="002A2A58">
        <w:rPr>
          <w:rFonts w:ascii="Times New Roman" w:hAnsi="Times New Roman"/>
          <w:sz w:val="20"/>
          <w:szCs w:val="20"/>
          <w:lang w:val="en-GB"/>
        </w:rPr>
        <w:t xml:space="preserve"> is the normalized frequency of the signal</w:t>
      </w:r>
      <w:r w:rsidR="004B3599" w:rsidRPr="002A2A58">
        <w:rPr>
          <w:rFonts w:ascii="Times New Roman" w:hAnsi="Times New Roman"/>
          <w:sz w:val="20"/>
          <w:szCs w:val="20"/>
          <w:lang w:val="en-GB"/>
        </w:rPr>
        <w:t>.</w:t>
      </w:r>
    </w:p>
    <w:p w:rsidR="00D14E6F" w:rsidRDefault="00106C2F" w:rsidP="007C2D62">
      <w:pPr>
        <w:spacing w:line="240" w:lineRule="auto"/>
        <w:ind w:left="-851" w:right="-1322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2250157" cy="168761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309" cy="168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4B2E">
        <w:rPr>
          <w:rFonts w:ascii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2281767" cy="171132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46" cy="171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2250228" cy="1687672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420" cy="168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8F0" w:rsidRPr="002A2A58" w:rsidRDefault="0005694A" w:rsidP="007C2D62">
      <w:pPr>
        <w:spacing w:line="240" w:lineRule="auto"/>
        <w:ind w:left="-851" w:right="-1322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   </w:t>
      </w:r>
      <w:r w:rsidR="002775FD">
        <w:rPr>
          <w:rFonts w:ascii="Times New Roman" w:hAnsi="Times New Roman"/>
          <w:sz w:val="20"/>
          <w:szCs w:val="20"/>
          <w:lang w:val="en-GB"/>
        </w:rPr>
        <w:t xml:space="preserve">        </w:t>
      </w:r>
      <w:r w:rsidR="002D08F0">
        <w:rPr>
          <w:rFonts w:ascii="Times New Roman" w:hAnsi="Times New Roman"/>
          <w:sz w:val="20"/>
          <w:szCs w:val="20"/>
          <w:lang w:val="en-GB"/>
        </w:rPr>
        <w:t>a) Sawtooth Signal’</w:t>
      </w:r>
      <w:r>
        <w:rPr>
          <w:rFonts w:ascii="Times New Roman" w:hAnsi="Times New Roman"/>
          <w:sz w:val="20"/>
          <w:szCs w:val="20"/>
          <w:lang w:val="en-GB"/>
        </w:rPr>
        <w:t xml:space="preserve">s Harmonics                      </w:t>
      </w:r>
      <w:r w:rsidR="002D08F0">
        <w:rPr>
          <w:rFonts w:ascii="Times New Roman" w:hAnsi="Times New Roman"/>
          <w:sz w:val="20"/>
          <w:szCs w:val="20"/>
          <w:lang w:val="en-GB"/>
        </w:rPr>
        <w:t>b) The Resulting Quantization Error</w:t>
      </w:r>
      <w:r>
        <w:rPr>
          <w:rFonts w:ascii="Times New Roman" w:hAnsi="Times New Roman"/>
          <w:sz w:val="20"/>
          <w:szCs w:val="20"/>
          <w:lang w:val="en-GB"/>
        </w:rPr>
        <w:t xml:space="preserve">               c) Output of the Quantizer</w:t>
      </w:r>
    </w:p>
    <w:p w:rsidR="00297596" w:rsidRDefault="00703E5A" w:rsidP="007C2D62">
      <w:pPr>
        <w:pStyle w:val="Caption"/>
        <w:ind w:left="-851"/>
        <w:jc w:val="center"/>
        <w:rPr>
          <w:rFonts w:ascii="Times New Roman" w:hAnsi="Times New Roman"/>
          <w:b w:val="0"/>
          <w:color w:val="auto"/>
          <w:sz w:val="20"/>
          <w:szCs w:val="20"/>
          <w:lang w:val="en-GB"/>
        </w:rPr>
      </w:pPr>
      <w:r>
        <w:rPr>
          <w:rFonts w:ascii="Times New Roman" w:hAnsi="Times New Roman"/>
          <w:b w:val="0"/>
          <w:color w:val="auto"/>
          <w:sz w:val="20"/>
          <w:szCs w:val="20"/>
          <w:lang w:val="en-GB"/>
        </w:rPr>
        <w:t>Figure 6</w:t>
      </w:r>
      <w:r w:rsidR="00DA611B"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: </w:t>
      </w:r>
      <w:r w:rsidR="001361D7" w:rsidRPr="002A2A58">
        <w:rPr>
          <w:rFonts w:ascii="Times New Roman" w:hAnsi="Times New Roman"/>
          <w:b w:val="0"/>
          <w:color w:val="auto"/>
          <w:sz w:val="20"/>
          <w:szCs w:val="20"/>
          <w:lang w:val="en-GB"/>
        </w:rPr>
        <w:t>1-bit Quantizer under Sinusoidal Excitation</w:t>
      </w:r>
    </w:p>
    <w:p w:rsidR="0047626D" w:rsidRDefault="00297596" w:rsidP="007C2D62">
      <w:pPr>
        <w:spacing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>Finally</w:t>
      </w:r>
      <w:r w:rsidR="0052537F">
        <w:rPr>
          <w:rFonts w:ascii="Times New Roman" w:hAnsi="Times New Roman"/>
          <w:sz w:val="20"/>
          <w:szCs w:val="20"/>
          <w:lang w:val="en-GB"/>
        </w:rPr>
        <w:t>,</w:t>
      </w:r>
      <w:r w:rsidR="00EC4B95">
        <w:rPr>
          <w:rFonts w:ascii="Times New Roman" w:hAnsi="Times New Roman"/>
          <w:sz w:val="20"/>
          <w:szCs w:val="20"/>
          <w:lang w:val="en-GB"/>
        </w:rPr>
        <w:t xml:space="preserve"> Figure 6c</w:t>
      </w:r>
      <w:r w:rsidRPr="00976BA2">
        <w:rPr>
          <w:rFonts w:ascii="Times New Roman" w:hAnsi="Times New Roman"/>
          <w:sz w:val="20"/>
          <w:szCs w:val="20"/>
          <w:lang w:val="en-GB"/>
        </w:rPr>
        <w:t xml:space="preserve"> shows the output of the quantizer </w:t>
      </w:r>
      <w:r w:rsidR="00E57E56">
        <w:rPr>
          <w:rFonts w:ascii="Times New Roman" w:hAnsi="Times New Roman"/>
          <w:sz w:val="20"/>
          <w:szCs w:val="20"/>
          <w:lang w:val="en-GB"/>
        </w:rPr>
        <w:t>that</w:t>
      </w:r>
      <w:r w:rsidRPr="00976BA2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15754" w:rsidRPr="00976BA2">
        <w:rPr>
          <w:rFonts w:ascii="Times New Roman" w:hAnsi="Times New Roman"/>
          <w:sz w:val="20"/>
          <w:szCs w:val="20"/>
          <w:lang w:val="en-GB"/>
        </w:rPr>
        <w:t>is equal to</w:t>
      </w:r>
      <w:r w:rsidRPr="00976BA2">
        <w:rPr>
          <w:rFonts w:ascii="Times New Roman" w:hAnsi="Times New Roman"/>
          <w:sz w:val="20"/>
          <w:szCs w:val="20"/>
          <w:lang w:val="en-GB"/>
        </w:rPr>
        <w:t xml:space="preserve"> the sum of the quantization error shown in (</w:t>
      </w:r>
      <w:r w:rsidR="006D7E82">
        <w:rPr>
          <w:rFonts w:ascii="Times New Roman" w:hAnsi="Times New Roman"/>
          <w:sz w:val="20"/>
          <w:szCs w:val="20"/>
          <w:lang w:val="en-GB"/>
        </w:rPr>
        <w:t>6</w:t>
      </w:r>
      <w:r w:rsidRPr="00976BA2">
        <w:rPr>
          <w:rFonts w:ascii="Times New Roman" w:hAnsi="Times New Roman"/>
          <w:sz w:val="20"/>
          <w:szCs w:val="20"/>
          <w:lang w:val="en-GB"/>
        </w:rPr>
        <w:t>) and the input signal given in (</w:t>
      </w:r>
      <w:r w:rsidR="006D7E82">
        <w:rPr>
          <w:rFonts w:ascii="Times New Roman" w:hAnsi="Times New Roman"/>
          <w:sz w:val="20"/>
          <w:szCs w:val="20"/>
          <w:lang w:val="en-GB"/>
        </w:rPr>
        <w:t>5</w:t>
      </w:r>
      <w:r w:rsidRPr="00976BA2">
        <w:rPr>
          <w:rFonts w:ascii="Times New Roman" w:hAnsi="Times New Roman"/>
          <w:sz w:val="20"/>
          <w:szCs w:val="20"/>
          <w:lang w:val="en-GB"/>
        </w:rPr>
        <w:t>)</w:t>
      </w:r>
      <w:r w:rsidRPr="00976BA2">
        <w:rPr>
          <w:rFonts w:ascii="Times New Roman" w:hAnsi="Times New Roman"/>
          <w:sz w:val="20"/>
          <w:szCs w:val="20"/>
        </w:rPr>
        <w:t>.</w:t>
      </w:r>
      <w:r w:rsidR="00B47AE0" w:rsidRPr="00976BA2">
        <w:rPr>
          <w:rFonts w:ascii="Times New Roman" w:hAnsi="Times New Roman"/>
          <w:sz w:val="20"/>
          <w:szCs w:val="20"/>
        </w:rPr>
        <w:t xml:space="preserve"> </w:t>
      </w:r>
      <w:r w:rsidR="00B47AE0" w:rsidRPr="00976BA2">
        <w:rPr>
          <w:rFonts w:ascii="Times New Roman" w:hAnsi="Times New Roman"/>
          <w:sz w:val="20"/>
          <w:szCs w:val="20"/>
          <w:lang w:val="en-GB"/>
        </w:rPr>
        <w:t>The only difference</w:t>
      </w:r>
      <w:r w:rsidR="00CE7FB0">
        <w:rPr>
          <w:rFonts w:ascii="Times New Roman" w:hAnsi="Times New Roman"/>
          <w:sz w:val="20"/>
          <w:szCs w:val="20"/>
          <w:lang w:val="en-GB"/>
        </w:rPr>
        <w:t xml:space="preserve"> between Figure 6b and 6c</w:t>
      </w:r>
      <w:r w:rsidR="00940ACF" w:rsidRPr="00976BA2">
        <w:rPr>
          <w:rFonts w:ascii="Times New Roman" w:hAnsi="Times New Roman"/>
          <w:sz w:val="20"/>
          <w:szCs w:val="20"/>
          <w:lang w:val="en-GB"/>
        </w:rPr>
        <w:t xml:space="preserve"> is the amplitude increase</w:t>
      </w:r>
      <w:r w:rsidR="00976BA2" w:rsidRPr="00976BA2">
        <w:rPr>
          <w:rFonts w:ascii="Times New Roman" w:hAnsi="Times New Roman"/>
          <w:sz w:val="20"/>
          <w:szCs w:val="20"/>
          <w:lang w:val="en-GB"/>
        </w:rPr>
        <w:t xml:space="preserve"> of</w:t>
      </w:r>
      <w:r w:rsidR="00B47AE0" w:rsidRPr="00976BA2">
        <w:rPr>
          <w:rFonts w:ascii="Times New Roman" w:hAnsi="Times New Roman"/>
          <w:sz w:val="20"/>
          <w:szCs w:val="20"/>
          <w:lang w:val="en-GB"/>
        </w:rPr>
        <w:t xml:space="preserve"> the input frequency tone.</w:t>
      </w:r>
      <w:r w:rsidR="003D603C">
        <w:rPr>
          <w:rFonts w:ascii="Times New Roman" w:hAnsi="Times New Roman"/>
          <w:sz w:val="20"/>
          <w:szCs w:val="20"/>
          <w:lang w:val="en-GB"/>
        </w:rPr>
        <w:t xml:space="preserve"> </w:t>
      </w:r>
    </w:p>
    <w:p w:rsidR="00D14E6F" w:rsidRPr="002A2A58" w:rsidRDefault="00E542A7" w:rsidP="007C2D62">
      <w:pPr>
        <w:spacing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 xml:space="preserve">The sawtooth quantization error </w:t>
      </w:r>
      <w:r w:rsidR="003D64C5" w:rsidRPr="002A2A58">
        <w:rPr>
          <w:rFonts w:ascii="Times New Roman" w:hAnsi="Times New Roman"/>
          <w:sz w:val="20"/>
          <w:szCs w:val="20"/>
          <w:lang w:val="en-GB"/>
        </w:rPr>
        <w:t>model can be summ</w:t>
      </w:r>
      <w:r w:rsidR="0007158B" w:rsidRPr="002A2A58">
        <w:rPr>
          <w:rFonts w:ascii="Times New Roman" w:hAnsi="Times New Roman"/>
          <w:sz w:val="20"/>
          <w:szCs w:val="20"/>
          <w:lang w:val="en-GB"/>
        </w:rPr>
        <w:t xml:space="preserve">ed up as follows: </w:t>
      </w:r>
    </w:p>
    <w:p w:rsidR="00BE5008" w:rsidRPr="002A2A58" w:rsidRDefault="00BE5008" w:rsidP="007C2D62">
      <w:pPr>
        <w:pStyle w:val="ListParagraph"/>
        <w:numPr>
          <w:ilvl w:val="0"/>
          <w:numId w:val="2"/>
        </w:numPr>
        <w:spacing w:line="240" w:lineRule="auto"/>
        <w:ind w:left="-567" w:right="-755" w:hanging="284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 xml:space="preserve">The expected high tones </w:t>
      </w:r>
      <w:r w:rsidR="00E15A89" w:rsidRPr="002A2A58">
        <w:rPr>
          <w:rFonts w:ascii="Times New Roman" w:hAnsi="Times New Roman"/>
          <w:sz w:val="20"/>
          <w:szCs w:val="20"/>
          <w:lang w:val="en-GB"/>
        </w:rPr>
        <w:t xml:space="preserve">in a </w:t>
      </w:r>
      <w:r w:rsidR="00E15A89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E15A89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E15A89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E15A89" w:rsidRPr="002A2A58">
        <w:rPr>
          <w:rFonts w:ascii="Times New Roman" w:hAnsi="Times New Roman"/>
          <w:sz w:val="20"/>
          <w:szCs w:val="20"/>
          <w:lang w:val="en-GB"/>
        </w:rPr>
        <w:t xml:space="preserve"> modulator 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resulting from the quantization of </w:t>
      </w:r>
      <w:r w:rsidR="00B42871" w:rsidRPr="002A2A58">
        <w:rPr>
          <w:rFonts w:ascii="Times New Roman" w:hAnsi="Times New Roman"/>
          <w:sz w:val="20"/>
          <w:szCs w:val="20"/>
          <w:lang w:val="en-GB"/>
        </w:rPr>
        <w:t>a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B42871" w:rsidRPr="002A2A58">
        <w:rPr>
          <w:rFonts w:ascii="Times New Roman" w:hAnsi="Times New Roman"/>
          <w:sz w:val="20"/>
          <w:szCs w:val="20"/>
          <w:lang w:val="en-GB"/>
        </w:rPr>
        <w:t>sinusoid, not the limit cycle tones,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B42871" w:rsidRPr="002A2A58">
        <w:rPr>
          <w:rFonts w:ascii="Times New Roman" w:hAnsi="Times New Roman"/>
          <w:sz w:val="20"/>
          <w:szCs w:val="20"/>
          <w:lang w:val="en-GB"/>
        </w:rPr>
        <w:t xml:space="preserve">can be calculated in terms of their frequency and amplitude. These tones are dependent on the input frequency, the </w:t>
      </w:r>
      <w:r w:rsidR="003E1559" w:rsidRPr="002A2A58">
        <w:rPr>
          <w:rFonts w:ascii="Times New Roman" w:hAnsi="Times New Roman"/>
          <w:sz w:val="20"/>
          <w:szCs w:val="20"/>
          <w:lang w:val="en-GB"/>
        </w:rPr>
        <w:t xml:space="preserve">number of the </w:t>
      </w:r>
      <w:r w:rsidR="00B42871" w:rsidRPr="002A2A58">
        <w:rPr>
          <w:rFonts w:ascii="Times New Roman" w:hAnsi="Times New Roman"/>
          <w:sz w:val="20"/>
          <w:szCs w:val="20"/>
          <w:lang w:val="en-GB"/>
        </w:rPr>
        <w:t>quantization level</w:t>
      </w:r>
      <w:r w:rsidR="003E1559" w:rsidRPr="002A2A58">
        <w:rPr>
          <w:rFonts w:ascii="Times New Roman" w:hAnsi="Times New Roman"/>
          <w:sz w:val="20"/>
          <w:szCs w:val="20"/>
          <w:lang w:val="en-GB"/>
        </w:rPr>
        <w:t>s</w:t>
      </w:r>
      <w:r w:rsidR="00852A09">
        <w:rPr>
          <w:rFonts w:ascii="Times New Roman" w:hAnsi="Times New Roman"/>
          <w:sz w:val="20"/>
          <w:szCs w:val="20"/>
          <w:lang w:val="en-GB"/>
        </w:rPr>
        <w:t xml:space="preserve"> and the quantization step size Q</w:t>
      </w:r>
      <w:r w:rsidR="005C3E28" w:rsidRPr="002A2A58">
        <w:rPr>
          <w:rFonts w:ascii="Times New Roman" w:hAnsi="Times New Roman"/>
          <w:sz w:val="20"/>
          <w:szCs w:val="20"/>
          <w:lang w:val="en-GB"/>
        </w:rPr>
        <w:t>,</w:t>
      </w:r>
      <w:r w:rsidR="00B42871" w:rsidRPr="002A2A58">
        <w:rPr>
          <w:rFonts w:ascii="Times New Roman" w:hAnsi="Times New Roman"/>
          <w:sz w:val="20"/>
          <w:szCs w:val="20"/>
          <w:lang w:val="en-GB"/>
        </w:rPr>
        <w:t xml:space="preserve"> but not the input amplitude. </w:t>
      </w:r>
    </w:p>
    <w:p w:rsidR="00AD6453" w:rsidRPr="000D57DF" w:rsidRDefault="003A41D3" w:rsidP="007C2D62">
      <w:pPr>
        <w:pStyle w:val="ListParagraph"/>
        <w:numPr>
          <w:ilvl w:val="0"/>
          <w:numId w:val="2"/>
        </w:numPr>
        <w:spacing w:line="240" w:lineRule="auto"/>
        <w:ind w:left="-567" w:right="-755" w:hanging="284"/>
        <w:jc w:val="both"/>
        <w:rPr>
          <w:rFonts w:ascii="Times New Roman" w:hAnsi="Times New Roman"/>
          <w:sz w:val="20"/>
          <w:szCs w:val="20"/>
          <w:lang w:val="en-GB"/>
        </w:rPr>
      </w:pPr>
      <w:r w:rsidRPr="000D57DF">
        <w:rPr>
          <w:rFonts w:ascii="Times New Roman" w:hAnsi="Times New Roman"/>
          <w:sz w:val="20"/>
          <w:szCs w:val="20"/>
          <w:lang w:val="en-GB"/>
        </w:rPr>
        <w:t xml:space="preserve">These tones can be whitened </w:t>
      </w:r>
      <w:r w:rsidR="00AD6453" w:rsidRPr="000D57DF">
        <w:rPr>
          <w:rFonts w:ascii="Times New Roman" w:hAnsi="Times New Roman"/>
          <w:sz w:val="20"/>
          <w:szCs w:val="20"/>
          <w:lang w:val="en-GB"/>
        </w:rPr>
        <w:t xml:space="preserve">by </w:t>
      </w:r>
      <w:r w:rsidRPr="000D57DF">
        <w:rPr>
          <w:rFonts w:ascii="Times New Roman" w:hAnsi="Times New Roman"/>
          <w:sz w:val="20"/>
          <w:szCs w:val="20"/>
          <w:lang w:val="en-GB"/>
        </w:rPr>
        <w:t>dithering</w:t>
      </w:r>
      <w:r w:rsidR="005767EB" w:rsidRPr="000D57DF">
        <w:rPr>
          <w:rFonts w:ascii="Times New Roman" w:hAnsi="Times New Roman"/>
          <w:sz w:val="20"/>
          <w:szCs w:val="20"/>
          <w:lang w:val="en-GB"/>
        </w:rPr>
        <w:t xml:space="preserve">, especially for multi-level quantizers </w:t>
      </w:r>
      <w:r w:rsidR="00B3703E" w:rsidRPr="000D57DF">
        <w:rPr>
          <w:rFonts w:ascii="Times New Roman" w:hAnsi="Times New Roman"/>
          <w:sz w:val="20"/>
          <w:szCs w:val="20"/>
          <w:lang w:val="en-GB"/>
        </w:rPr>
        <w:t>due to</w:t>
      </w:r>
      <w:r w:rsidR="00852A09">
        <w:rPr>
          <w:rFonts w:ascii="Times New Roman" w:hAnsi="Times New Roman"/>
          <w:sz w:val="20"/>
          <w:szCs w:val="20"/>
          <w:lang w:val="en-GB"/>
        </w:rPr>
        <w:t xml:space="preserve"> their smaller Q </w:t>
      </w:r>
      <w:r w:rsidR="00AA7384" w:rsidRPr="000D57DF">
        <w:rPr>
          <w:rFonts w:ascii="Times New Roman" w:hAnsi="Times New Roman"/>
          <w:sz w:val="20"/>
          <w:szCs w:val="20"/>
          <w:lang w:val="en-GB"/>
        </w:rPr>
        <w:t xml:space="preserve">resulting in lower amplitude tones </w:t>
      </w:r>
      <w:r w:rsidR="005767EB" w:rsidRPr="000D57DF">
        <w:rPr>
          <w:rFonts w:ascii="Times New Roman" w:hAnsi="Times New Roman"/>
          <w:sz w:val="20"/>
          <w:szCs w:val="20"/>
          <w:lang w:val="en-GB"/>
        </w:rPr>
        <w:t>when compa</w:t>
      </w:r>
      <w:r w:rsidR="00BB46DE" w:rsidRPr="000D57DF">
        <w:rPr>
          <w:rFonts w:ascii="Times New Roman" w:hAnsi="Times New Roman"/>
          <w:sz w:val="20"/>
          <w:szCs w:val="20"/>
          <w:lang w:val="en-GB"/>
        </w:rPr>
        <w:t>red</w:t>
      </w:r>
      <w:r w:rsidR="005767EB" w:rsidRPr="000D57DF">
        <w:rPr>
          <w:rFonts w:ascii="Times New Roman" w:hAnsi="Times New Roman"/>
          <w:sz w:val="20"/>
          <w:szCs w:val="20"/>
          <w:lang w:val="en-GB"/>
        </w:rPr>
        <w:t xml:space="preserve"> to the 1-bit</w:t>
      </w:r>
      <w:r w:rsidR="00A11DE8" w:rsidRPr="000D57DF">
        <w:rPr>
          <w:rFonts w:ascii="Times New Roman" w:hAnsi="Times New Roman"/>
          <w:sz w:val="20"/>
          <w:szCs w:val="20"/>
          <w:lang w:val="en-GB"/>
        </w:rPr>
        <w:t xml:space="preserve"> quantizer</w:t>
      </w:r>
      <w:r w:rsidR="00B448C9" w:rsidRPr="000D57DF">
        <w:rPr>
          <w:rFonts w:ascii="Times New Roman" w:hAnsi="Times New Roman"/>
          <w:sz w:val="20"/>
          <w:szCs w:val="20"/>
          <w:lang w:val="en-GB"/>
        </w:rPr>
        <w:t xml:space="preserve">. </w:t>
      </w:r>
      <w:r w:rsidRPr="000D57DF">
        <w:rPr>
          <w:rFonts w:ascii="Times New Roman" w:hAnsi="Times New Roman"/>
          <w:sz w:val="20"/>
          <w:szCs w:val="20"/>
          <w:lang w:val="en-GB"/>
        </w:rPr>
        <w:t xml:space="preserve">However, </w:t>
      </w:r>
      <w:r w:rsidR="003077F2" w:rsidRPr="000D57DF">
        <w:rPr>
          <w:rFonts w:ascii="Times New Roman" w:hAnsi="Times New Roman"/>
          <w:sz w:val="20"/>
          <w:szCs w:val="20"/>
          <w:lang w:val="en-GB"/>
        </w:rPr>
        <w:t>at</w:t>
      </w:r>
      <w:r w:rsidRPr="000D57DF">
        <w:rPr>
          <w:rFonts w:ascii="Times New Roman" w:hAnsi="Times New Roman"/>
          <w:sz w:val="20"/>
          <w:szCs w:val="20"/>
          <w:lang w:val="en-GB"/>
        </w:rPr>
        <w:t xml:space="preserve"> some</w:t>
      </w:r>
      <w:r w:rsidR="009C59A7" w:rsidRPr="000D57DF">
        <w:rPr>
          <w:rFonts w:ascii="Times New Roman" w:hAnsi="Times New Roman"/>
          <w:sz w:val="20"/>
          <w:szCs w:val="20"/>
          <w:lang w:val="en-GB"/>
        </w:rPr>
        <w:t xml:space="preserve"> particular</w:t>
      </w:r>
      <w:r w:rsidRPr="000D57DF">
        <w:rPr>
          <w:rFonts w:ascii="Times New Roman" w:hAnsi="Times New Roman"/>
          <w:sz w:val="20"/>
          <w:szCs w:val="20"/>
          <w:lang w:val="en-GB"/>
        </w:rPr>
        <w:t xml:space="preserve"> frequencies such as 0.25, 0.125, 0.375…etc dithering may not </w:t>
      </w:r>
      <w:r w:rsidR="007E05DB" w:rsidRPr="000D57DF">
        <w:rPr>
          <w:rFonts w:ascii="Times New Roman" w:hAnsi="Times New Roman"/>
          <w:sz w:val="20"/>
          <w:szCs w:val="20"/>
          <w:lang w:val="en-GB"/>
        </w:rPr>
        <w:t>work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940ACF">
        <w:rPr>
          <w:rFonts w:ascii="Times New Roman" w:hAnsi="Times New Roman"/>
          <w:sz w:val="20"/>
          <w:szCs w:val="20"/>
          <w:lang w:val="en-GB"/>
        </w:rPr>
        <w:t xml:space="preserve">sufficiently </w:t>
      </w:r>
      <w:r w:rsidR="007E05DB" w:rsidRPr="002A2A58">
        <w:rPr>
          <w:rFonts w:ascii="Times New Roman" w:hAnsi="Times New Roman"/>
          <w:sz w:val="20"/>
          <w:szCs w:val="20"/>
          <w:lang w:val="en-GB"/>
        </w:rPr>
        <w:t xml:space="preserve">for </w:t>
      </w:r>
      <w:r w:rsidRPr="002A2A58">
        <w:rPr>
          <w:rFonts w:ascii="Times New Roman" w:hAnsi="Times New Roman"/>
          <w:sz w:val="20"/>
          <w:szCs w:val="20"/>
          <w:lang w:val="en-GB"/>
        </w:rPr>
        <w:t>all the tones</w:t>
      </w:r>
      <w:r w:rsidR="00A615C5">
        <w:rPr>
          <w:rFonts w:ascii="Times New Roman" w:hAnsi="Times New Roman"/>
          <w:sz w:val="20"/>
          <w:szCs w:val="20"/>
          <w:lang w:val="en-GB"/>
        </w:rPr>
        <w:t>. This is because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harmonics </w:t>
      </w:r>
      <w:r w:rsidR="007E05DB" w:rsidRPr="002A2A58">
        <w:rPr>
          <w:rFonts w:ascii="Times New Roman" w:hAnsi="Times New Roman"/>
          <w:sz w:val="20"/>
          <w:szCs w:val="20"/>
          <w:lang w:val="en-GB"/>
        </w:rPr>
        <w:t xml:space="preserve">of the sawtooth signal 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are </w:t>
      </w:r>
      <w:r w:rsidR="004B4700" w:rsidRPr="002A2A58">
        <w:rPr>
          <w:rFonts w:ascii="Times New Roman" w:hAnsi="Times New Roman"/>
          <w:sz w:val="20"/>
          <w:szCs w:val="20"/>
          <w:lang w:val="en-GB"/>
        </w:rPr>
        <w:t xml:space="preserve">mapped and added to each other at the same frequencies resulting in higher </w:t>
      </w:r>
      <w:r w:rsidR="00B448C9" w:rsidRPr="002A2A58">
        <w:rPr>
          <w:rFonts w:ascii="Times New Roman" w:hAnsi="Times New Roman"/>
          <w:sz w:val="20"/>
          <w:szCs w:val="20"/>
          <w:lang w:val="en-GB"/>
        </w:rPr>
        <w:t>amplitude</w:t>
      </w:r>
      <w:r w:rsidR="004B4700" w:rsidRPr="002A2A58">
        <w:rPr>
          <w:rFonts w:ascii="Times New Roman" w:hAnsi="Times New Roman"/>
          <w:sz w:val="20"/>
          <w:szCs w:val="20"/>
          <w:lang w:val="en-GB"/>
        </w:rPr>
        <w:t xml:space="preserve"> tones.</w:t>
      </w:r>
      <w:r w:rsidR="00DD3984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0D57DF" w:rsidRPr="000D57DF">
        <w:rPr>
          <w:rFonts w:ascii="Times New Roman" w:hAnsi="Times New Roman"/>
          <w:sz w:val="20"/>
          <w:szCs w:val="20"/>
          <w:lang w:val="en-GB"/>
        </w:rPr>
        <w:t xml:space="preserve">On the other hand, variable centre frequency </w:t>
      </w:r>
      <w:r w:rsidR="000D57DF" w:rsidRPr="000D57DF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0D57DF" w:rsidRPr="000D57DF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0D57DF" w:rsidRPr="000D57DF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0D57DF" w:rsidRPr="000D57DF">
        <w:rPr>
          <w:rFonts w:ascii="Times New Roman" w:hAnsi="Times New Roman"/>
          <w:sz w:val="20"/>
          <w:szCs w:val="20"/>
          <w:lang w:val="en-GB"/>
        </w:rPr>
        <w:t xml:space="preserve"> modulators exhibit more but smaller amplitude tones that can be reduced sufficiently when dithering is employed. </w:t>
      </w:r>
      <w:r w:rsidR="000D57DF">
        <w:rPr>
          <w:rFonts w:ascii="Times New Roman" w:hAnsi="Times New Roman"/>
          <w:sz w:val="20"/>
          <w:szCs w:val="20"/>
          <w:lang w:val="en-GB"/>
        </w:rPr>
        <w:t>This makes the proposed topologies more attractive compared with their mid-band counterparts.</w:t>
      </w:r>
    </w:p>
    <w:p w:rsidR="00A31F06" w:rsidRDefault="00D9141E" w:rsidP="007C2D62">
      <w:pPr>
        <w:pStyle w:val="ListParagraph"/>
        <w:numPr>
          <w:ilvl w:val="0"/>
          <w:numId w:val="2"/>
        </w:numPr>
        <w:spacing w:line="240" w:lineRule="auto"/>
        <w:ind w:left="-567" w:right="-755" w:hanging="284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I</w:t>
      </w:r>
      <w:r w:rsidR="00294AB7">
        <w:rPr>
          <w:rFonts w:ascii="Times New Roman" w:hAnsi="Times New Roman"/>
          <w:sz w:val="20"/>
          <w:szCs w:val="20"/>
          <w:lang w:val="en-GB"/>
        </w:rPr>
        <w:t>nput frequencies</w:t>
      </w:r>
      <w:r>
        <w:rPr>
          <w:rFonts w:ascii="Times New Roman" w:hAnsi="Times New Roman"/>
          <w:sz w:val="20"/>
          <w:szCs w:val="20"/>
          <w:lang w:val="en-GB"/>
        </w:rPr>
        <w:t>, whose values are irrational,</w:t>
      </w:r>
      <w:r w:rsidR="00294AB7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C44E2F">
        <w:rPr>
          <w:rFonts w:ascii="Times New Roman" w:hAnsi="Times New Roman"/>
          <w:sz w:val="20"/>
          <w:szCs w:val="20"/>
          <w:lang w:val="en-GB"/>
        </w:rPr>
        <w:t xml:space="preserve">result in </w:t>
      </w:r>
      <w:r w:rsidR="00A615C5">
        <w:rPr>
          <w:rFonts w:ascii="Times New Roman" w:hAnsi="Times New Roman"/>
          <w:sz w:val="20"/>
          <w:szCs w:val="20"/>
          <w:lang w:val="en-GB"/>
        </w:rPr>
        <w:t xml:space="preserve">a </w:t>
      </w:r>
      <w:r w:rsidR="00C44E2F">
        <w:rPr>
          <w:rFonts w:ascii="Times New Roman" w:hAnsi="Times New Roman"/>
          <w:sz w:val="20"/>
          <w:szCs w:val="20"/>
          <w:lang w:val="en-GB"/>
        </w:rPr>
        <w:t xml:space="preserve">higher number of tones since the harmonics of the sawtooth signal are not folded back to the same frequencies. </w:t>
      </w:r>
      <w:r>
        <w:rPr>
          <w:rFonts w:ascii="Times New Roman" w:hAnsi="Times New Roman"/>
          <w:sz w:val="20"/>
          <w:szCs w:val="20"/>
          <w:lang w:val="en-GB"/>
        </w:rPr>
        <w:t>Therefore</w:t>
      </w:r>
      <w:r w:rsidR="00C44E2F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4828AA">
        <w:rPr>
          <w:rFonts w:ascii="Times New Roman" w:hAnsi="Times New Roman"/>
          <w:sz w:val="20"/>
          <w:szCs w:val="20"/>
          <w:lang w:val="en-GB"/>
        </w:rPr>
        <w:t>the resulting</w:t>
      </w:r>
      <w:r w:rsidR="00C44E2F" w:rsidRPr="002A2A58">
        <w:rPr>
          <w:rFonts w:ascii="Times New Roman" w:hAnsi="Times New Roman"/>
          <w:sz w:val="20"/>
          <w:szCs w:val="20"/>
          <w:lang w:val="en-GB"/>
        </w:rPr>
        <w:t xml:space="preserve"> tones are expected </w:t>
      </w:r>
      <w:r w:rsidR="00A615C5">
        <w:rPr>
          <w:rFonts w:ascii="Times New Roman" w:hAnsi="Times New Roman"/>
          <w:sz w:val="20"/>
          <w:szCs w:val="20"/>
          <w:lang w:val="en-GB"/>
        </w:rPr>
        <w:t xml:space="preserve">to </w:t>
      </w:r>
      <w:r w:rsidR="004828AA">
        <w:rPr>
          <w:rFonts w:ascii="Times New Roman" w:hAnsi="Times New Roman"/>
          <w:sz w:val="20"/>
          <w:szCs w:val="20"/>
          <w:lang w:val="en-GB"/>
        </w:rPr>
        <w:t>have lower am</w:t>
      </w:r>
      <w:r w:rsidR="00107ED0">
        <w:rPr>
          <w:rFonts w:ascii="Times New Roman" w:hAnsi="Times New Roman"/>
          <w:sz w:val="20"/>
          <w:szCs w:val="20"/>
          <w:lang w:val="en-GB"/>
        </w:rPr>
        <w:t>p</w:t>
      </w:r>
      <w:r w:rsidR="004828AA">
        <w:rPr>
          <w:rFonts w:ascii="Times New Roman" w:hAnsi="Times New Roman"/>
          <w:sz w:val="20"/>
          <w:szCs w:val="20"/>
          <w:lang w:val="en-GB"/>
        </w:rPr>
        <w:t>litudes</w:t>
      </w:r>
      <w:r w:rsidR="00C44E2F" w:rsidRPr="002A2A58">
        <w:rPr>
          <w:rFonts w:ascii="Times New Roman" w:hAnsi="Times New Roman"/>
          <w:sz w:val="20"/>
          <w:szCs w:val="20"/>
          <w:lang w:val="en-GB"/>
        </w:rPr>
        <w:t>.</w:t>
      </w:r>
      <w:r w:rsidR="00315F06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315F06" w:rsidRPr="002A2A58">
        <w:rPr>
          <w:rFonts w:ascii="Times New Roman" w:hAnsi="Times New Roman"/>
          <w:sz w:val="20"/>
          <w:szCs w:val="20"/>
          <w:lang w:val="en-GB"/>
        </w:rPr>
        <w:t xml:space="preserve">On the other hand, </w:t>
      </w:r>
      <w:r w:rsidR="00315F06">
        <w:rPr>
          <w:rFonts w:ascii="Times New Roman" w:hAnsi="Times New Roman"/>
          <w:sz w:val="20"/>
          <w:szCs w:val="20"/>
          <w:lang w:val="en-GB"/>
        </w:rPr>
        <w:t>it is apparent from (</w:t>
      </w:r>
      <w:r w:rsidR="008128D5">
        <w:rPr>
          <w:rFonts w:ascii="Times New Roman" w:hAnsi="Times New Roman"/>
          <w:sz w:val="20"/>
          <w:szCs w:val="20"/>
          <w:lang w:val="en-GB"/>
        </w:rPr>
        <w:t>3</w:t>
      </w:r>
      <w:r w:rsidR="00315F06">
        <w:rPr>
          <w:rFonts w:ascii="Times New Roman" w:hAnsi="Times New Roman"/>
          <w:sz w:val="20"/>
          <w:szCs w:val="20"/>
          <w:lang w:val="en-GB"/>
        </w:rPr>
        <w:t xml:space="preserve">) that </w:t>
      </w:r>
      <w:r w:rsidR="00D06F2C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315F06">
        <w:rPr>
          <w:rFonts w:ascii="Times New Roman" w:hAnsi="Times New Roman"/>
          <w:sz w:val="20"/>
          <w:szCs w:val="20"/>
          <w:lang w:val="en-GB"/>
        </w:rPr>
        <w:t xml:space="preserve">amplitude </w:t>
      </w:r>
      <w:r w:rsidR="00D06F2C">
        <w:rPr>
          <w:rFonts w:ascii="Times New Roman" w:hAnsi="Times New Roman"/>
          <w:sz w:val="20"/>
          <w:szCs w:val="20"/>
          <w:lang w:val="en-GB"/>
        </w:rPr>
        <w:t xml:space="preserve">series </w:t>
      </w:r>
      <w:r w:rsidR="00315F06">
        <w:rPr>
          <w:rFonts w:ascii="Times New Roman" w:hAnsi="Times New Roman"/>
          <w:sz w:val="20"/>
          <w:szCs w:val="20"/>
          <w:lang w:val="en-GB"/>
        </w:rPr>
        <w:t xml:space="preserve">of the sawtooth </w:t>
      </w:r>
      <w:r w:rsidR="00333570">
        <w:rPr>
          <w:rFonts w:ascii="Times New Roman" w:hAnsi="Times New Roman"/>
          <w:sz w:val="20"/>
          <w:szCs w:val="20"/>
          <w:lang w:val="en-GB"/>
        </w:rPr>
        <w:t>harmonics</w:t>
      </w:r>
      <w:r w:rsidR="00D06F2C">
        <w:rPr>
          <w:rFonts w:ascii="Times New Roman" w:hAnsi="Times New Roman"/>
          <w:sz w:val="20"/>
          <w:szCs w:val="20"/>
          <w:lang w:val="en-GB"/>
        </w:rPr>
        <w:t xml:space="preserve"> is</w:t>
      </w:r>
      <w:r w:rsidR="00315F06">
        <w:rPr>
          <w:rFonts w:ascii="Times New Roman" w:hAnsi="Times New Roman"/>
          <w:sz w:val="20"/>
          <w:szCs w:val="20"/>
          <w:lang w:val="en-GB"/>
        </w:rPr>
        <w:t xml:space="preserve"> divergent.</w:t>
      </w:r>
      <w:r w:rsidR="008F4FBA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8F4FBA" w:rsidRPr="00774F80">
        <w:rPr>
          <w:rFonts w:ascii="Times New Roman" w:hAnsi="Times New Roman"/>
          <w:sz w:val="20"/>
          <w:szCs w:val="20"/>
          <w:lang w:val="en-GB"/>
        </w:rPr>
        <w:t xml:space="preserve">Besides, </w:t>
      </w:r>
      <w:r w:rsidR="00774F80">
        <w:rPr>
          <w:rFonts w:ascii="Times New Roman" w:hAnsi="Times New Roman"/>
          <w:sz w:val="20"/>
          <w:szCs w:val="20"/>
          <w:lang w:val="en-GB"/>
        </w:rPr>
        <w:t>irration</w:t>
      </w:r>
      <w:r w:rsidR="00D07D45">
        <w:rPr>
          <w:rFonts w:ascii="Times New Roman" w:hAnsi="Times New Roman"/>
          <w:sz w:val="20"/>
          <w:szCs w:val="20"/>
          <w:lang w:val="en-GB"/>
        </w:rPr>
        <w:t>al</w:t>
      </w:r>
      <w:r w:rsidR="00774F80">
        <w:rPr>
          <w:rFonts w:ascii="Times New Roman" w:hAnsi="Times New Roman"/>
          <w:sz w:val="20"/>
          <w:szCs w:val="20"/>
          <w:lang w:val="en-GB"/>
        </w:rPr>
        <w:t xml:space="preserve"> frequency</w:t>
      </w:r>
      <w:r w:rsidR="008F4FBA" w:rsidRPr="00774F80">
        <w:rPr>
          <w:rFonts w:ascii="Times New Roman" w:hAnsi="Times New Roman"/>
          <w:sz w:val="20"/>
          <w:szCs w:val="20"/>
          <w:lang w:val="en-GB"/>
        </w:rPr>
        <w:t xml:space="preserve"> tones are </w:t>
      </w:r>
      <w:r w:rsidR="00774F80">
        <w:rPr>
          <w:rFonts w:ascii="Times New Roman" w:hAnsi="Times New Roman"/>
          <w:sz w:val="20"/>
          <w:szCs w:val="20"/>
          <w:lang w:val="en-GB"/>
        </w:rPr>
        <w:t>mapped</w:t>
      </w:r>
      <w:r w:rsidR="008F4FBA" w:rsidRPr="00774F80">
        <w:rPr>
          <w:rFonts w:ascii="Times New Roman" w:hAnsi="Times New Roman"/>
          <w:sz w:val="20"/>
          <w:szCs w:val="20"/>
          <w:lang w:val="en-GB"/>
        </w:rPr>
        <w:t xml:space="preserve"> close to e</w:t>
      </w:r>
      <w:r w:rsidR="00134E0E">
        <w:rPr>
          <w:rFonts w:ascii="Times New Roman" w:hAnsi="Times New Roman"/>
          <w:sz w:val="20"/>
          <w:szCs w:val="20"/>
          <w:lang w:val="en-GB"/>
        </w:rPr>
        <w:t>ach other and may not be sufficiently</w:t>
      </w:r>
      <w:r w:rsidR="008F4FBA" w:rsidRPr="00774F80">
        <w:rPr>
          <w:rFonts w:ascii="Times New Roman" w:hAnsi="Times New Roman"/>
          <w:sz w:val="20"/>
          <w:szCs w:val="20"/>
          <w:lang w:val="en-GB"/>
        </w:rPr>
        <w:t xml:space="preserve"> suppressed </w:t>
      </w:r>
      <w:r w:rsidR="007904A9">
        <w:rPr>
          <w:rFonts w:ascii="Times New Roman" w:hAnsi="Times New Roman"/>
          <w:sz w:val="20"/>
          <w:szCs w:val="20"/>
          <w:lang w:val="en-GB"/>
        </w:rPr>
        <w:t>within</w:t>
      </w:r>
      <w:r w:rsidR="00086755">
        <w:rPr>
          <w:rFonts w:ascii="Times New Roman" w:hAnsi="Times New Roman"/>
          <w:sz w:val="20"/>
          <w:szCs w:val="20"/>
          <w:lang w:val="en-GB"/>
        </w:rPr>
        <w:t xml:space="preserve"> the signal-band</w:t>
      </w:r>
      <w:r w:rsidR="000D57DF">
        <w:rPr>
          <w:rFonts w:ascii="Times New Roman" w:hAnsi="Times New Roman"/>
          <w:sz w:val="20"/>
          <w:szCs w:val="20"/>
          <w:lang w:val="en-GB"/>
        </w:rPr>
        <w:t>,</w:t>
      </w:r>
      <w:r w:rsidR="00086755">
        <w:rPr>
          <w:rFonts w:ascii="Times New Roman" w:hAnsi="Times New Roman"/>
          <w:sz w:val="20"/>
          <w:szCs w:val="20"/>
          <w:lang w:val="en-GB"/>
        </w:rPr>
        <w:t xml:space="preserve"> thus resulting in significant SNR reduction</w:t>
      </w:r>
      <w:r w:rsidR="008F4FBA" w:rsidRPr="00774F80">
        <w:rPr>
          <w:rFonts w:ascii="Times New Roman" w:hAnsi="Times New Roman"/>
          <w:sz w:val="20"/>
          <w:szCs w:val="20"/>
          <w:lang w:val="en-GB"/>
        </w:rPr>
        <w:t>.</w:t>
      </w:r>
      <w:r w:rsidR="00D07D45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8128D5">
        <w:rPr>
          <w:rFonts w:ascii="Times New Roman" w:hAnsi="Times New Roman"/>
          <w:sz w:val="20"/>
          <w:szCs w:val="20"/>
          <w:lang w:val="en-GB"/>
        </w:rPr>
        <w:t>Figures 7, 8</w:t>
      </w:r>
      <w:r w:rsidR="00C00025" w:rsidRPr="00D07D45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8128D5">
        <w:rPr>
          <w:rFonts w:ascii="Times New Roman" w:hAnsi="Times New Roman"/>
          <w:sz w:val="20"/>
          <w:szCs w:val="20"/>
          <w:lang w:val="en-GB"/>
        </w:rPr>
        <w:t>illustrate</w:t>
      </w:r>
      <w:r w:rsidR="00F05078" w:rsidRPr="00D07D45">
        <w:rPr>
          <w:rFonts w:ascii="Times New Roman" w:hAnsi="Times New Roman"/>
          <w:sz w:val="20"/>
          <w:szCs w:val="20"/>
          <w:lang w:val="en-GB"/>
        </w:rPr>
        <w:t xml:space="preserve"> this phenomenon where</w:t>
      </w:r>
      <w:r w:rsidR="00C00025" w:rsidRPr="00D07D45">
        <w:rPr>
          <w:rFonts w:ascii="Times New Roman" w:hAnsi="Times New Roman"/>
          <w:sz w:val="20"/>
          <w:szCs w:val="20"/>
          <w:lang w:val="en-GB"/>
        </w:rPr>
        <w:t xml:space="preserve"> the outputs of </w:t>
      </w:r>
      <w:r w:rsidR="002A3A5F">
        <w:rPr>
          <w:rFonts w:ascii="Times New Roman" w:hAnsi="Times New Roman"/>
          <w:sz w:val="20"/>
          <w:szCs w:val="20"/>
          <w:lang w:val="en-GB"/>
        </w:rPr>
        <w:t xml:space="preserve">the designed modulators </w:t>
      </w:r>
      <w:r w:rsidR="00423B92">
        <w:rPr>
          <w:rFonts w:ascii="Times New Roman" w:hAnsi="Times New Roman"/>
          <w:sz w:val="20"/>
          <w:szCs w:val="20"/>
          <w:lang w:val="en-GB"/>
        </w:rPr>
        <w:t>with</w:t>
      </w:r>
      <w:r w:rsidR="002A3A5F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C00025" w:rsidRPr="00D07D45">
        <w:rPr>
          <w:rFonts w:ascii="Times New Roman" w:hAnsi="Times New Roman"/>
          <w:sz w:val="20"/>
          <w:szCs w:val="20"/>
          <w:lang w:val="en-GB"/>
        </w:rPr>
        <w:t xml:space="preserve">different centre-frequency </w:t>
      </w:r>
      <w:r w:rsidR="002A3A5F">
        <w:rPr>
          <w:rFonts w:ascii="Times New Roman" w:hAnsi="Times New Roman"/>
          <w:sz w:val="20"/>
          <w:szCs w:val="20"/>
          <w:lang w:val="en-GB"/>
        </w:rPr>
        <w:t>inputs</w:t>
      </w:r>
      <w:r w:rsidR="00F05078" w:rsidRPr="00D07D45">
        <w:rPr>
          <w:rFonts w:ascii="Times New Roman" w:hAnsi="Times New Roman"/>
          <w:sz w:val="20"/>
          <w:szCs w:val="20"/>
          <w:lang w:val="en-GB"/>
        </w:rPr>
        <w:t xml:space="preserve"> are determined.</w:t>
      </w:r>
      <w:r w:rsidR="00D16AC2" w:rsidRPr="00D07D45">
        <w:rPr>
          <w:rFonts w:ascii="Times New Roman" w:hAnsi="Times New Roman"/>
          <w:sz w:val="20"/>
          <w:szCs w:val="20"/>
          <w:lang w:val="en-GB"/>
        </w:rPr>
        <w:t xml:space="preserve"> </w:t>
      </w:r>
    </w:p>
    <w:p w:rsidR="009A14FF" w:rsidRPr="000D57DF" w:rsidRDefault="00086755" w:rsidP="005459FA">
      <w:pPr>
        <w:pStyle w:val="ListParagraph"/>
        <w:numPr>
          <w:ilvl w:val="0"/>
          <w:numId w:val="2"/>
        </w:numPr>
        <w:spacing w:line="240" w:lineRule="auto"/>
        <w:ind w:left="-567" w:right="-755" w:hanging="284"/>
        <w:jc w:val="both"/>
        <w:rPr>
          <w:rFonts w:ascii="Times New Roman" w:hAnsi="Times New Roman"/>
          <w:sz w:val="20"/>
          <w:szCs w:val="20"/>
          <w:lang w:val="en-GB"/>
        </w:rPr>
      </w:pPr>
      <w:r w:rsidRPr="000D57DF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9A14FF" w:rsidRPr="000D57DF">
        <w:rPr>
          <w:rFonts w:ascii="Times New Roman" w:hAnsi="Times New Roman"/>
          <w:sz w:val="20"/>
          <w:szCs w:val="20"/>
          <w:lang w:val="en-GB"/>
        </w:rPr>
        <w:t>White noise approximation still applie</w:t>
      </w:r>
      <w:r w:rsidRPr="000D57DF">
        <w:rPr>
          <w:rFonts w:ascii="Times New Roman" w:hAnsi="Times New Roman"/>
          <w:sz w:val="20"/>
          <w:szCs w:val="20"/>
          <w:lang w:val="en-GB"/>
        </w:rPr>
        <w:t>s as can easily be seen</w:t>
      </w:r>
      <w:r w:rsidR="009A14FF" w:rsidRPr="000D57DF">
        <w:rPr>
          <w:rFonts w:ascii="Times New Roman" w:hAnsi="Times New Roman"/>
          <w:sz w:val="20"/>
          <w:szCs w:val="20"/>
          <w:lang w:val="en-GB"/>
        </w:rPr>
        <w:t xml:space="preserve"> from t</w:t>
      </w:r>
      <w:r w:rsidR="005459FA">
        <w:rPr>
          <w:rFonts w:ascii="Times New Roman" w:hAnsi="Times New Roman"/>
          <w:sz w:val="20"/>
          <w:szCs w:val="20"/>
          <w:lang w:val="en-GB"/>
        </w:rPr>
        <w:t>he noise floor of the Figure 6</w:t>
      </w:r>
      <w:r w:rsidR="009A14FF" w:rsidRPr="000D57DF">
        <w:rPr>
          <w:rFonts w:ascii="Times New Roman" w:hAnsi="Times New Roman"/>
          <w:sz w:val="20"/>
          <w:szCs w:val="20"/>
          <w:lang w:val="en-GB"/>
        </w:rPr>
        <w:t>.</w:t>
      </w:r>
      <w:r w:rsidRPr="000D57DF">
        <w:rPr>
          <w:rFonts w:ascii="Times New Roman" w:hAnsi="Times New Roman"/>
          <w:sz w:val="20"/>
          <w:szCs w:val="20"/>
          <w:lang w:val="en-GB"/>
        </w:rPr>
        <w:t xml:space="preserve"> This noise floor is caused by</w:t>
      </w:r>
      <w:r w:rsidR="009A14FF" w:rsidRPr="000D57DF">
        <w:rPr>
          <w:rFonts w:ascii="Times New Roman" w:hAnsi="Times New Roman"/>
          <w:sz w:val="20"/>
          <w:szCs w:val="20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ε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1</m:t>
            </m:r>
          </m:sub>
        </m:sSub>
      </m:oMath>
      <w:r w:rsidR="009A14FF" w:rsidRPr="000D57DF">
        <w:rPr>
          <w:rFonts w:ascii="Cambria Math" w:eastAsiaTheme="minorEastAsia" w:hAnsi="Cambria Math"/>
          <w:sz w:val="20"/>
          <w:szCs w:val="20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GB"/>
              </w:rPr>
              <m:t>ε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GB"/>
              </w:rPr>
              <m:t>2</m:t>
            </m:r>
          </m:sub>
        </m:sSub>
      </m:oMath>
      <w:r w:rsidR="009A14FF" w:rsidRPr="000D57DF">
        <w:rPr>
          <w:rFonts w:ascii="Cambria Math" w:hAnsi="Cambria Math"/>
          <w:sz w:val="20"/>
          <w:szCs w:val="20"/>
          <w:lang w:val="en-GB"/>
        </w:rPr>
        <w:t xml:space="preserve"> </w:t>
      </w:r>
      <w:r w:rsidR="009A14FF" w:rsidRPr="000D57DF">
        <w:rPr>
          <w:rFonts w:ascii="Times New Roman" w:hAnsi="Times New Roman"/>
          <w:sz w:val="20"/>
          <w:szCs w:val="20"/>
          <w:lang w:val="en-GB"/>
        </w:rPr>
        <w:t>errors.</w:t>
      </w:r>
      <w:r w:rsidR="00067AB8" w:rsidRPr="000D57DF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FB54A1" w:rsidRPr="000D57DF">
        <w:rPr>
          <w:rFonts w:ascii="Times New Roman" w:hAnsi="Times New Roman"/>
          <w:sz w:val="20"/>
          <w:szCs w:val="20"/>
          <w:lang w:val="en-GB"/>
        </w:rPr>
        <w:t>Needless to say</w:t>
      </w:r>
      <w:r w:rsidR="000A3F00" w:rsidRPr="000D57DF">
        <w:rPr>
          <w:rFonts w:ascii="Times New Roman" w:hAnsi="Times New Roman"/>
          <w:sz w:val="20"/>
          <w:szCs w:val="20"/>
          <w:lang w:val="en-GB"/>
        </w:rPr>
        <w:t xml:space="preserve"> that</w:t>
      </w:r>
      <w:r w:rsidR="00A00879" w:rsidRPr="000D57DF">
        <w:rPr>
          <w:rFonts w:ascii="Times New Roman" w:hAnsi="Times New Roman"/>
          <w:sz w:val="20"/>
          <w:szCs w:val="20"/>
          <w:lang w:val="en-GB"/>
        </w:rPr>
        <w:t xml:space="preserve"> i</w:t>
      </w:r>
      <w:r w:rsidR="00067AB8" w:rsidRPr="000D57DF">
        <w:rPr>
          <w:rFonts w:ascii="Times New Roman" w:hAnsi="Times New Roman"/>
          <w:sz w:val="20"/>
          <w:szCs w:val="20"/>
          <w:lang w:val="en-GB"/>
        </w:rPr>
        <w:t xml:space="preserve">n a </w:t>
      </w:r>
      <w:r w:rsidR="00067AB8" w:rsidRPr="000D57DF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067AB8" w:rsidRPr="000D57DF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067AB8" w:rsidRPr="000D57DF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067AB8" w:rsidRPr="000D57DF">
        <w:rPr>
          <w:rFonts w:ascii="Times New Roman" w:hAnsi="Times New Roman"/>
          <w:sz w:val="20"/>
          <w:szCs w:val="20"/>
          <w:lang w:val="en-GB"/>
        </w:rPr>
        <w:t xml:space="preserve"> modulator</w:t>
      </w:r>
      <w:r w:rsidR="000A3F00" w:rsidRPr="000D57DF">
        <w:rPr>
          <w:rFonts w:ascii="Times New Roman" w:hAnsi="Times New Roman"/>
          <w:sz w:val="20"/>
          <w:szCs w:val="20"/>
          <w:lang w:val="en-GB"/>
        </w:rPr>
        <w:t>, both the</w:t>
      </w:r>
      <w:r w:rsidR="000D57DF" w:rsidRPr="000D57DF">
        <w:rPr>
          <w:rFonts w:ascii="Times New Roman" w:hAnsi="Times New Roman"/>
          <w:sz w:val="20"/>
          <w:szCs w:val="20"/>
          <w:lang w:val="en-GB"/>
        </w:rPr>
        <w:t xml:space="preserve"> quantization</w:t>
      </w:r>
      <w:r w:rsidR="00067AB8" w:rsidRPr="000D57DF">
        <w:rPr>
          <w:rFonts w:ascii="Times New Roman" w:hAnsi="Times New Roman"/>
          <w:sz w:val="20"/>
          <w:szCs w:val="20"/>
          <w:lang w:val="en-GB"/>
        </w:rPr>
        <w:t xml:space="preserve"> noise and </w:t>
      </w:r>
      <w:r w:rsidR="000D57DF" w:rsidRPr="000D57DF">
        <w:rPr>
          <w:rFonts w:ascii="Times New Roman" w:hAnsi="Times New Roman"/>
          <w:sz w:val="20"/>
          <w:szCs w:val="20"/>
          <w:lang w:val="en-GB"/>
        </w:rPr>
        <w:t>the</w:t>
      </w:r>
      <w:r w:rsidR="00067AB8" w:rsidRPr="000D57DF">
        <w:rPr>
          <w:rFonts w:ascii="Times New Roman" w:hAnsi="Times New Roman"/>
          <w:sz w:val="20"/>
          <w:szCs w:val="20"/>
          <w:lang w:val="en-GB"/>
        </w:rPr>
        <w:t xml:space="preserve"> tones will be accumulated and shaped</w:t>
      </w:r>
      <w:r w:rsidR="00DE4714" w:rsidRPr="000D57DF">
        <w:rPr>
          <w:rFonts w:ascii="Times New Roman" w:hAnsi="Times New Roman"/>
          <w:sz w:val="20"/>
          <w:szCs w:val="20"/>
          <w:lang w:val="en-GB"/>
        </w:rPr>
        <w:t>.</w:t>
      </w:r>
      <w:r w:rsidR="00067AB8" w:rsidRPr="000D57DF">
        <w:rPr>
          <w:rFonts w:ascii="Times New Roman" w:hAnsi="Times New Roman"/>
          <w:sz w:val="20"/>
          <w:szCs w:val="20"/>
          <w:lang w:val="en-GB"/>
        </w:rPr>
        <w:t xml:space="preserve"> </w:t>
      </w:r>
    </w:p>
    <w:p w:rsidR="00584409" w:rsidRDefault="008145EA" w:rsidP="007C2D62">
      <w:pPr>
        <w:pStyle w:val="ListParagraph"/>
        <w:numPr>
          <w:ilvl w:val="0"/>
          <w:numId w:val="2"/>
        </w:numPr>
        <w:spacing w:line="240" w:lineRule="auto"/>
        <w:ind w:left="-567" w:right="-755" w:hanging="284"/>
        <w:jc w:val="both"/>
        <w:rPr>
          <w:rFonts w:ascii="Times New Roman" w:hAnsi="Times New Roman"/>
          <w:sz w:val="20"/>
          <w:szCs w:val="20"/>
          <w:lang w:val="en-GB"/>
        </w:rPr>
      </w:pPr>
      <w:r w:rsidRPr="002A2A58">
        <w:rPr>
          <w:rFonts w:ascii="Times New Roman" w:hAnsi="Times New Roman"/>
          <w:sz w:val="20"/>
          <w:szCs w:val="20"/>
          <w:lang w:val="en-GB"/>
        </w:rPr>
        <w:t xml:space="preserve">As already explained, both </w:t>
      </w:r>
      <w:r w:rsidR="00487E75" w:rsidRPr="002A2A58">
        <w:rPr>
          <w:rFonts w:ascii="Times New Roman" w:hAnsi="Times New Roman"/>
          <w:sz w:val="20"/>
          <w:szCs w:val="20"/>
          <w:lang w:val="en-GB"/>
        </w:rPr>
        <w:t xml:space="preserve">the quantizer </w:t>
      </w:r>
      <w:r w:rsidR="00086755">
        <w:rPr>
          <w:rFonts w:ascii="Times New Roman" w:hAnsi="Times New Roman"/>
          <w:sz w:val="20"/>
          <w:szCs w:val="20"/>
          <w:lang w:val="en-GB"/>
        </w:rPr>
        <w:t>and the finite wordlengths</w:t>
      </w:r>
      <w:r w:rsidR="00487E75" w:rsidRPr="002A2A58">
        <w:rPr>
          <w:rFonts w:ascii="Times New Roman" w:hAnsi="Times New Roman"/>
          <w:sz w:val="20"/>
          <w:szCs w:val="20"/>
          <w:lang w:val="en-GB"/>
        </w:rPr>
        <w:t xml:space="preserve"> o</w:t>
      </w:r>
      <w:r w:rsidR="00DE4714">
        <w:rPr>
          <w:rFonts w:ascii="Times New Roman" w:hAnsi="Times New Roman"/>
          <w:sz w:val="20"/>
          <w:szCs w:val="20"/>
          <w:lang w:val="en-GB"/>
        </w:rPr>
        <w:t xml:space="preserve">f the D/A </w:t>
      </w:r>
      <w:r w:rsidR="00086755" w:rsidRPr="002A2A58">
        <w:rPr>
          <w:lang w:val="en-GB"/>
        </w:rPr>
        <w:sym w:font="Symbol" w:char="F053"/>
      </w:r>
      <w:r w:rsidR="00086755" w:rsidRPr="002A2A58">
        <w:rPr>
          <w:lang w:val="en-GB"/>
        </w:rPr>
        <w:sym w:font="Symbol" w:char="F02D"/>
      </w:r>
      <w:r w:rsidR="00086755" w:rsidRPr="002A2A58">
        <w:rPr>
          <w:lang w:val="en-GB"/>
        </w:rPr>
        <w:sym w:font="Symbol" w:char="F044"/>
      </w:r>
      <w:r w:rsidR="00086755">
        <w:rPr>
          <w:lang w:val="en-GB"/>
        </w:rPr>
        <w:t xml:space="preserve"> </w:t>
      </w:r>
      <w:r w:rsidR="00DE4714">
        <w:rPr>
          <w:rFonts w:ascii="Times New Roman" w:hAnsi="Times New Roman"/>
          <w:sz w:val="20"/>
          <w:szCs w:val="20"/>
          <w:lang w:val="en-GB"/>
        </w:rPr>
        <w:t>modulators cause the</w:t>
      </w:r>
      <w:r w:rsidR="00487E75"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E4714">
        <w:rPr>
          <w:rFonts w:ascii="Times New Roman" w:hAnsi="Times New Roman"/>
          <w:sz w:val="20"/>
          <w:szCs w:val="20"/>
          <w:lang w:val="en-GB"/>
        </w:rPr>
        <w:t xml:space="preserve">sawtooth signal </w:t>
      </w:r>
      <w:r w:rsidR="00487E75" w:rsidRPr="002A2A58">
        <w:rPr>
          <w:rFonts w:ascii="Times New Roman" w:hAnsi="Times New Roman"/>
          <w:sz w:val="20"/>
          <w:szCs w:val="20"/>
          <w:lang w:val="en-GB"/>
        </w:rPr>
        <w:t xml:space="preserve">tones. </w:t>
      </w:r>
      <w:r w:rsidR="009F5CDE" w:rsidRPr="002A2A58">
        <w:rPr>
          <w:rFonts w:ascii="Times New Roman" w:hAnsi="Times New Roman"/>
          <w:sz w:val="20"/>
          <w:szCs w:val="20"/>
          <w:lang w:val="en-GB"/>
        </w:rPr>
        <w:t>Interestingly, the tones created by the finite wordlength effects are whitened during the a</w:t>
      </w:r>
      <w:r w:rsidR="00086755">
        <w:rPr>
          <w:rFonts w:ascii="Times New Roman" w:hAnsi="Times New Roman"/>
          <w:sz w:val="20"/>
          <w:szCs w:val="20"/>
          <w:lang w:val="en-GB"/>
        </w:rPr>
        <w:t>ccumulation process of the loop-</w:t>
      </w:r>
      <w:r w:rsidR="009F5CDE" w:rsidRPr="002A2A58">
        <w:rPr>
          <w:rFonts w:ascii="Times New Roman" w:hAnsi="Times New Roman"/>
          <w:sz w:val="20"/>
          <w:szCs w:val="20"/>
          <w:lang w:val="en-GB"/>
        </w:rPr>
        <w:t>filter since their amplitude</w:t>
      </w:r>
      <w:r w:rsidR="00086755">
        <w:rPr>
          <w:rFonts w:ascii="Times New Roman" w:hAnsi="Times New Roman"/>
          <w:sz w:val="20"/>
          <w:szCs w:val="20"/>
          <w:lang w:val="en-GB"/>
        </w:rPr>
        <w:t>s are very</w:t>
      </w:r>
      <w:r w:rsidR="009F5CDE" w:rsidRPr="002A2A58">
        <w:rPr>
          <w:rFonts w:ascii="Times New Roman" w:hAnsi="Times New Roman"/>
          <w:sz w:val="20"/>
          <w:szCs w:val="20"/>
          <w:lang w:val="en-GB"/>
        </w:rPr>
        <w:t xml:space="preserve"> small for a 16-bit or higher wordlength quantization. </w:t>
      </w:r>
      <w:r w:rsidR="003B266C" w:rsidRPr="002C7A0A">
        <w:rPr>
          <w:rFonts w:ascii="Times New Roman" w:hAnsi="Times New Roman"/>
          <w:sz w:val="20"/>
          <w:szCs w:val="20"/>
          <w:lang w:val="en-GB"/>
        </w:rPr>
        <w:t>However, for shorter wordlength</w:t>
      </w:r>
      <w:r w:rsidR="00086755">
        <w:rPr>
          <w:rFonts w:ascii="Times New Roman" w:hAnsi="Times New Roman"/>
          <w:sz w:val="20"/>
          <w:szCs w:val="20"/>
          <w:lang w:val="en-GB"/>
        </w:rPr>
        <w:t>s,</w:t>
      </w:r>
      <w:r w:rsidR="003B266C" w:rsidRPr="002C7A0A">
        <w:rPr>
          <w:rFonts w:ascii="Times New Roman" w:hAnsi="Times New Roman"/>
          <w:sz w:val="20"/>
          <w:szCs w:val="20"/>
          <w:lang w:val="en-GB"/>
        </w:rPr>
        <w:t xml:space="preserve"> they are not whitened </w:t>
      </w:r>
      <w:r w:rsidR="00086755">
        <w:rPr>
          <w:rFonts w:ascii="Times New Roman" w:hAnsi="Times New Roman"/>
          <w:sz w:val="20"/>
          <w:szCs w:val="20"/>
          <w:lang w:val="en-GB"/>
        </w:rPr>
        <w:t xml:space="preserve">sufficiently well </w:t>
      </w:r>
      <w:r w:rsidR="003B266C" w:rsidRPr="002C7A0A">
        <w:rPr>
          <w:rFonts w:ascii="Times New Roman" w:hAnsi="Times New Roman"/>
          <w:sz w:val="20"/>
          <w:szCs w:val="20"/>
          <w:lang w:val="en-GB"/>
        </w:rPr>
        <w:t xml:space="preserve">and </w:t>
      </w:r>
      <w:r w:rsidR="00086755">
        <w:rPr>
          <w:rFonts w:ascii="Times New Roman" w:hAnsi="Times New Roman"/>
          <w:sz w:val="20"/>
          <w:szCs w:val="20"/>
          <w:lang w:val="en-GB"/>
        </w:rPr>
        <w:t xml:space="preserve">are subsequently </w:t>
      </w:r>
      <w:r w:rsidR="003B266C" w:rsidRPr="002C7A0A">
        <w:rPr>
          <w:rFonts w:ascii="Times New Roman" w:hAnsi="Times New Roman"/>
          <w:sz w:val="20"/>
          <w:szCs w:val="20"/>
          <w:lang w:val="en-GB"/>
        </w:rPr>
        <w:t>processed by the 1-bit quantizer</w:t>
      </w:r>
      <w:r w:rsidR="00C62450" w:rsidRPr="002C7A0A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C62450" w:rsidRPr="0094302A">
        <w:rPr>
          <w:rFonts w:ascii="Times New Roman" w:hAnsi="Times New Roman"/>
          <w:sz w:val="20"/>
          <w:szCs w:val="20"/>
          <w:lang w:val="en-GB"/>
        </w:rPr>
        <w:t>S</w:t>
      </w:r>
      <w:r w:rsidR="003B266C" w:rsidRPr="0094302A">
        <w:rPr>
          <w:rFonts w:ascii="Times New Roman" w:hAnsi="Times New Roman"/>
          <w:sz w:val="20"/>
          <w:szCs w:val="20"/>
          <w:lang w:val="en-GB"/>
        </w:rPr>
        <w:t>ince the</w:t>
      </w:r>
      <w:r w:rsidR="0094302A" w:rsidRPr="0094302A">
        <w:rPr>
          <w:rFonts w:ascii="Times New Roman" w:hAnsi="Times New Roman"/>
          <w:sz w:val="20"/>
          <w:szCs w:val="20"/>
          <w:lang w:val="en-GB"/>
        </w:rPr>
        <w:t>se</w:t>
      </w:r>
      <w:r w:rsidR="003B266C" w:rsidRPr="0094302A">
        <w:rPr>
          <w:rFonts w:ascii="Times New Roman" w:hAnsi="Times New Roman"/>
          <w:sz w:val="20"/>
          <w:szCs w:val="20"/>
          <w:lang w:val="en-GB"/>
        </w:rPr>
        <w:t xml:space="preserve"> resulting tones’ amplitudes are not input amplitude dependent, </w:t>
      </w:r>
      <w:r w:rsidR="006261CD" w:rsidRPr="0094302A">
        <w:rPr>
          <w:rFonts w:ascii="Times New Roman" w:hAnsi="Times New Roman"/>
          <w:sz w:val="20"/>
          <w:szCs w:val="20"/>
          <w:lang w:val="en-GB"/>
        </w:rPr>
        <w:t xml:space="preserve">these finite wordlength based tones create </w:t>
      </w:r>
      <w:r w:rsidR="0002226B" w:rsidRPr="0094302A">
        <w:rPr>
          <w:rFonts w:ascii="Times New Roman" w:hAnsi="Times New Roman"/>
          <w:sz w:val="20"/>
          <w:szCs w:val="20"/>
          <w:lang w:val="en-GB"/>
        </w:rPr>
        <w:t xml:space="preserve">extra </w:t>
      </w:r>
      <w:r w:rsidR="0069711B" w:rsidRPr="0094302A">
        <w:rPr>
          <w:rFonts w:ascii="Times New Roman" w:hAnsi="Times New Roman"/>
          <w:sz w:val="20"/>
          <w:szCs w:val="20"/>
          <w:lang w:val="en-GB"/>
        </w:rPr>
        <w:t>tonality, which</w:t>
      </w:r>
      <w:r w:rsidR="00086755" w:rsidRPr="0094302A">
        <w:rPr>
          <w:rFonts w:ascii="Times New Roman" w:hAnsi="Times New Roman"/>
          <w:sz w:val="20"/>
          <w:szCs w:val="20"/>
          <w:lang w:val="en-GB"/>
        </w:rPr>
        <w:t xml:space="preserve"> may result in </w:t>
      </w:r>
      <w:r w:rsidR="00086755" w:rsidRPr="0094302A">
        <w:rPr>
          <w:lang w:val="en-GB"/>
        </w:rPr>
        <w:sym w:font="Symbol" w:char="F053"/>
      </w:r>
      <w:r w:rsidR="00086755" w:rsidRPr="0094302A">
        <w:rPr>
          <w:lang w:val="en-GB"/>
        </w:rPr>
        <w:sym w:font="Symbol" w:char="F02D"/>
      </w:r>
      <w:r w:rsidR="00086755" w:rsidRPr="0094302A">
        <w:rPr>
          <w:lang w:val="en-GB"/>
        </w:rPr>
        <w:sym w:font="Symbol" w:char="F044"/>
      </w:r>
      <w:r w:rsidR="00086755" w:rsidRPr="0094302A">
        <w:rPr>
          <w:lang w:val="en-GB"/>
        </w:rPr>
        <w:t xml:space="preserve"> </w:t>
      </w:r>
      <w:r w:rsidR="00086755" w:rsidRPr="0094302A">
        <w:rPr>
          <w:rFonts w:ascii="Times New Roman" w:hAnsi="Times New Roman"/>
          <w:sz w:val="20"/>
          <w:szCs w:val="20"/>
          <w:lang w:val="en-GB"/>
        </w:rPr>
        <w:t>modulator instability</w:t>
      </w:r>
      <w:r w:rsidR="0002226B" w:rsidRPr="0094302A">
        <w:rPr>
          <w:rFonts w:ascii="Times New Roman" w:hAnsi="Times New Roman"/>
          <w:sz w:val="20"/>
          <w:szCs w:val="20"/>
          <w:lang w:val="en-GB"/>
        </w:rPr>
        <w:t>.</w:t>
      </w:r>
      <w:r w:rsidR="0002226B" w:rsidRPr="002C7A0A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2D7C42" w:rsidRPr="002C7A0A">
        <w:rPr>
          <w:rFonts w:ascii="Times New Roman" w:hAnsi="Times New Roman"/>
          <w:sz w:val="20"/>
          <w:szCs w:val="20"/>
          <w:lang w:val="en-GB"/>
        </w:rPr>
        <w:t>Moreover, u</w:t>
      </w:r>
      <w:r w:rsidR="00F41880">
        <w:rPr>
          <w:rFonts w:ascii="Times New Roman" w:hAnsi="Times New Roman"/>
          <w:sz w:val="20"/>
          <w:szCs w:val="20"/>
          <w:lang w:val="en-GB"/>
        </w:rPr>
        <w:t>sing EF modulator</w:t>
      </w:r>
      <w:r w:rsidR="003608A5" w:rsidRPr="002C7A0A">
        <w:rPr>
          <w:rFonts w:ascii="Times New Roman" w:hAnsi="Times New Roman"/>
          <w:sz w:val="20"/>
          <w:szCs w:val="20"/>
          <w:lang w:val="en-GB"/>
        </w:rPr>
        <w:t xml:space="preserve"> topologies, as already explained</w:t>
      </w:r>
      <w:r w:rsidR="00030CA2">
        <w:rPr>
          <w:rFonts w:ascii="Times New Roman" w:hAnsi="Times New Roman"/>
          <w:sz w:val="20"/>
          <w:szCs w:val="20"/>
          <w:lang w:val="en-GB"/>
        </w:rPr>
        <w:t>,</w:t>
      </w:r>
      <w:r w:rsidR="003608A5" w:rsidRPr="002C7A0A">
        <w:rPr>
          <w:rFonts w:ascii="Times New Roman" w:hAnsi="Times New Roman"/>
          <w:sz w:val="20"/>
          <w:szCs w:val="20"/>
          <w:lang w:val="en-GB"/>
        </w:rPr>
        <w:t xml:space="preserve"> helps to diminish the finite wordlength based tones since </w:t>
      </w:r>
      <w:r w:rsidR="004C3E38" w:rsidRPr="002C7A0A">
        <w:rPr>
          <w:rFonts w:ascii="Times New Roman" w:hAnsi="Times New Roman"/>
          <w:sz w:val="20"/>
          <w:szCs w:val="20"/>
          <w:lang w:val="en-GB"/>
        </w:rPr>
        <w:t xml:space="preserve">the already whitened/accumulated </w:t>
      </w:r>
      <w:r w:rsidR="00030CA2">
        <w:rPr>
          <w:rFonts w:ascii="Times New Roman" w:hAnsi="Times New Roman"/>
          <w:sz w:val="20"/>
          <w:szCs w:val="20"/>
          <w:lang w:val="en-GB"/>
        </w:rPr>
        <w:t xml:space="preserve">feedback </w:t>
      </w:r>
      <w:r w:rsidR="004C3E38" w:rsidRPr="002C7A0A">
        <w:rPr>
          <w:rFonts w:ascii="Times New Roman" w:hAnsi="Times New Roman"/>
          <w:sz w:val="20"/>
          <w:szCs w:val="20"/>
          <w:lang w:val="en-GB"/>
        </w:rPr>
        <w:t xml:space="preserve">signal is extracted </w:t>
      </w:r>
      <w:r w:rsidR="002D7C42" w:rsidRPr="002C7A0A">
        <w:rPr>
          <w:rFonts w:ascii="Times New Roman" w:hAnsi="Times New Roman"/>
          <w:sz w:val="20"/>
          <w:szCs w:val="20"/>
          <w:lang w:val="en-GB"/>
        </w:rPr>
        <w:t xml:space="preserve">from the finite wordlength </w:t>
      </w:r>
      <w:r w:rsidR="00D546D8" w:rsidRPr="002C7A0A">
        <w:rPr>
          <w:rFonts w:ascii="Times New Roman" w:hAnsi="Times New Roman"/>
          <w:sz w:val="20"/>
          <w:szCs w:val="20"/>
          <w:lang w:val="en-GB"/>
        </w:rPr>
        <w:t xml:space="preserve">input sinusoid. </w:t>
      </w:r>
    </w:p>
    <w:p w:rsidR="0069711B" w:rsidRPr="0069711B" w:rsidRDefault="0069711B" w:rsidP="0069711B">
      <w:pPr>
        <w:spacing w:line="240" w:lineRule="auto"/>
        <w:ind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487378" w:rsidRDefault="00A11054" w:rsidP="007C2D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851" w:right="-755" w:firstLine="0"/>
        <w:contextualSpacing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2A2A58">
        <w:rPr>
          <w:rFonts w:ascii="Times New Roman" w:hAnsi="Times New Roman"/>
          <w:b/>
          <w:sz w:val="20"/>
          <w:szCs w:val="20"/>
          <w:lang w:val="en-GB"/>
        </w:rPr>
        <w:lastRenderedPageBreak/>
        <w:t>Simulations</w:t>
      </w:r>
    </w:p>
    <w:p w:rsidR="002A6F78" w:rsidRPr="00DA7167" w:rsidRDefault="00086755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both"/>
        <w:rPr>
          <w:rFonts w:ascii="Times New Roman" w:hAnsi="Times New Roman"/>
          <w:b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The o</w:t>
      </w:r>
      <w:r w:rsidR="001C659B">
        <w:rPr>
          <w:rFonts w:ascii="Times New Roman" w:hAnsi="Times New Roman"/>
          <w:sz w:val="20"/>
          <w:szCs w:val="20"/>
          <w:lang w:val="en-GB"/>
        </w:rPr>
        <w:t xml:space="preserve">utput spectrums of the </w:t>
      </w:r>
      <w:r w:rsidR="00130272">
        <w:rPr>
          <w:rFonts w:ascii="Times New Roman" w:hAnsi="Times New Roman"/>
          <w:sz w:val="20"/>
          <w:szCs w:val="20"/>
          <w:lang w:val="en-GB"/>
        </w:rPr>
        <w:t>SP and</w:t>
      </w:r>
      <w:r w:rsidR="001C659B" w:rsidRPr="00130272">
        <w:rPr>
          <w:rFonts w:ascii="Times New Roman" w:hAnsi="Times New Roman"/>
          <w:sz w:val="20"/>
          <w:szCs w:val="20"/>
          <w:lang w:val="en-GB"/>
        </w:rPr>
        <w:t xml:space="preserve"> 2-Path</w:t>
      </w:r>
      <w:r w:rsidR="001C659B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C659B" w:rsidRPr="00487378">
        <w:rPr>
          <w:rFonts w:ascii="Times New Roman" w:hAnsi="Times New Roman"/>
          <w:sz w:val="20"/>
          <w:szCs w:val="20"/>
          <w:lang w:val="en-GB"/>
        </w:rPr>
        <w:t xml:space="preserve">TI </w:t>
      </w:r>
      <w:r w:rsidR="001C659B" w:rsidRPr="002A2A58">
        <w:rPr>
          <w:lang w:val="en-GB"/>
        </w:rPr>
        <w:sym w:font="Symbol" w:char="F053"/>
      </w:r>
      <w:r w:rsidR="001C659B" w:rsidRPr="002A2A58">
        <w:rPr>
          <w:lang w:val="en-GB"/>
        </w:rPr>
        <w:sym w:font="Symbol" w:char="F02D"/>
      </w:r>
      <w:r w:rsidR="001C659B" w:rsidRPr="002A2A58">
        <w:rPr>
          <w:lang w:val="en-GB"/>
        </w:rPr>
        <w:sym w:font="Symbol" w:char="F044"/>
      </w:r>
      <w:r w:rsidR="001C659B" w:rsidRPr="00487378">
        <w:rPr>
          <w:rFonts w:ascii="Times New Roman" w:hAnsi="Times New Roman"/>
          <w:sz w:val="20"/>
          <w:szCs w:val="20"/>
          <w:lang w:val="en-GB"/>
        </w:rPr>
        <w:t xml:space="preserve"> modulator topologies</w:t>
      </w:r>
      <w:r w:rsidR="001C659B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502DF3">
        <w:rPr>
          <w:rFonts w:ascii="Times New Roman" w:hAnsi="Times New Roman"/>
          <w:sz w:val="20"/>
          <w:szCs w:val="20"/>
          <w:lang w:val="en-GB"/>
        </w:rPr>
        <w:t>are presented</w:t>
      </w:r>
      <w:r w:rsidR="0005796B">
        <w:rPr>
          <w:rFonts w:ascii="Times New Roman" w:hAnsi="Times New Roman"/>
          <w:sz w:val="20"/>
          <w:szCs w:val="20"/>
          <w:lang w:val="en-GB"/>
        </w:rPr>
        <w:t xml:space="preserve"> in Figures 7, 8 </w:t>
      </w:r>
      <w:r w:rsidR="00F03CE2">
        <w:rPr>
          <w:rFonts w:ascii="Times New Roman" w:hAnsi="Times New Roman"/>
          <w:sz w:val="20"/>
          <w:szCs w:val="20"/>
          <w:lang w:val="en-GB"/>
        </w:rPr>
        <w:t xml:space="preserve">for </w:t>
      </w:r>
      <w:r w:rsidR="00EA4233">
        <w:rPr>
          <w:rFonts w:ascii="Times New Roman" w:hAnsi="Times New Roman"/>
          <w:sz w:val="20"/>
          <w:szCs w:val="20"/>
          <w:lang w:val="en-GB"/>
        </w:rPr>
        <w:t xml:space="preserve">two </w:t>
      </w:r>
      <w:r w:rsidR="00F03CE2">
        <w:rPr>
          <w:rFonts w:ascii="Times New Roman" w:hAnsi="Times New Roman"/>
          <w:sz w:val="20"/>
          <w:szCs w:val="20"/>
          <w:lang w:val="en-GB"/>
        </w:rPr>
        <w:t>different filter types</w:t>
      </w:r>
      <w:r>
        <w:rPr>
          <w:rFonts w:ascii="Times New Roman" w:hAnsi="Times New Roman"/>
          <w:sz w:val="20"/>
          <w:szCs w:val="20"/>
          <w:lang w:val="en-GB"/>
        </w:rPr>
        <w:t xml:space="preserve"> and </w:t>
      </w:r>
      <w:r w:rsidR="00502DF3">
        <w:rPr>
          <w:rFonts w:ascii="Times New Roman" w:hAnsi="Times New Roman"/>
          <w:sz w:val="20"/>
          <w:szCs w:val="20"/>
          <w:lang w:val="en-GB"/>
        </w:rPr>
        <w:t>centre-frequencies</w:t>
      </w:r>
      <w:r w:rsidR="00A548D9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EA4233">
        <w:rPr>
          <w:rFonts w:ascii="Times New Roman" w:hAnsi="Times New Roman"/>
          <w:sz w:val="20"/>
          <w:szCs w:val="20"/>
          <w:lang w:val="en-GB"/>
        </w:rPr>
        <w:t>where the effect of dithering on tonality is illustrated</w:t>
      </w:r>
      <w:r w:rsidR="001C659B" w:rsidRPr="00487378">
        <w:rPr>
          <w:rFonts w:ascii="Times New Roman" w:hAnsi="Times New Roman"/>
          <w:sz w:val="20"/>
          <w:szCs w:val="20"/>
          <w:lang w:val="en-GB"/>
        </w:rPr>
        <w:t>.</w:t>
      </w:r>
      <w:r w:rsidR="000A20E3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2A6F78" w:rsidRPr="00DA7167">
        <w:rPr>
          <w:rFonts w:ascii="Times New Roman" w:hAnsi="Times New Roman"/>
          <w:sz w:val="20"/>
          <w:szCs w:val="20"/>
          <w:lang w:val="en-GB"/>
        </w:rPr>
        <w:t xml:space="preserve">A 16-bit input is used for the D/A simulations and internal limiters are employed to model the finite </w:t>
      </w:r>
      <w:r w:rsidR="002A6F78" w:rsidRPr="00130272">
        <w:rPr>
          <w:rFonts w:ascii="Times New Roman" w:hAnsi="Times New Roman"/>
          <w:sz w:val="20"/>
          <w:szCs w:val="20"/>
          <w:lang w:val="en-GB"/>
        </w:rPr>
        <w:t>wordlength</w:t>
      </w:r>
      <w:r w:rsidR="00EA4233" w:rsidRPr="00130272">
        <w:rPr>
          <w:rFonts w:ascii="Times New Roman" w:hAnsi="Times New Roman"/>
          <w:sz w:val="20"/>
          <w:szCs w:val="20"/>
          <w:lang w:val="en-GB"/>
        </w:rPr>
        <w:t xml:space="preserve">s </w:t>
      </w:r>
      <w:r w:rsidR="00D767EF" w:rsidRPr="0082056D">
        <w:rPr>
          <w:rFonts w:ascii="Times New Roman" w:hAnsi="Times New Roman"/>
          <w:sz w:val="20"/>
          <w:szCs w:val="20"/>
          <w:lang w:val="en-GB"/>
        </w:rPr>
        <w:t xml:space="preserve">of the </w:t>
      </w:r>
      <w:r w:rsidR="00D767EF" w:rsidRPr="0082056D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D767EF" w:rsidRPr="0082056D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D767EF" w:rsidRPr="0082056D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D767EF" w:rsidRPr="0082056D">
        <w:rPr>
          <w:rFonts w:ascii="Times New Roman" w:hAnsi="Times New Roman"/>
          <w:sz w:val="20"/>
          <w:szCs w:val="20"/>
          <w:lang w:val="en-GB"/>
        </w:rPr>
        <w:t xml:space="preserve"> modulator</w:t>
      </w:r>
      <w:r w:rsidR="002A6F78" w:rsidRPr="00130272">
        <w:rPr>
          <w:rFonts w:ascii="Times New Roman" w:hAnsi="Times New Roman"/>
          <w:sz w:val="20"/>
          <w:szCs w:val="20"/>
          <w:lang w:val="en-GB"/>
        </w:rPr>
        <w:t>.</w:t>
      </w:r>
    </w:p>
    <w:p w:rsidR="002A6F78" w:rsidRDefault="002A6F78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:rsidR="008A0D9F" w:rsidRDefault="00860CBB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In Figure</w:t>
      </w:r>
      <w:r w:rsidR="00E44F19">
        <w:rPr>
          <w:rFonts w:ascii="Times New Roman" w:hAnsi="Times New Roman"/>
          <w:sz w:val="20"/>
          <w:szCs w:val="20"/>
          <w:lang w:val="en-GB"/>
        </w:rPr>
        <w:t>s</w:t>
      </w:r>
      <w:r w:rsidR="00684D01">
        <w:rPr>
          <w:rFonts w:ascii="Times New Roman" w:hAnsi="Times New Roman"/>
          <w:sz w:val="20"/>
          <w:szCs w:val="20"/>
          <w:lang w:val="en-GB"/>
        </w:rPr>
        <w:t xml:space="preserve"> 7a, 8a</w:t>
      </w:r>
      <w:r w:rsidR="00130272">
        <w:rPr>
          <w:rFonts w:ascii="Times New Roman" w:hAnsi="Times New Roman"/>
          <w:sz w:val="20"/>
          <w:szCs w:val="20"/>
          <w:lang w:val="en-GB"/>
        </w:rPr>
        <w:t xml:space="preserve"> where</w:t>
      </w:r>
      <w:r>
        <w:rPr>
          <w:rFonts w:ascii="Times New Roman" w:hAnsi="Times New Roman"/>
          <w:sz w:val="20"/>
          <w:szCs w:val="20"/>
          <w:lang w:val="en-GB"/>
        </w:rPr>
        <w:t xml:space="preserve"> dithering i</w:t>
      </w:r>
      <w:r w:rsidR="0076696E">
        <w:rPr>
          <w:rFonts w:ascii="Times New Roman" w:hAnsi="Times New Roman"/>
          <w:sz w:val="20"/>
          <w:szCs w:val="20"/>
          <w:lang w:val="en-GB"/>
        </w:rPr>
        <w:t xml:space="preserve">s </w:t>
      </w:r>
      <w:r>
        <w:rPr>
          <w:rFonts w:ascii="Times New Roman" w:hAnsi="Times New Roman"/>
          <w:sz w:val="20"/>
          <w:szCs w:val="20"/>
          <w:lang w:val="en-GB"/>
        </w:rPr>
        <w:t>not used,</w:t>
      </w:r>
      <w:r w:rsidR="0076696E">
        <w:rPr>
          <w:rFonts w:ascii="Times New Roman" w:hAnsi="Times New Roman"/>
          <w:sz w:val="20"/>
          <w:szCs w:val="20"/>
          <w:lang w:val="en-GB"/>
        </w:rPr>
        <w:t xml:space="preserve"> the modulated sawtooth h</w:t>
      </w:r>
      <w:r w:rsidR="00130272">
        <w:rPr>
          <w:rFonts w:ascii="Times New Roman" w:hAnsi="Times New Roman"/>
          <w:sz w:val="20"/>
          <w:szCs w:val="20"/>
          <w:lang w:val="en-GB"/>
        </w:rPr>
        <w:t xml:space="preserve">armonics can be easily seen. </w:t>
      </w:r>
      <w:r w:rsidR="0076696E">
        <w:rPr>
          <w:rFonts w:ascii="Times New Roman" w:hAnsi="Times New Roman"/>
          <w:sz w:val="20"/>
          <w:szCs w:val="20"/>
          <w:lang w:val="en-GB"/>
        </w:rPr>
        <w:t>Figure</w:t>
      </w:r>
      <w:r w:rsidR="00E44F19">
        <w:rPr>
          <w:rFonts w:ascii="Times New Roman" w:hAnsi="Times New Roman"/>
          <w:sz w:val="20"/>
          <w:szCs w:val="20"/>
          <w:lang w:val="en-GB"/>
        </w:rPr>
        <w:t>s</w:t>
      </w:r>
      <w:r w:rsidR="00130272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84D01">
        <w:rPr>
          <w:rFonts w:ascii="Times New Roman" w:hAnsi="Times New Roman"/>
          <w:sz w:val="20"/>
          <w:szCs w:val="20"/>
          <w:lang w:val="en-GB"/>
        </w:rPr>
        <w:t>7b, 8b</w:t>
      </w:r>
      <w:r w:rsidR="0076696E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684D01">
        <w:rPr>
          <w:rFonts w:ascii="Times New Roman" w:hAnsi="Times New Roman"/>
          <w:sz w:val="20"/>
          <w:szCs w:val="20"/>
          <w:lang w:val="en-GB"/>
        </w:rPr>
        <w:t>show</w:t>
      </w:r>
      <w:r w:rsidR="00130272">
        <w:rPr>
          <w:rFonts w:ascii="Times New Roman" w:hAnsi="Times New Roman"/>
          <w:sz w:val="20"/>
          <w:szCs w:val="20"/>
          <w:lang w:val="en-GB"/>
        </w:rPr>
        <w:t xml:space="preserve"> that most of these tones are substantially reduced</w:t>
      </w:r>
      <w:r w:rsidR="009A61F7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30272">
        <w:rPr>
          <w:rFonts w:ascii="Times New Roman" w:hAnsi="Times New Roman"/>
          <w:sz w:val="20"/>
          <w:szCs w:val="20"/>
          <w:lang w:val="en-GB"/>
        </w:rPr>
        <w:t>with modest amplitudes of dithering with the exception of</w:t>
      </w:r>
      <w:r w:rsidR="006535D4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BE013A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6535D4">
        <w:rPr>
          <w:rFonts w:ascii="Times New Roman" w:hAnsi="Times New Roman"/>
          <w:sz w:val="20"/>
          <w:szCs w:val="20"/>
          <w:lang w:val="en-GB"/>
        </w:rPr>
        <w:t xml:space="preserve">first </w:t>
      </w:r>
      <w:r w:rsidR="00130272">
        <w:rPr>
          <w:rFonts w:ascii="Times New Roman" w:hAnsi="Times New Roman"/>
          <w:sz w:val="20"/>
          <w:szCs w:val="20"/>
          <w:lang w:val="en-GB"/>
        </w:rPr>
        <w:t xml:space="preserve">five </w:t>
      </w:r>
      <w:r w:rsidR="00684D01">
        <w:rPr>
          <w:rFonts w:ascii="Times New Roman" w:hAnsi="Times New Roman"/>
          <w:sz w:val="20"/>
          <w:szCs w:val="20"/>
          <w:lang w:val="en-GB"/>
        </w:rPr>
        <w:t>tones, which</w:t>
      </w:r>
      <w:r w:rsidR="00130272">
        <w:rPr>
          <w:rFonts w:ascii="Times New Roman" w:hAnsi="Times New Roman"/>
          <w:sz w:val="20"/>
          <w:szCs w:val="20"/>
          <w:lang w:val="en-GB"/>
        </w:rPr>
        <w:t xml:space="preserve"> are</w:t>
      </w:r>
      <w:r w:rsidR="00F9693F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30272">
        <w:rPr>
          <w:rFonts w:ascii="Times New Roman" w:hAnsi="Times New Roman"/>
          <w:sz w:val="20"/>
          <w:szCs w:val="20"/>
          <w:lang w:val="en-GB"/>
        </w:rPr>
        <w:t xml:space="preserve">quite </w:t>
      </w:r>
      <w:r w:rsidR="00F9693F">
        <w:rPr>
          <w:rFonts w:ascii="Times New Roman" w:hAnsi="Times New Roman"/>
          <w:sz w:val="20"/>
          <w:szCs w:val="20"/>
          <w:lang w:val="en-GB"/>
        </w:rPr>
        <w:t>hard to diminish</w:t>
      </w:r>
      <w:r w:rsidR="00067C8C">
        <w:rPr>
          <w:rFonts w:ascii="Times New Roman" w:hAnsi="Times New Roman"/>
          <w:sz w:val="20"/>
          <w:szCs w:val="20"/>
          <w:lang w:val="en-GB"/>
        </w:rPr>
        <w:t>.</w:t>
      </w:r>
      <w:r w:rsidR="00F9693F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30272">
        <w:rPr>
          <w:rFonts w:ascii="Times New Roman" w:hAnsi="Times New Roman"/>
          <w:sz w:val="20"/>
          <w:szCs w:val="20"/>
          <w:lang w:val="en-GB"/>
        </w:rPr>
        <w:t>However, h</w:t>
      </w:r>
      <w:r w:rsidR="00F9693F">
        <w:rPr>
          <w:rFonts w:ascii="Times New Roman" w:hAnsi="Times New Roman"/>
          <w:sz w:val="20"/>
          <w:szCs w:val="20"/>
          <w:lang w:val="en-GB"/>
        </w:rPr>
        <w:t xml:space="preserve">igher amplitude dithering </w:t>
      </w:r>
      <w:r w:rsidR="00BE013A">
        <w:rPr>
          <w:rFonts w:ascii="Times New Roman" w:hAnsi="Times New Roman"/>
          <w:sz w:val="20"/>
          <w:szCs w:val="20"/>
          <w:lang w:val="en-GB"/>
        </w:rPr>
        <w:t>will be needed to reduce the amplitude of these dominant tones</w:t>
      </w:r>
      <w:r w:rsidR="00AE7485">
        <w:rPr>
          <w:rFonts w:ascii="Times New Roman" w:hAnsi="Times New Roman"/>
          <w:sz w:val="20"/>
          <w:szCs w:val="20"/>
          <w:lang w:val="en-GB"/>
        </w:rPr>
        <w:t>,</w:t>
      </w:r>
      <w:r w:rsidR="000B46E2">
        <w:rPr>
          <w:rFonts w:ascii="Times New Roman" w:hAnsi="Times New Roman"/>
          <w:sz w:val="20"/>
          <w:szCs w:val="20"/>
          <w:lang w:val="en-GB"/>
        </w:rPr>
        <w:t xml:space="preserve"> but </w:t>
      </w:r>
      <w:r w:rsidR="00BE013A">
        <w:rPr>
          <w:rFonts w:ascii="Times New Roman" w:hAnsi="Times New Roman"/>
          <w:sz w:val="20"/>
          <w:szCs w:val="20"/>
          <w:lang w:val="en-GB"/>
        </w:rPr>
        <w:t xml:space="preserve">at the cost of higher </w:t>
      </w:r>
      <w:r w:rsidR="000B46E2">
        <w:rPr>
          <w:rFonts w:ascii="Times New Roman" w:hAnsi="Times New Roman"/>
          <w:sz w:val="20"/>
          <w:szCs w:val="20"/>
          <w:lang w:val="en-GB"/>
        </w:rPr>
        <w:t xml:space="preserve">in-band noise </w:t>
      </w:r>
      <w:r w:rsidR="00BE013A">
        <w:rPr>
          <w:rFonts w:ascii="Times New Roman" w:hAnsi="Times New Roman"/>
          <w:sz w:val="20"/>
          <w:szCs w:val="20"/>
          <w:lang w:val="en-GB"/>
        </w:rPr>
        <w:t>quantization and consequently lower SNRs</w:t>
      </w:r>
      <w:r w:rsidR="00AE7485">
        <w:rPr>
          <w:rFonts w:ascii="Times New Roman" w:hAnsi="Times New Roman"/>
          <w:sz w:val="20"/>
          <w:szCs w:val="20"/>
          <w:lang w:val="en-GB"/>
        </w:rPr>
        <w:t>.</w:t>
      </w:r>
      <w:r w:rsidR="00684D01">
        <w:rPr>
          <w:rFonts w:ascii="Times New Roman" w:hAnsi="Times New Roman"/>
          <w:sz w:val="20"/>
          <w:szCs w:val="20"/>
          <w:lang w:val="en-GB"/>
        </w:rPr>
        <w:t xml:space="preserve"> Also in Figure 8</w:t>
      </w:r>
      <w:r w:rsidR="00E44F19">
        <w:rPr>
          <w:rFonts w:ascii="Times New Roman" w:hAnsi="Times New Roman"/>
          <w:sz w:val="20"/>
          <w:szCs w:val="20"/>
          <w:lang w:val="en-GB"/>
        </w:rPr>
        <w:t xml:space="preserve"> where an irrational input frequency is used, </w:t>
      </w:r>
      <w:r w:rsidR="00CD7A31">
        <w:rPr>
          <w:rFonts w:ascii="Times New Roman" w:hAnsi="Times New Roman"/>
          <w:sz w:val="20"/>
          <w:szCs w:val="20"/>
          <w:lang w:val="en-GB"/>
        </w:rPr>
        <w:t>the output spectrum exhibits 3 high-amplitude tones as well as other</w:t>
      </w:r>
      <w:r w:rsidR="001D6C85">
        <w:rPr>
          <w:rFonts w:ascii="Times New Roman" w:hAnsi="Times New Roman"/>
          <w:sz w:val="20"/>
          <w:szCs w:val="20"/>
          <w:lang w:val="en-GB"/>
        </w:rPr>
        <w:t xml:space="preserve"> small</w:t>
      </w:r>
      <w:r w:rsidR="00CD7A31">
        <w:rPr>
          <w:rFonts w:ascii="Times New Roman" w:hAnsi="Times New Roman"/>
          <w:sz w:val="20"/>
          <w:szCs w:val="20"/>
          <w:lang w:val="en-GB"/>
        </w:rPr>
        <w:t>-</w:t>
      </w:r>
      <w:r w:rsidR="00C6443F">
        <w:rPr>
          <w:rFonts w:ascii="Times New Roman" w:hAnsi="Times New Roman"/>
          <w:sz w:val="20"/>
          <w:szCs w:val="20"/>
          <w:lang w:val="en-GB"/>
        </w:rPr>
        <w:t>amplitude harmonics</w:t>
      </w:r>
      <w:r w:rsidR="001D6C85">
        <w:rPr>
          <w:rFonts w:ascii="Times New Roman" w:hAnsi="Times New Roman"/>
          <w:sz w:val="20"/>
          <w:szCs w:val="20"/>
          <w:lang w:val="en-GB"/>
        </w:rPr>
        <w:t xml:space="preserve"> in the signal band.</w:t>
      </w:r>
    </w:p>
    <w:p w:rsidR="008A0D9F" w:rsidRDefault="0076696E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2320506" cy="1741053"/>
            <wp:effectExtent l="19050" t="0" r="3594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305" cy="174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2370467" cy="1778535"/>
            <wp:effectExtent l="1905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981" cy="177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0DB" w:rsidRDefault="004B20DB" w:rsidP="0005796B">
      <w:pPr>
        <w:pStyle w:val="ListParagraph"/>
        <w:autoSpaceDE w:val="0"/>
        <w:autoSpaceDN w:val="0"/>
        <w:adjustRightInd w:val="0"/>
        <w:spacing w:after="0" w:line="240" w:lineRule="auto"/>
        <w:ind w:left="-851" w:right="-755"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a)</w:t>
      </w:r>
      <w:r w:rsidR="00B0717A">
        <w:rPr>
          <w:rFonts w:ascii="Times New Roman" w:hAnsi="Times New Roman"/>
          <w:sz w:val="20"/>
          <w:szCs w:val="20"/>
          <w:lang w:val="en-GB"/>
        </w:rPr>
        <w:t xml:space="preserve"> no</w:t>
      </w:r>
      <w:r>
        <w:rPr>
          <w:rFonts w:ascii="Times New Roman" w:hAnsi="Times New Roman"/>
          <w:sz w:val="20"/>
          <w:szCs w:val="20"/>
          <w:lang w:val="en-GB"/>
        </w:rPr>
        <w:t xml:space="preserve"> dithering</w:t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 w:rsidR="00B0717A">
        <w:rPr>
          <w:rFonts w:ascii="Times New Roman" w:hAnsi="Times New Roman"/>
          <w:sz w:val="20"/>
          <w:szCs w:val="20"/>
          <w:lang w:val="en-GB"/>
        </w:rPr>
        <w:t xml:space="preserve">       </w:t>
      </w:r>
      <w:r>
        <w:rPr>
          <w:rFonts w:ascii="Times New Roman" w:hAnsi="Times New Roman"/>
          <w:sz w:val="20"/>
          <w:szCs w:val="20"/>
          <w:lang w:val="en-GB"/>
        </w:rPr>
        <w:t xml:space="preserve"> b</w:t>
      </w:r>
      <w:r w:rsidRPr="004B20DB">
        <w:rPr>
          <w:rFonts w:ascii="Times New Roman" w:hAnsi="Times New Roman"/>
          <w:sz w:val="20"/>
          <w:szCs w:val="20"/>
          <w:lang w:val="en-GB"/>
        </w:rPr>
        <w:t>)</w:t>
      </w:r>
      <w:r w:rsidR="00B0717A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4B20DB">
        <w:rPr>
          <w:rFonts w:ascii="Times New Roman" w:hAnsi="Times New Roman"/>
          <w:sz w:val="20"/>
          <w:szCs w:val="20"/>
          <w:lang w:val="en-GB"/>
        </w:rPr>
        <w:t>dithered</w:t>
      </w:r>
    </w:p>
    <w:p w:rsidR="00521C44" w:rsidRPr="004B20DB" w:rsidRDefault="00521C44" w:rsidP="007C2D62">
      <w:pPr>
        <w:pStyle w:val="ListParagraph"/>
        <w:autoSpaceDE w:val="0"/>
        <w:autoSpaceDN w:val="0"/>
        <w:adjustRightInd w:val="0"/>
        <w:spacing w:after="0" w:line="240" w:lineRule="auto"/>
        <w:ind w:left="-851" w:right="-755"/>
        <w:rPr>
          <w:rFonts w:ascii="Times New Roman" w:hAnsi="Times New Roman"/>
          <w:sz w:val="20"/>
          <w:szCs w:val="20"/>
          <w:lang w:val="en-GB"/>
        </w:rPr>
      </w:pPr>
    </w:p>
    <w:p w:rsidR="004B20DB" w:rsidRPr="007016E1" w:rsidRDefault="0013149E" w:rsidP="007C2D62">
      <w:pPr>
        <w:pStyle w:val="Caption"/>
        <w:ind w:left="-851" w:right="-897"/>
        <w:jc w:val="both"/>
        <w:rPr>
          <w:rFonts w:ascii="Times New Roman" w:hAnsi="Times New Roman"/>
          <w:b w:val="0"/>
          <w:color w:val="auto"/>
          <w:sz w:val="20"/>
          <w:szCs w:val="20"/>
          <w:lang w:val="en-GB"/>
        </w:rPr>
      </w:pPr>
      <w:r>
        <w:rPr>
          <w:rFonts w:ascii="Times New Roman" w:hAnsi="Times New Roman"/>
          <w:b w:val="0"/>
          <w:color w:val="auto"/>
          <w:sz w:val="20"/>
          <w:szCs w:val="20"/>
          <w:lang w:val="en-GB"/>
        </w:rPr>
        <w:t>Figure 7</w:t>
      </w:r>
      <w:r w:rsidR="004B20DB">
        <w:rPr>
          <w:rFonts w:ascii="Times New Roman" w:hAnsi="Times New Roman"/>
          <w:b w:val="0"/>
          <w:color w:val="auto"/>
          <w:sz w:val="20"/>
          <w:szCs w:val="20"/>
          <w:lang w:val="en-GB"/>
        </w:rPr>
        <w:t>: Output Spectrum</w:t>
      </w:r>
      <w:r w:rsidR="004B20DB" w:rsidRPr="004B20DB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 for the D/A Topology</w:t>
      </w:r>
      <w:r w:rsidR="004B20DB">
        <w:rPr>
          <w:rFonts w:ascii="Times New Roman" w:hAnsi="Times New Roman"/>
          <w:b w:val="0"/>
          <w:color w:val="auto"/>
          <w:sz w:val="20"/>
          <w:szCs w:val="20"/>
          <w:lang w:val="en-GB"/>
        </w:rPr>
        <w:t>;</w:t>
      </w:r>
      <w:r w:rsidR="004B20DB" w:rsidRPr="004B20DB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 Chebyshev Filter, Centr</w:t>
      </w:r>
      <w:r w:rsidR="004B20DB">
        <w:rPr>
          <w:rFonts w:ascii="Times New Roman" w:hAnsi="Times New Roman"/>
          <w:b w:val="0"/>
          <w:color w:val="auto"/>
          <w:sz w:val="20"/>
          <w:szCs w:val="20"/>
          <w:lang w:val="en-GB"/>
        </w:rPr>
        <w:t xml:space="preserve">e-Frequency=0.21, BW=0.02, Stop </w:t>
      </w:r>
      <w:r w:rsidR="004B20DB" w:rsidRPr="004B20DB">
        <w:rPr>
          <w:rFonts w:ascii="Times New Roman" w:hAnsi="Times New Roman"/>
          <w:b w:val="0"/>
          <w:color w:val="auto"/>
          <w:sz w:val="20"/>
          <w:szCs w:val="20"/>
          <w:lang w:val="en-GB"/>
        </w:rPr>
        <w:t>Band Ripple=60 dB</w:t>
      </w:r>
    </w:p>
    <w:p w:rsidR="008A0D9F" w:rsidRDefault="006B050E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center"/>
      </w:pPr>
      <w:r>
        <w:rPr>
          <w:noProof/>
          <w:lang w:eastAsia="tr-TR"/>
        </w:rPr>
        <w:drawing>
          <wp:inline distT="0" distB="0" distL="0" distR="0">
            <wp:extent cx="2467925" cy="1851659"/>
            <wp:effectExtent l="19050" t="0" r="857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222" cy="185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656" w:rsidRPr="001D0656">
        <w:t xml:space="preserve"> </w:t>
      </w:r>
      <w:r w:rsidR="001D0656">
        <w:rPr>
          <w:rFonts w:ascii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2471949" cy="1854680"/>
            <wp:effectExtent l="19050" t="0" r="4551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01" cy="185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949" w:rsidRDefault="00CA4949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a)</w:t>
      </w:r>
      <w:r w:rsidR="00B0717A">
        <w:rPr>
          <w:rFonts w:ascii="Times New Roman" w:hAnsi="Times New Roman"/>
          <w:sz w:val="20"/>
          <w:szCs w:val="20"/>
          <w:lang w:val="en-GB"/>
        </w:rPr>
        <w:t xml:space="preserve"> no</w:t>
      </w:r>
      <w:r>
        <w:rPr>
          <w:rFonts w:ascii="Times New Roman" w:hAnsi="Times New Roman"/>
          <w:sz w:val="20"/>
          <w:szCs w:val="20"/>
          <w:lang w:val="en-GB"/>
        </w:rPr>
        <w:t xml:space="preserve"> dithering</w:t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  <w:t xml:space="preserve"> b</w:t>
      </w:r>
      <w:r w:rsidRPr="004B20DB">
        <w:rPr>
          <w:rFonts w:ascii="Times New Roman" w:hAnsi="Times New Roman"/>
          <w:sz w:val="20"/>
          <w:szCs w:val="20"/>
          <w:lang w:val="en-GB"/>
        </w:rPr>
        <w:t>)</w:t>
      </w:r>
      <w:r w:rsidR="00B0717A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4B20DB">
        <w:rPr>
          <w:rFonts w:ascii="Times New Roman" w:hAnsi="Times New Roman"/>
          <w:sz w:val="20"/>
          <w:szCs w:val="20"/>
          <w:lang w:val="en-GB"/>
        </w:rPr>
        <w:t>dithered</w:t>
      </w:r>
    </w:p>
    <w:p w:rsidR="00521C44" w:rsidRDefault="00521C44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center"/>
        <w:rPr>
          <w:rFonts w:ascii="Times New Roman" w:hAnsi="Times New Roman"/>
          <w:sz w:val="20"/>
          <w:szCs w:val="20"/>
          <w:lang w:val="en-GB"/>
        </w:rPr>
      </w:pPr>
    </w:p>
    <w:p w:rsidR="00521C44" w:rsidRDefault="0013149E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Figure 8</w:t>
      </w:r>
      <w:r w:rsidR="00401346" w:rsidRPr="00401346">
        <w:rPr>
          <w:rFonts w:ascii="Times New Roman" w:hAnsi="Times New Roman"/>
          <w:sz w:val="20"/>
          <w:szCs w:val="20"/>
          <w:lang w:val="en-GB"/>
        </w:rPr>
        <w:t>: Output Spectrum</w:t>
      </w:r>
      <w:r w:rsidR="00D80FD6">
        <w:rPr>
          <w:rFonts w:ascii="Times New Roman" w:hAnsi="Times New Roman"/>
          <w:sz w:val="20"/>
          <w:szCs w:val="20"/>
          <w:lang w:val="en-GB"/>
        </w:rPr>
        <w:t xml:space="preserve"> for the A/D</w:t>
      </w:r>
      <w:r w:rsidR="00401346" w:rsidRPr="00401346">
        <w:rPr>
          <w:rFonts w:ascii="Times New Roman" w:hAnsi="Times New Roman"/>
          <w:sz w:val="20"/>
          <w:szCs w:val="20"/>
          <w:lang w:val="en-GB"/>
        </w:rPr>
        <w:t xml:space="preserve"> Topology; </w:t>
      </w:r>
      <w:r w:rsidR="00792827" w:rsidRPr="00401346">
        <w:rPr>
          <w:rFonts w:ascii="Times New Roman" w:hAnsi="Times New Roman"/>
          <w:sz w:val="20"/>
          <w:szCs w:val="20"/>
          <w:lang w:val="en-GB"/>
        </w:rPr>
        <w:t>Butterworth</w:t>
      </w:r>
      <w:r w:rsidR="00FE4DD3" w:rsidRPr="00401346">
        <w:rPr>
          <w:rFonts w:ascii="Times New Roman" w:hAnsi="Times New Roman"/>
          <w:sz w:val="20"/>
          <w:szCs w:val="20"/>
          <w:lang w:val="en-GB"/>
        </w:rPr>
        <w:t xml:space="preserve"> Filter, Centre-Frequency=</w:t>
      </w:r>
      <w:r w:rsidR="0061061E" w:rsidRPr="00401346">
        <w:t xml:space="preserve"> </w:t>
      </w:r>
      <w:r w:rsidR="0061061E" w:rsidRPr="00401346">
        <w:rPr>
          <w:rFonts w:ascii="Times New Roman" w:hAnsi="Times New Roman"/>
          <w:sz w:val="20"/>
          <w:szCs w:val="20"/>
          <w:lang w:val="en-GB"/>
        </w:rPr>
        <w:t>0.43456, BW=0.015</w:t>
      </w:r>
    </w:p>
    <w:p w:rsidR="00C90D85" w:rsidRDefault="00C90D85" w:rsidP="007C2D62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center"/>
        <w:rPr>
          <w:rFonts w:ascii="Times New Roman" w:hAnsi="Times New Roman"/>
          <w:sz w:val="20"/>
          <w:szCs w:val="20"/>
          <w:lang w:val="en-GB"/>
        </w:rPr>
      </w:pPr>
    </w:p>
    <w:p w:rsidR="00806D99" w:rsidRPr="00806D99" w:rsidRDefault="00A11054" w:rsidP="0075734B">
      <w:pPr>
        <w:spacing w:line="240" w:lineRule="auto"/>
        <w:ind w:left="-851" w:right="-755"/>
        <w:jc w:val="both"/>
        <w:rPr>
          <w:rFonts w:ascii="Times New Roman" w:hAnsi="Times New Roman"/>
          <w:noProof/>
          <w:sz w:val="20"/>
          <w:szCs w:val="20"/>
          <w:lang w:val="en-GB"/>
        </w:rPr>
      </w:pPr>
      <w:r w:rsidRPr="002A2A58">
        <w:rPr>
          <w:rFonts w:ascii="Times New Roman" w:hAnsi="Times New Roman"/>
          <w:noProof/>
          <w:sz w:val="20"/>
          <w:szCs w:val="20"/>
          <w:lang w:val="en-GB"/>
        </w:rPr>
        <w:t>The SNR</w:t>
      </w:r>
      <w:r w:rsidR="00281593">
        <w:rPr>
          <w:rFonts w:ascii="Times New Roman" w:hAnsi="Times New Roman"/>
          <w:noProof/>
          <w:sz w:val="20"/>
          <w:szCs w:val="20"/>
          <w:lang w:val="en-GB"/>
        </w:rPr>
        <w:t xml:space="preserve"> curves of the </w:t>
      </w:r>
      <w:r w:rsidR="00347D5B">
        <w:rPr>
          <w:rFonts w:ascii="Times New Roman" w:hAnsi="Times New Roman"/>
          <w:noProof/>
          <w:sz w:val="20"/>
          <w:szCs w:val="20"/>
          <w:lang w:val="en-GB"/>
        </w:rPr>
        <w:t xml:space="preserve">SP, </w:t>
      </w:r>
      <w:r w:rsidRPr="002A2A58">
        <w:rPr>
          <w:rFonts w:ascii="Times New Roman" w:hAnsi="Times New Roman"/>
          <w:noProof/>
          <w:sz w:val="20"/>
          <w:szCs w:val="20"/>
          <w:lang w:val="en-GB"/>
        </w:rPr>
        <w:t xml:space="preserve">2-path </w:t>
      </w:r>
      <w:r w:rsidR="00347D5B">
        <w:rPr>
          <w:rFonts w:ascii="Times New Roman" w:hAnsi="Times New Roman"/>
          <w:noProof/>
          <w:sz w:val="20"/>
          <w:szCs w:val="20"/>
          <w:lang w:val="en-GB"/>
        </w:rPr>
        <w:t xml:space="preserve">and 4-path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281593">
        <w:rPr>
          <w:rFonts w:ascii="Times New Roman" w:hAnsi="Times New Roman"/>
          <w:sz w:val="20"/>
          <w:szCs w:val="20"/>
          <w:lang w:val="en-GB"/>
        </w:rPr>
        <w:t xml:space="preserve"> D/A modulator</w:t>
      </w:r>
      <w:r w:rsidR="00245FDC">
        <w:rPr>
          <w:rFonts w:ascii="Times New Roman" w:hAnsi="Times New Roman"/>
          <w:sz w:val="20"/>
          <w:szCs w:val="20"/>
          <w:lang w:val="en-GB"/>
        </w:rPr>
        <w:t>s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for an Oversampling Ratio (OSR) of </w:t>
      </w:r>
      <w:r w:rsidR="00B022FF">
        <w:rPr>
          <w:rFonts w:ascii="Times New Roman" w:hAnsi="Times New Roman"/>
          <w:sz w:val="20"/>
          <w:szCs w:val="20"/>
          <w:lang w:val="en-GB"/>
        </w:rPr>
        <w:t>64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F549A9">
        <w:rPr>
          <w:rFonts w:ascii="Times New Roman" w:hAnsi="Times New Roman"/>
          <w:sz w:val="20"/>
          <w:szCs w:val="20"/>
          <w:lang w:val="en-GB"/>
        </w:rPr>
        <w:t>is shown in Figure 9</w:t>
      </w:r>
      <w:r w:rsidR="00B2110F">
        <w:rPr>
          <w:rFonts w:ascii="Times New Roman" w:hAnsi="Times New Roman"/>
          <w:sz w:val="20"/>
          <w:szCs w:val="20"/>
          <w:lang w:val="en-GB"/>
        </w:rPr>
        <w:t xml:space="preserve"> for the </w:t>
      </w:r>
      <w:r w:rsidR="00CF1551">
        <w:rPr>
          <w:rFonts w:ascii="Times New Roman" w:hAnsi="Times New Roman"/>
          <w:sz w:val="20"/>
          <w:szCs w:val="20"/>
          <w:lang w:val="en-GB"/>
        </w:rPr>
        <w:t xml:space="preserve">coefficients </w:t>
      </w:r>
      <w:r w:rsidR="000D4FFF">
        <w:rPr>
          <w:rFonts w:ascii="Times New Roman" w:hAnsi="Times New Roman"/>
          <w:sz w:val="20"/>
          <w:szCs w:val="20"/>
          <w:lang w:val="en-GB"/>
        </w:rPr>
        <w:t xml:space="preserve">given </w:t>
      </w:r>
      <w:r w:rsidR="00773F0C">
        <w:rPr>
          <w:rFonts w:ascii="Times New Roman" w:hAnsi="Times New Roman"/>
          <w:sz w:val="20"/>
          <w:szCs w:val="20"/>
          <w:lang w:val="en-GB"/>
        </w:rPr>
        <w:t>in Section</w:t>
      </w:r>
      <w:r w:rsidR="00B2110F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F549A9">
        <w:rPr>
          <w:rFonts w:ascii="Times New Roman" w:hAnsi="Times New Roman"/>
          <w:sz w:val="20"/>
          <w:szCs w:val="20"/>
          <w:lang w:val="en-GB"/>
        </w:rPr>
        <w:t>II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. </w:t>
      </w:r>
      <w:r w:rsidR="00EC29A3">
        <w:rPr>
          <w:rFonts w:ascii="Times New Roman" w:hAnsi="Times New Roman"/>
          <w:sz w:val="20"/>
          <w:szCs w:val="20"/>
          <w:lang w:val="en-GB"/>
        </w:rPr>
        <w:t xml:space="preserve">The effective </w:t>
      </w:r>
      <w:r w:rsidR="00E97C19">
        <w:rPr>
          <w:rFonts w:ascii="Times New Roman" w:hAnsi="Times New Roman"/>
          <w:sz w:val="20"/>
          <w:szCs w:val="20"/>
          <w:lang w:val="en-GB"/>
        </w:rPr>
        <w:t>OSR</w:t>
      </w:r>
      <w:r w:rsidR="00EC29A3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E368EC">
        <w:rPr>
          <w:rFonts w:ascii="Times New Roman" w:hAnsi="Times New Roman"/>
          <w:sz w:val="20"/>
          <w:szCs w:val="20"/>
          <w:lang w:val="en-GB"/>
        </w:rPr>
        <w:t>of</w:t>
      </w:r>
      <w:r w:rsidR="00EC29A3">
        <w:rPr>
          <w:rFonts w:ascii="Times New Roman" w:hAnsi="Times New Roman"/>
          <w:sz w:val="20"/>
          <w:szCs w:val="20"/>
          <w:lang w:val="en-GB"/>
        </w:rPr>
        <w:t xml:space="preserve"> the SP is 64</w:t>
      </w:r>
      <w:r w:rsidR="00B2110F">
        <w:rPr>
          <w:rFonts w:ascii="Times New Roman" w:hAnsi="Times New Roman"/>
          <w:sz w:val="20"/>
          <w:szCs w:val="20"/>
          <w:lang w:val="en-GB"/>
        </w:rPr>
        <w:t>,</w:t>
      </w:r>
      <w:r w:rsidR="00EC29A3">
        <w:rPr>
          <w:rFonts w:ascii="Times New Roman" w:hAnsi="Times New Roman"/>
          <w:sz w:val="20"/>
          <w:szCs w:val="20"/>
          <w:lang w:val="en-GB"/>
        </w:rPr>
        <w:t xml:space="preserve"> wh</w:t>
      </w:r>
      <w:r w:rsidR="002B2DD0">
        <w:rPr>
          <w:rFonts w:ascii="Times New Roman" w:hAnsi="Times New Roman"/>
          <w:sz w:val="20"/>
          <w:szCs w:val="20"/>
          <w:lang w:val="en-GB"/>
        </w:rPr>
        <w:t>ilst</w:t>
      </w:r>
      <w:r w:rsidR="00EC29A3">
        <w:rPr>
          <w:rFonts w:ascii="Times New Roman" w:hAnsi="Times New Roman"/>
          <w:sz w:val="20"/>
          <w:szCs w:val="20"/>
          <w:lang w:val="en-GB"/>
        </w:rPr>
        <w:t xml:space="preserve"> it is 128 for the 2-path </w:t>
      </w:r>
      <w:r w:rsidR="00B2110F">
        <w:rPr>
          <w:rFonts w:ascii="Times New Roman" w:hAnsi="Times New Roman"/>
          <w:sz w:val="20"/>
          <w:szCs w:val="20"/>
          <w:lang w:val="en-GB"/>
        </w:rPr>
        <w:t>and 256 for the 4-path topologies</w:t>
      </w:r>
      <w:r w:rsidR="002B2DD0">
        <w:rPr>
          <w:rFonts w:ascii="Times New Roman" w:hAnsi="Times New Roman"/>
          <w:sz w:val="20"/>
          <w:szCs w:val="20"/>
          <w:lang w:val="en-GB"/>
        </w:rPr>
        <w:t>.</w:t>
      </w:r>
      <w:r w:rsidR="00B53AC8">
        <w:rPr>
          <w:rFonts w:ascii="Times New Roman" w:hAnsi="Times New Roman"/>
          <w:noProof/>
          <w:sz w:val="20"/>
          <w:szCs w:val="20"/>
          <w:lang w:val="en-GB"/>
        </w:rPr>
        <w:t xml:space="preserve"> </w:t>
      </w:r>
      <w:r w:rsidR="00403F18" w:rsidRPr="002A2A58">
        <w:rPr>
          <w:rFonts w:ascii="Times New Roman" w:hAnsi="Times New Roman"/>
          <w:sz w:val="20"/>
          <w:szCs w:val="20"/>
          <w:lang w:val="en-GB"/>
        </w:rPr>
        <w:t xml:space="preserve">Extensive simulations for various centre frequencies and bandwidths demonstrate that </w:t>
      </w:r>
      <w:r w:rsidR="00CE778F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="00403F18" w:rsidRPr="002A2A58">
        <w:rPr>
          <w:rFonts w:ascii="Times New Roman" w:hAnsi="Times New Roman"/>
          <w:noProof/>
          <w:sz w:val="20"/>
          <w:szCs w:val="20"/>
          <w:lang w:val="en-GB"/>
        </w:rPr>
        <w:t>Inverse Chebyshev and Elliptical filters provide superior SNR values compared to their Butterworth</w:t>
      </w:r>
      <w:r w:rsidR="00403F18">
        <w:rPr>
          <w:rFonts w:ascii="Times New Roman" w:hAnsi="Times New Roman"/>
          <w:noProof/>
          <w:sz w:val="20"/>
          <w:szCs w:val="20"/>
          <w:lang w:val="en-GB"/>
        </w:rPr>
        <w:t xml:space="preserve"> and Chebyshev</w:t>
      </w:r>
      <w:r w:rsidR="004767A0">
        <w:rPr>
          <w:rFonts w:ascii="Times New Roman" w:hAnsi="Times New Roman"/>
          <w:noProof/>
          <w:sz w:val="20"/>
          <w:szCs w:val="20"/>
          <w:lang w:val="en-GB"/>
        </w:rPr>
        <w:t xml:space="preserve"> counterparts. This is </w:t>
      </w:r>
      <w:r w:rsidR="00403F18" w:rsidRPr="002A2A58">
        <w:rPr>
          <w:rFonts w:ascii="Times New Roman" w:hAnsi="Times New Roman"/>
          <w:noProof/>
          <w:sz w:val="20"/>
          <w:szCs w:val="20"/>
          <w:lang w:val="en-GB"/>
        </w:rPr>
        <w:t>attributed to the evenly distributed zeros and steeper transition bands of the former two which result in lower quantiztion noise power over the signal bandwidth.</w:t>
      </w:r>
      <w:r w:rsidR="00403F18">
        <w:rPr>
          <w:rFonts w:ascii="Times New Roman" w:hAnsi="Times New Roman"/>
          <w:noProof/>
          <w:sz w:val="20"/>
          <w:szCs w:val="20"/>
          <w:lang w:val="en-GB"/>
        </w:rPr>
        <w:t xml:space="preserve"> </w:t>
      </w:r>
      <w:r w:rsidR="009064D4">
        <w:rPr>
          <w:rFonts w:ascii="Times New Roman" w:hAnsi="Times New Roman"/>
          <w:noProof/>
          <w:sz w:val="20"/>
          <w:szCs w:val="20"/>
          <w:lang w:val="en-GB"/>
        </w:rPr>
        <w:t xml:space="preserve">Furthermore, </w:t>
      </w:r>
      <w:r w:rsidR="00403F18">
        <w:rPr>
          <w:rFonts w:ascii="Times New Roman" w:hAnsi="Times New Roman"/>
          <w:noProof/>
          <w:sz w:val="20"/>
          <w:szCs w:val="20"/>
          <w:lang w:val="en-GB"/>
        </w:rPr>
        <w:t xml:space="preserve">Inverse Chebyshev filters can be designed </w:t>
      </w:r>
      <w:r w:rsidR="008D4171">
        <w:rPr>
          <w:rFonts w:ascii="Times New Roman" w:hAnsi="Times New Roman"/>
          <w:noProof/>
          <w:sz w:val="20"/>
          <w:szCs w:val="20"/>
          <w:lang w:val="en-GB"/>
        </w:rPr>
        <w:t>to have normalized bandwidths up to 0.001</w:t>
      </w:r>
      <w:r w:rsidR="00692180">
        <w:rPr>
          <w:rFonts w:ascii="Times New Roman" w:hAnsi="Times New Roman"/>
          <w:noProof/>
          <w:sz w:val="20"/>
          <w:szCs w:val="20"/>
          <w:lang w:val="en-GB"/>
        </w:rPr>
        <w:t xml:space="preserve"> (assumming Nyquist to be at 0.5)</w:t>
      </w:r>
      <w:r w:rsidR="008D4171">
        <w:rPr>
          <w:rFonts w:ascii="Times New Roman" w:hAnsi="Times New Roman"/>
          <w:noProof/>
          <w:sz w:val="20"/>
          <w:szCs w:val="20"/>
          <w:lang w:val="en-GB"/>
        </w:rPr>
        <w:t xml:space="preserve"> without causing</w:t>
      </w:r>
      <w:r w:rsidR="00403F18">
        <w:rPr>
          <w:rFonts w:ascii="Times New Roman" w:hAnsi="Times New Roman"/>
          <w:noProof/>
          <w:sz w:val="20"/>
          <w:szCs w:val="20"/>
          <w:lang w:val="en-GB"/>
        </w:rPr>
        <w:t xml:space="preserve"> the </w:t>
      </w:r>
      <w:r w:rsidR="008D4171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8D4171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8D4171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8D4171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403F18">
        <w:rPr>
          <w:rFonts w:ascii="Times New Roman" w:hAnsi="Times New Roman"/>
          <w:noProof/>
          <w:sz w:val="20"/>
          <w:szCs w:val="20"/>
          <w:lang w:val="en-GB"/>
        </w:rPr>
        <w:t xml:space="preserve">modulator </w:t>
      </w:r>
      <w:r w:rsidR="008D4171">
        <w:rPr>
          <w:rFonts w:ascii="Times New Roman" w:hAnsi="Times New Roman"/>
          <w:noProof/>
          <w:sz w:val="20"/>
          <w:szCs w:val="20"/>
          <w:lang w:val="en-GB"/>
        </w:rPr>
        <w:t xml:space="preserve">to become </w:t>
      </w:r>
      <w:r w:rsidR="00403F18">
        <w:rPr>
          <w:rFonts w:ascii="Times New Roman" w:hAnsi="Times New Roman"/>
          <w:noProof/>
          <w:sz w:val="20"/>
          <w:szCs w:val="20"/>
          <w:lang w:val="en-GB"/>
        </w:rPr>
        <w:t>unstable</w:t>
      </w:r>
      <w:r w:rsidR="008D4171">
        <w:rPr>
          <w:rFonts w:ascii="Times New Roman" w:hAnsi="Times New Roman"/>
          <w:noProof/>
          <w:sz w:val="20"/>
          <w:szCs w:val="20"/>
          <w:lang w:val="en-GB"/>
        </w:rPr>
        <w:t>.</w:t>
      </w:r>
    </w:p>
    <w:p w:rsidR="0075734B" w:rsidRDefault="0075734B" w:rsidP="0075734B">
      <w:pPr>
        <w:ind w:left="-851" w:right="-755"/>
        <w:jc w:val="center"/>
        <w:rPr>
          <w:rFonts w:ascii="Times New Roman" w:hAnsi="Times New Roman"/>
          <w:noProof/>
          <w:sz w:val="20"/>
          <w:szCs w:val="20"/>
          <w:lang w:val="en-GB"/>
        </w:rPr>
      </w:pPr>
      <w:r>
        <w:rPr>
          <w:rFonts w:ascii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2458528" cy="1843895"/>
            <wp:effectExtent l="19050" t="0" r="0" b="0"/>
            <wp:docPr id="1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90" cy="184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szCs w:val="20"/>
          <w:lang w:eastAsia="tr-TR"/>
        </w:rPr>
        <w:drawing>
          <wp:inline distT="0" distB="0" distL="0" distR="0">
            <wp:extent cx="2527539" cy="1895655"/>
            <wp:effectExtent l="19050" t="0" r="6111" b="0"/>
            <wp:docPr id="1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60" cy="189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34B" w:rsidRPr="00107B25" w:rsidRDefault="0075734B" w:rsidP="0075734B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a) Butterworth</w:t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  <w:t xml:space="preserve"> b</w:t>
      </w:r>
      <w:r w:rsidRPr="004B20DB">
        <w:rPr>
          <w:rFonts w:ascii="Times New Roman" w:hAnsi="Times New Roman"/>
          <w:sz w:val="20"/>
          <w:szCs w:val="20"/>
          <w:lang w:val="en-GB"/>
        </w:rPr>
        <w:t>)</w:t>
      </w:r>
      <w:r>
        <w:rPr>
          <w:rFonts w:ascii="Times New Roman" w:hAnsi="Times New Roman"/>
          <w:sz w:val="20"/>
          <w:szCs w:val="20"/>
          <w:lang w:val="en-GB"/>
        </w:rPr>
        <w:t xml:space="preserve"> Chebyshev</w:t>
      </w:r>
    </w:p>
    <w:p w:rsidR="000853A5" w:rsidRPr="000853A5" w:rsidRDefault="0075734B" w:rsidP="000853A5">
      <w:pPr>
        <w:pStyle w:val="Caption"/>
        <w:jc w:val="center"/>
        <w:rPr>
          <w:rFonts w:ascii="Times New Roman" w:hAnsi="Times New Roman"/>
          <w:b w:val="0"/>
          <w:color w:val="auto"/>
          <w:sz w:val="20"/>
          <w:szCs w:val="20"/>
          <w:lang w:val="en-GB"/>
        </w:rPr>
      </w:pPr>
      <w:r>
        <w:rPr>
          <w:rFonts w:ascii="Times New Roman" w:hAnsi="Times New Roman"/>
          <w:b w:val="0"/>
          <w:noProof/>
          <w:color w:val="auto"/>
          <w:sz w:val="20"/>
          <w:szCs w:val="20"/>
          <w:lang w:eastAsia="tr-TR"/>
        </w:rPr>
        <w:lastRenderedPageBreak/>
        <w:drawing>
          <wp:inline distT="0" distB="0" distL="0" distR="0">
            <wp:extent cx="2438400" cy="1828800"/>
            <wp:effectExtent l="19050" t="0" r="0" b="0"/>
            <wp:docPr id="15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704" cy="182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color w:val="auto"/>
          <w:sz w:val="20"/>
          <w:szCs w:val="20"/>
          <w:lang w:eastAsia="tr-TR"/>
        </w:rPr>
        <w:drawing>
          <wp:inline distT="0" distB="0" distL="0" distR="0">
            <wp:extent cx="2447026" cy="1835270"/>
            <wp:effectExtent l="19050" t="0" r="0" b="0"/>
            <wp:docPr id="1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313" cy="183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34B" w:rsidRDefault="0075734B" w:rsidP="0075734B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c) Inverse Chebyshev</w:t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</w:r>
      <w:r>
        <w:rPr>
          <w:rFonts w:ascii="Times New Roman" w:hAnsi="Times New Roman"/>
          <w:sz w:val="20"/>
          <w:szCs w:val="20"/>
          <w:lang w:val="en-GB"/>
        </w:rPr>
        <w:tab/>
        <w:t xml:space="preserve"> b</w:t>
      </w:r>
      <w:r w:rsidRPr="004B20DB">
        <w:rPr>
          <w:rFonts w:ascii="Times New Roman" w:hAnsi="Times New Roman"/>
          <w:sz w:val="20"/>
          <w:szCs w:val="20"/>
          <w:lang w:val="en-GB"/>
        </w:rPr>
        <w:t>)</w:t>
      </w:r>
      <w:r>
        <w:rPr>
          <w:rFonts w:ascii="Times New Roman" w:hAnsi="Times New Roman"/>
          <w:sz w:val="20"/>
          <w:szCs w:val="20"/>
          <w:lang w:val="en-GB"/>
        </w:rPr>
        <w:t xml:space="preserve"> Elliptical</w:t>
      </w:r>
    </w:p>
    <w:p w:rsidR="0075734B" w:rsidRDefault="0075734B" w:rsidP="0075734B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center"/>
        <w:rPr>
          <w:rFonts w:ascii="Times New Roman" w:hAnsi="Times New Roman"/>
          <w:sz w:val="20"/>
          <w:szCs w:val="20"/>
          <w:lang w:val="en-GB"/>
        </w:rPr>
      </w:pPr>
    </w:p>
    <w:p w:rsidR="0075734B" w:rsidRDefault="0075734B" w:rsidP="0075734B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center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>Figure 9</w:t>
      </w:r>
      <w:r w:rsidRPr="00401346">
        <w:rPr>
          <w:rFonts w:ascii="Times New Roman" w:hAnsi="Times New Roman"/>
          <w:sz w:val="20"/>
          <w:szCs w:val="20"/>
          <w:lang w:val="en-GB"/>
        </w:rPr>
        <w:t xml:space="preserve">: </w:t>
      </w:r>
      <w:r>
        <w:rPr>
          <w:rFonts w:ascii="Times New Roman" w:hAnsi="Times New Roman"/>
          <w:sz w:val="20"/>
          <w:szCs w:val="20"/>
          <w:lang w:val="en-GB"/>
        </w:rPr>
        <w:t>SNR Plots for the D/A</w:t>
      </w:r>
      <w:r w:rsidRPr="00401346">
        <w:rPr>
          <w:rFonts w:ascii="Times New Roman" w:hAnsi="Times New Roman"/>
          <w:sz w:val="20"/>
          <w:szCs w:val="20"/>
          <w:lang w:val="en-GB"/>
        </w:rPr>
        <w:t xml:space="preserve"> Topology</w:t>
      </w:r>
      <w:r>
        <w:rPr>
          <w:rFonts w:ascii="Times New Roman" w:hAnsi="Times New Roman"/>
          <w:sz w:val="20"/>
          <w:szCs w:val="20"/>
          <w:lang w:val="en-GB"/>
        </w:rPr>
        <w:t>, OSR=64</w:t>
      </w:r>
    </w:p>
    <w:p w:rsidR="000853A5" w:rsidRDefault="000853A5" w:rsidP="0075734B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center"/>
        <w:rPr>
          <w:rFonts w:ascii="Times New Roman" w:hAnsi="Times New Roman"/>
          <w:sz w:val="20"/>
          <w:szCs w:val="20"/>
          <w:lang w:val="en-GB"/>
        </w:rPr>
      </w:pPr>
    </w:p>
    <w:p w:rsidR="000853A5" w:rsidRDefault="000853A5" w:rsidP="000853A5">
      <w:pPr>
        <w:autoSpaceDE w:val="0"/>
        <w:autoSpaceDN w:val="0"/>
        <w:adjustRightInd w:val="0"/>
        <w:spacing w:after="0" w:line="240" w:lineRule="auto"/>
        <w:ind w:left="-851" w:right="-755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  <w:r w:rsidRPr="00DA7167">
        <w:rPr>
          <w:rFonts w:ascii="Times New Roman" w:hAnsi="Times New Roman"/>
          <w:sz w:val="20"/>
          <w:szCs w:val="20"/>
          <w:lang w:val="en-GB"/>
        </w:rPr>
        <w:t xml:space="preserve">The time-interleaving idea is built on the premise that perfect cancellation of the aliasing tones at the output summation block will be achieved [3], [4]. Channel mismatches within the structure prevent the cancellation of these aliasing tones resulting in an elevated noise floor and aliased limit cycle oscillations [3], [5]. </w:t>
      </w:r>
      <w:r>
        <w:rPr>
          <w:rFonts w:ascii="Times New Roman" w:hAnsi="Times New Roman"/>
          <w:sz w:val="20"/>
          <w:szCs w:val="20"/>
          <w:lang w:val="en-GB"/>
        </w:rPr>
        <w:t xml:space="preserve">These non-idealities are investigated for the analog TI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>
        <w:rPr>
          <w:rFonts w:ascii="Times New Roman" w:hAnsi="Times New Roman"/>
          <w:sz w:val="20"/>
          <w:szCs w:val="20"/>
          <w:lang w:val="en-GB"/>
        </w:rPr>
        <w:t xml:space="preserve"> topologies in [9] and are also used in this paper to compare them with the effect of non-idealities in their digital counterparts. </w:t>
      </w:r>
      <w:bookmarkStart w:id="0" w:name="_GoBack"/>
      <w:bookmarkEnd w:id="0"/>
      <w:r w:rsidRPr="009D55D2">
        <w:rPr>
          <w:rFonts w:ascii="Times New Roman" w:hAnsi="Times New Roman"/>
          <w:sz w:val="20"/>
          <w:szCs w:val="20"/>
          <w:lang w:val="en-GB"/>
        </w:rPr>
        <w:t xml:space="preserve">In the digital domain, the finite wordlengths cause loss of precision and create the tones that are detailed in Section IV. </w:t>
      </w:r>
      <w:r>
        <w:rPr>
          <w:rFonts w:ascii="Times New Roman" w:hAnsi="Times New Roman"/>
          <w:sz w:val="20"/>
          <w:szCs w:val="20"/>
          <w:lang w:val="en-GB"/>
        </w:rPr>
        <w:t xml:space="preserve">Compared with their analog counterparts, they inherit the stability and tonality properties of their corresponding SP topologies but do not suffer from mismatches. </w:t>
      </w:r>
    </w:p>
    <w:p w:rsidR="00017231" w:rsidRPr="009351B3" w:rsidRDefault="00017231" w:rsidP="000853A5">
      <w:pPr>
        <w:autoSpaceDE w:val="0"/>
        <w:autoSpaceDN w:val="0"/>
        <w:adjustRightInd w:val="0"/>
        <w:spacing w:after="0" w:line="240" w:lineRule="auto"/>
        <w:ind w:right="-755"/>
        <w:contextualSpacing/>
        <w:jc w:val="both"/>
        <w:rPr>
          <w:rFonts w:ascii="Times New Roman" w:hAnsi="Times New Roman"/>
          <w:sz w:val="20"/>
          <w:szCs w:val="20"/>
          <w:lang w:val="en-GB"/>
        </w:rPr>
      </w:pPr>
    </w:p>
    <w:p w:rsidR="00A11054" w:rsidRPr="002A2A58" w:rsidRDefault="00A11054" w:rsidP="007C2D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851" w:right="-755" w:firstLine="0"/>
        <w:contextualSpacing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2A2A58">
        <w:rPr>
          <w:rFonts w:ascii="Times New Roman" w:hAnsi="Times New Roman"/>
          <w:b/>
          <w:sz w:val="20"/>
          <w:szCs w:val="20"/>
          <w:lang w:val="en-GB"/>
        </w:rPr>
        <w:t>Conclusion</w:t>
      </w:r>
    </w:p>
    <w:p w:rsidR="009D55D2" w:rsidRDefault="00175CD7" w:rsidP="009D55D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Novel </w:t>
      </w:r>
      <w:r w:rsidR="00A11054" w:rsidRPr="002A2A58">
        <w:rPr>
          <w:rFonts w:ascii="Times New Roman" w:hAnsi="Times New Roman"/>
          <w:sz w:val="20"/>
          <w:szCs w:val="20"/>
          <w:lang w:val="en-GB"/>
        </w:rPr>
        <w:t xml:space="preserve">variable centre frequency </w:t>
      </w:r>
      <w:r>
        <w:rPr>
          <w:rFonts w:ascii="Times New Roman" w:hAnsi="Times New Roman"/>
          <w:sz w:val="20"/>
          <w:szCs w:val="20"/>
          <w:lang w:val="en-GB"/>
        </w:rPr>
        <w:t xml:space="preserve">dual- and quadruple </w:t>
      </w:r>
      <w:r w:rsidR="00A11054" w:rsidRPr="002A2A58">
        <w:rPr>
          <w:rFonts w:ascii="Times New Roman" w:hAnsi="Times New Roman"/>
          <w:sz w:val="20"/>
          <w:szCs w:val="20"/>
          <w:lang w:val="en-GB"/>
        </w:rPr>
        <w:t xml:space="preserve">TI </w:t>
      </w:r>
      <w:r w:rsidR="00A11054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A11054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A11054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A11054" w:rsidRPr="002A2A58">
        <w:rPr>
          <w:rFonts w:ascii="Times New Roman" w:hAnsi="Times New Roman"/>
          <w:sz w:val="20"/>
          <w:szCs w:val="20"/>
          <w:lang w:val="en-GB"/>
        </w:rPr>
        <w:t xml:space="preserve"> modulators</w:t>
      </w:r>
      <w:r>
        <w:rPr>
          <w:rFonts w:ascii="Times New Roman" w:hAnsi="Times New Roman"/>
          <w:sz w:val="20"/>
          <w:szCs w:val="20"/>
          <w:lang w:val="en-GB"/>
        </w:rPr>
        <w:t xml:space="preserve">, which employ </w:t>
      </w:r>
      <w:r w:rsidRPr="002A2A58">
        <w:rPr>
          <w:rFonts w:ascii="Times New Roman" w:hAnsi="Times New Roman"/>
          <w:sz w:val="20"/>
          <w:szCs w:val="20"/>
          <w:lang w:val="en-GB"/>
        </w:rPr>
        <w:t>an assortment of filter types and topologies</w:t>
      </w:r>
      <w:r>
        <w:rPr>
          <w:rFonts w:ascii="Times New Roman" w:hAnsi="Times New Roman"/>
          <w:sz w:val="20"/>
          <w:szCs w:val="20"/>
          <w:lang w:val="en-GB"/>
        </w:rPr>
        <w:t xml:space="preserve">, were designed, modelled and analysed. The proposed </w:t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TI </w:t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Pr="002A2A58">
        <w:rPr>
          <w:rFonts w:ascii="Times New Roman" w:hAnsi="Times New Roman"/>
          <w:sz w:val="20"/>
          <w:szCs w:val="20"/>
          <w:lang w:val="en-GB"/>
        </w:rPr>
        <w:t xml:space="preserve"> modulators</w:t>
      </w:r>
      <w:r>
        <w:rPr>
          <w:rFonts w:ascii="Times New Roman" w:hAnsi="Times New Roman"/>
          <w:sz w:val="20"/>
          <w:szCs w:val="20"/>
          <w:lang w:val="en-GB"/>
        </w:rPr>
        <w:t xml:space="preserve"> are well suited for a wide range of A/D and D/A applications as they offer designers and practitioners the flexibility of defining the centre-frequency, bandwidth as well as the pass-band </w:t>
      </w:r>
      <w:r w:rsidR="001F0409">
        <w:rPr>
          <w:rFonts w:ascii="Times New Roman" w:hAnsi="Times New Roman"/>
          <w:sz w:val="20"/>
          <w:szCs w:val="20"/>
          <w:lang w:val="en-GB"/>
        </w:rPr>
        <w:t xml:space="preserve">and stop-band parameters. The </w:t>
      </w:r>
      <w:r w:rsidR="00E5256F">
        <w:rPr>
          <w:rFonts w:ascii="Times New Roman" w:hAnsi="Times New Roman"/>
          <w:sz w:val="20"/>
          <w:szCs w:val="20"/>
          <w:lang w:val="en-GB"/>
        </w:rPr>
        <w:t>topology</w:t>
      </w:r>
      <w:r w:rsidR="001F0409">
        <w:rPr>
          <w:rFonts w:ascii="Times New Roman" w:hAnsi="Times New Roman"/>
          <w:sz w:val="20"/>
          <w:szCs w:val="20"/>
          <w:lang w:val="en-GB"/>
        </w:rPr>
        <w:t xml:space="preserve"> complexity, SNRs, stability and tonality of the aforementioned </w:t>
      </w:r>
      <w:r>
        <w:rPr>
          <w:rFonts w:ascii="Times New Roman" w:hAnsi="Times New Roman"/>
          <w:sz w:val="20"/>
          <w:szCs w:val="20"/>
          <w:lang w:val="en-GB"/>
        </w:rPr>
        <w:t xml:space="preserve">multi-path topologies were </w:t>
      </w:r>
      <w:r w:rsidR="001F0409">
        <w:rPr>
          <w:rFonts w:ascii="Times New Roman" w:hAnsi="Times New Roman"/>
          <w:sz w:val="20"/>
          <w:szCs w:val="20"/>
          <w:lang w:val="en-GB"/>
        </w:rPr>
        <w:t xml:space="preserve">evaluated and </w:t>
      </w:r>
      <w:r>
        <w:rPr>
          <w:rFonts w:ascii="Times New Roman" w:hAnsi="Times New Roman"/>
          <w:sz w:val="20"/>
          <w:szCs w:val="20"/>
          <w:lang w:val="en-GB"/>
        </w:rPr>
        <w:t xml:space="preserve">compared </w:t>
      </w:r>
      <w:r w:rsidR="001F0409">
        <w:rPr>
          <w:rFonts w:ascii="Times New Roman" w:hAnsi="Times New Roman"/>
          <w:sz w:val="20"/>
          <w:szCs w:val="20"/>
          <w:lang w:val="en-GB"/>
        </w:rPr>
        <w:t xml:space="preserve">with each other and against their single-path counterparts. </w:t>
      </w:r>
      <w:r w:rsidR="00C90252">
        <w:rPr>
          <w:rFonts w:ascii="Times New Roman" w:hAnsi="Times New Roman"/>
          <w:sz w:val="20"/>
          <w:szCs w:val="20"/>
          <w:lang w:val="en-GB"/>
        </w:rPr>
        <w:t xml:space="preserve">The CR-FF-RFB was shown through analysis and detailed simulations to have greater robustness to coefficient mismatches. The direct form </w:t>
      </w:r>
      <w:r w:rsidR="00C176A8">
        <w:rPr>
          <w:rFonts w:ascii="Times New Roman" w:hAnsi="Times New Roman"/>
          <w:sz w:val="20"/>
          <w:szCs w:val="20"/>
          <w:lang w:val="en-GB"/>
        </w:rPr>
        <w:t xml:space="preserve">I </w:t>
      </w:r>
      <w:r w:rsidR="00C90252">
        <w:rPr>
          <w:rFonts w:ascii="Times New Roman" w:hAnsi="Times New Roman"/>
          <w:sz w:val="20"/>
          <w:szCs w:val="20"/>
          <w:lang w:val="en-GB"/>
        </w:rPr>
        <w:t>topology was found to be more appropriate for d</w:t>
      </w:r>
      <w:r w:rsidR="00C176A8">
        <w:rPr>
          <w:rFonts w:ascii="Times New Roman" w:hAnsi="Times New Roman"/>
          <w:sz w:val="20"/>
          <w:szCs w:val="20"/>
          <w:lang w:val="en-GB"/>
        </w:rPr>
        <w:t>igital implementation as it uses</w:t>
      </w:r>
      <w:r w:rsidR="00E5256F">
        <w:rPr>
          <w:rFonts w:ascii="Times New Roman" w:hAnsi="Times New Roman"/>
          <w:sz w:val="20"/>
          <w:szCs w:val="20"/>
          <w:lang w:val="en-GB"/>
        </w:rPr>
        <w:t xml:space="preserve"> smaller coefficient wordlengths</w:t>
      </w:r>
      <w:r w:rsidR="00B667FD">
        <w:rPr>
          <w:rFonts w:ascii="Times New Roman" w:hAnsi="Times New Roman"/>
          <w:sz w:val="20"/>
          <w:szCs w:val="20"/>
          <w:lang w:val="en-GB"/>
        </w:rPr>
        <w:t xml:space="preserve"> and fewer accumulators.</w:t>
      </w:r>
      <w:r w:rsidR="009D55D2">
        <w:rPr>
          <w:rFonts w:ascii="Times New Roman" w:hAnsi="Times New Roman"/>
          <w:sz w:val="20"/>
          <w:szCs w:val="20"/>
          <w:lang w:val="en-GB"/>
        </w:rPr>
        <w:t xml:space="preserve"> Furthermore, the tones caused by the finite wordlengths of these digital multi-path </w:t>
      </w:r>
      <w:r w:rsidR="009D55D2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9D55D2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9D55D2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9D55D2">
        <w:rPr>
          <w:rFonts w:ascii="Times New Roman" w:hAnsi="Times New Roman"/>
          <w:sz w:val="20"/>
          <w:szCs w:val="20"/>
          <w:lang w:val="en-GB"/>
        </w:rPr>
        <w:t xml:space="preserve"> modulators, when excited by sinusoidal input signals, were mathematically modelled and verified through extensive simulations. </w:t>
      </w:r>
      <w:r w:rsidR="00527E3F">
        <w:rPr>
          <w:rFonts w:ascii="Times New Roman" w:hAnsi="Times New Roman"/>
          <w:sz w:val="20"/>
          <w:szCs w:val="20"/>
          <w:lang w:val="en-GB"/>
        </w:rPr>
        <w:t>The effect</w:t>
      </w:r>
      <w:r w:rsidR="001016AA">
        <w:rPr>
          <w:rFonts w:ascii="Times New Roman" w:hAnsi="Times New Roman"/>
          <w:sz w:val="20"/>
          <w:szCs w:val="20"/>
          <w:lang w:val="en-GB"/>
        </w:rPr>
        <w:t>s</w:t>
      </w:r>
      <w:r w:rsidR="00527E3F">
        <w:rPr>
          <w:rFonts w:ascii="Times New Roman" w:hAnsi="Times New Roman"/>
          <w:sz w:val="20"/>
          <w:szCs w:val="20"/>
          <w:lang w:val="en-GB"/>
        </w:rPr>
        <w:t xml:space="preserve"> of these finite wordlengths on the spectral responses</w:t>
      </w:r>
      <w:r w:rsidR="001016AA">
        <w:rPr>
          <w:rFonts w:ascii="Times New Roman" w:hAnsi="Times New Roman"/>
          <w:sz w:val="20"/>
          <w:szCs w:val="20"/>
          <w:lang w:val="en-GB"/>
        </w:rPr>
        <w:t xml:space="preserve"> and </w:t>
      </w:r>
      <w:r w:rsidR="00527E3F">
        <w:rPr>
          <w:rFonts w:ascii="Times New Roman" w:hAnsi="Times New Roman"/>
          <w:sz w:val="20"/>
          <w:szCs w:val="20"/>
          <w:lang w:val="en-GB"/>
        </w:rPr>
        <w:t xml:space="preserve">resolution </w:t>
      </w:r>
      <w:r w:rsidR="00C53A1E">
        <w:rPr>
          <w:rFonts w:ascii="Times New Roman" w:hAnsi="Times New Roman"/>
          <w:sz w:val="20"/>
          <w:szCs w:val="20"/>
          <w:lang w:val="en-GB"/>
        </w:rPr>
        <w:t>as well as a protorype</w:t>
      </w:r>
      <w:r w:rsidR="001016AA">
        <w:rPr>
          <w:rFonts w:ascii="Times New Roman" w:hAnsi="Times New Roman"/>
          <w:sz w:val="20"/>
          <w:szCs w:val="20"/>
          <w:lang w:val="en-GB"/>
        </w:rPr>
        <w:t xml:space="preserve"> implementation of </w:t>
      </w:r>
      <w:r w:rsidR="00FD4396">
        <w:rPr>
          <w:rFonts w:ascii="Times New Roman" w:hAnsi="Times New Roman"/>
          <w:sz w:val="20"/>
          <w:szCs w:val="20"/>
          <w:lang w:val="en-GB"/>
        </w:rPr>
        <w:t xml:space="preserve">these multi-path </w:t>
      </w:r>
      <w:r w:rsidR="009D55D2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FD4396" w:rsidRPr="002A2A58">
        <w:rPr>
          <w:rFonts w:ascii="Times New Roman" w:hAnsi="Times New Roman"/>
          <w:sz w:val="20"/>
          <w:szCs w:val="20"/>
          <w:lang w:val="en-GB"/>
        </w:rPr>
        <w:sym w:font="Symbol" w:char="F053"/>
      </w:r>
      <w:r w:rsidR="00FD4396" w:rsidRPr="002A2A58">
        <w:rPr>
          <w:rFonts w:ascii="Times New Roman" w:hAnsi="Times New Roman"/>
          <w:sz w:val="20"/>
          <w:szCs w:val="20"/>
          <w:lang w:val="en-GB"/>
        </w:rPr>
        <w:sym w:font="Symbol" w:char="F02D"/>
      </w:r>
      <w:r w:rsidR="00FD4396" w:rsidRPr="002A2A58">
        <w:rPr>
          <w:rFonts w:ascii="Times New Roman" w:hAnsi="Times New Roman"/>
          <w:sz w:val="20"/>
          <w:szCs w:val="20"/>
          <w:lang w:val="en-GB"/>
        </w:rPr>
        <w:sym w:font="Symbol" w:char="F044"/>
      </w:r>
      <w:r w:rsidR="00FD4396" w:rsidRPr="002A2A58">
        <w:rPr>
          <w:rFonts w:ascii="Times New Roman" w:hAnsi="Times New Roman"/>
          <w:sz w:val="20"/>
          <w:szCs w:val="20"/>
          <w:lang w:val="en-GB"/>
        </w:rPr>
        <w:t xml:space="preserve"> modulators</w:t>
      </w:r>
      <w:r w:rsidR="00FD4396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1016AA">
        <w:rPr>
          <w:rFonts w:ascii="Times New Roman" w:hAnsi="Times New Roman"/>
          <w:sz w:val="20"/>
          <w:szCs w:val="20"/>
          <w:lang w:val="en-GB"/>
        </w:rPr>
        <w:t xml:space="preserve">will be reported </w:t>
      </w:r>
      <w:r w:rsidR="00FD4396">
        <w:rPr>
          <w:rFonts w:ascii="Times New Roman" w:hAnsi="Times New Roman"/>
          <w:sz w:val="20"/>
          <w:szCs w:val="20"/>
          <w:lang w:val="en-GB"/>
        </w:rPr>
        <w:t>in a future publication.</w:t>
      </w:r>
    </w:p>
    <w:p w:rsidR="00175CD7" w:rsidRPr="002A2A58" w:rsidRDefault="00175CD7" w:rsidP="00FD4396">
      <w:pPr>
        <w:autoSpaceDE w:val="0"/>
        <w:autoSpaceDN w:val="0"/>
        <w:adjustRightInd w:val="0"/>
        <w:spacing w:after="0" w:line="240" w:lineRule="auto"/>
        <w:ind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137DC9" w:rsidRDefault="00A11054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2A2A58">
        <w:rPr>
          <w:rFonts w:ascii="Times New Roman" w:hAnsi="Times New Roman"/>
          <w:b/>
          <w:sz w:val="20"/>
          <w:szCs w:val="20"/>
          <w:lang w:val="en-GB"/>
        </w:rPr>
        <w:t>REFERENCES</w:t>
      </w:r>
    </w:p>
    <w:p w:rsidR="00137DC9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16"/>
          <w:szCs w:val="16"/>
          <w:lang w:val="en-GB"/>
        </w:rPr>
      </w:pPr>
      <w:r w:rsidRPr="00DC6BD8">
        <w:rPr>
          <w:rFonts w:ascii="Times New Roman" w:hAnsi="Times New Roman"/>
          <w:sz w:val="16"/>
          <w:szCs w:val="16"/>
          <w:lang w:val="en-GB"/>
        </w:rPr>
        <w:t>[1] Norsworthy, S., Schreier, R., Temes, G., “</w:t>
      </w:r>
      <w:r w:rsidRPr="00DC6BD8">
        <w:rPr>
          <w:rFonts w:ascii="Times New Roman" w:hAnsi="Times New Roman"/>
          <w:i/>
          <w:sz w:val="16"/>
          <w:szCs w:val="16"/>
          <w:lang w:val="en-GB"/>
        </w:rPr>
        <w:t>Delta-Sigma Data Converters: Theory, Design and Simularion</w:t>
      </w:r>
      <w:r w:rsidRPr="00DC6BD8">
        <w:rPr>
          <w:rFonts w:ascii="Times New Roman" w:hAnsi="Times New Roman"/>
          <w:sz w:val="16"/>
          <w:szCs w:val="16"/>
          <w:lang w:val="en-GB"/>
        </w:rPr>
        <w:t>”, “Willer-IEEE Press”, 1997.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16"/>
          <w:szCs w:val="16"/>
          <w:lang w:val="en-GB"/>
        </w:rPr>
      </w:pPr>
      <w:r w:rsidRPr="00DC6BD8">
        <w:rPr>
          <w:rFonts w:ascii="Times New Roman" w:hAnsi="Times New Roman"/>
          <w:sz w:val="16"/>
          <w:szCs w:val="16"/>
          <w:lang w:val="en-GB"/>
        </w:rPr>
        <w:t xml:space="preserve">[2] Candy, J., Temes, G., </w:t>
      </w:r>
      <w:r w:rsidRPr="00DC6BD8">
        <w:rPr>
          <w:rFonts w:ascii="Times New Roman" w:hAnsi="Times New Roman"/>
          <w:i/>
          <w:sz w:val="16"/>
          <w:szCs w:val="16"/>
          <w:lang w:val="en-GB"/>
        </w:rPr>
        <w:t xml:space="preserve">“Oversampling Delta-Sigma Data Converters: Theory, Design and Simulation”, </w:t>
      </w:r>
      <w:r w:rsidRPr="00DC6BD8">
        <w:rPr>
          <w:rFonts w:ascii="Times New Roman" w:hAnsi="Times New Roman"/>
          <w:sz w:val="16"/>
          <w:szCs w:val="16"/>
          <w:lang w:val="en-GB"/>
        </w:rPr>
        <w:t>“Willer-IEE Press”, 1992.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16"/>
          <w:szCs w:val="16"/>
          <w:lang w:val="en-GB"/>
        </w:rPr>
      </w:pP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>[3] A. Eshraghi and T. Fiez, “A comparative analy</w:t>
      </w:r>
      <w:r w:rsidR="00887449">
        <w:rPr>
          <w:rFonts w:ascii="Times New Roman" w:eastAsiaTheme="minorEastAsia" w:hAnsi="Times New Roman"/>
          <w:sz w:val="16"/>
          <w:szCs w:val="16"/>
          <w:lang w:val="en-US"/>
        </w:rPr>
        <w:t>sis of parallel delta- sigma ADC</w:t>
      </w: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 xml:space="preserve"> architectures,” </w:t>
      </w:r>
      <w:r w:rsidRPr="00DC6BD8">
        <w:rPr>
          <w:rFonts w:ascii="Times New Roman" w:eastAsiaTheme="minorEastAsia" w:hAnsi="Times New Roman"/>
          <w:i/>
          <w:iCs/>
          <w:sz w:val="16"/>
          <w:szCs w:val="16"/>
          <w:lang w:val="en-US"/>
        </w:rPr>
        <w:t xml:space="preserve">Circuits and Systems I: Regular Papers, IEEE Transactions on, </w:t>
      </w: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 xml:space="preserve">vol. 51, no. 3, pp. 450 – 458, March 2004. 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16"/>
          <w:szCs w:val="16"/>
          <w:lang w:val="en-GB"/>
        </w:rPr>
      </w:pPr>
      <w:r w:rsidRPr="00DC6BD8">
        <w:rPr>
          <w:rFonts w:ascii="Times New Roman" w:hAnsi="Times New Roman"/>
          <w:sz w:val="16"/>
          <w:szCs w:val="16"/>
          <w:lang w:val="en-GB"/>
        </w:rPr>
        <w:t xml:space="preserve">[4] Kozak, M.; Kale, I.;, "Novel topologies for time-interleaved delta-sigma modulators," </w:t>
      </w:r>
      <w:r w:rsidRPr="00DC6BD8">
        <w:rPr>
          <w:rFonts w:ascii="Times New Roman" w:hAnsi="Times New Roman"/>
          <w:i/>
          <w:iCs/>
          <w:sz w:val="16"/>
          <w:szCs w:val="16"/>
          <w:lang w:val="en-GB"/>
        </w:rPr>
        <w:t>Circuits and Systems II: Analog and Digital Signal Processing, IEEE Transactions on</w:t>
      </w:r>
      <w:r w:rsidRPr="00DC6BD8">
        <w:rPr>
          <w:rFonts w:ascii="Times New Roman" w:hAnsi="Times New Roman"/>
          <w:sz w:val="16"/>
          <w:szCs w:val="16"/>
          <w:lang w:val="en-GB"/>
        </w:rPr>
        <w:t xml:space="preserve"> , vol.47, no.7, pp.639-654, Jul 2000.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16"/>
          <w:szCs w:val="16"/>
          <w:lang w:val="en-GB"/>
        </w:rPr>
      </w:pPr>
      <w:r w:rsidRPr="00DC6BD8">
        <w:rPr>
          <w:rFonts w:ascii="Times New Roman" w:hAnsi="Times New Roman"/>
          <w:sz w:val="16"/>
          <w:szCs w:val="16"/>
          <w:lang w:val="en-GB"/>
        </w:rPr>
        <w:t xml:space="preserve">[5] Khoini-Poorfard, R.; Lim, L.B.; Johns, D.A.; , "Time-interleaved oversampling A/D converters: theory and practice ," </w:t>
      </w:r>
      <w:r w:rsidRPr="00DC6BD8">
        <w:rPr>
          <w:rFonts w:ascii="Times New Roman" w:hAnsi="Times New Roman"/>
          <w:i/>
          <w:iCs/>
          <w:sz w:val="16"/>
          <w:szCs w:val="16"/>
          <w:lang w:val="en-GB"/>
        </w:rPr>
        <w:t>Circuits and Systems II: Analog and Digital Signal Processing, IEEE Transactions on</w:t>
      </w:r>
      <w:r w:rsidRPr="00DC6BD8">
        <w:rPr>
          <w:rFonts w:ascii="Times New Roman" w:hAnsi="Times New Roman"/>
          <w:sz w:val="16"/>
          <w:szCs w:val="16"/>
          <w:lang w:val="en-GB"/>
        </w:rPr>
        <w:t xml:space="preserve"> , vol.44, no.8, pp.634-645, Aug 1997.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="Times New Roman" w:hAnsi="Times New Roman"/>
          <w:color w:val="000000"/>
          <w:sz w:val="16"/>
          <w:szCs w:val="16"/>
          <w:lang w:val="en-US"/>
        </w:rPr>
      </w:pPr>
      <w:r w:rsidRPr="00DC6BD8">
        <w:rPr>
          <w:rFonts w:ascii="Times New Roman" w:hAnsi="Times New Roman"/>
          <w:sz w:val="16"/>
          <w:szCs w:val="16"/>
          <w:lang w:val="en-GB"/>
        </w:rPr>
        <w:t xml:space="preserve">[6] </w:t>
      </w:r>
      <w:r w:rsidRPr="00196FC7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Hwi-Ming Wang; Tai-Haur Kuo, "The design of high-order bandpass sigma-delta modulators using low-spread single-stage structure,"</w:t>
      </w:r>
      <w:r w:rsidRPr="00DC6BD8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 </w:t>
      </w:r>
      <w:r w:rsidRPr="00196FC7">
        <w:rPr>
          <w:rFonts w:ascii="Times New Roman" w:eastAsia="Times New Roman" w:hAnsi="Times New Roman"/>
          <w:i/>
          <w:iCs/>
          <w:color w:val="000000"/>
          <w:sz w:val="16"/>
          <w:szCs w:val="16"/>
          <w:lang w:val="en-US"/>
        </w:rPr>
        <w:t>Circuits and Systems II: Express Briefs, IEEE Transactions on</w:t>
      </w:r>
      <w:r w:rsidRPr="00DC6BD8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 </w:t>
      </w:r>
      <w:r w:rsidRPr="00196FC7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, vol.51, no.4, pp.202,208, April 2004</w:t>
      </w:r>
      <w:r w:rsidRPr="00DC6BD8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Theme="minorEastAsia" w:hAnsi="Times New Roman"/>
          <w:sz w:val="16"/>
          <w:szCs w:val="16"/>
          <w:lang w:val="en-US"/>
        </w:rPr>
      </w:pP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 xml:space="preserve">[7] S. Jantzi, K. Martin, and A. Sedra, “Quadrature bandpass delta; sigma; modulation for digital radio,” </w:t>
      </w:r>
      <w:r w:rsidRPr="00DC6BD8">
        <w:rPr>
          <w:rFonts w:ascii="Times New Roman" w:eastAsiaTheme="minorEastAsia" w:hAnsi="Times New Roman"/>
          <w:i/>
          <w:iCs/>
          <w:sz w:val="16"/>
          <w:szCs w:val="16"/>
          <w:lang w:val="en-US"/>
        </w:rPr>
        <w:t xml:space="preserve">Solid-State Circuits, IEEE Journal of, </w:t>
      </w: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>vol. 32, no. 12, pp. 1935 –1950, Dec 1997.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Theme="minorEastAsia" w:hAnsi="Times New Roman"/>
          <w:sz w:val="16"/>
          <w:szCs w:val="16"/>
          <w:lang w:val="en-US"/>
        </w:rPr>
      </w:pP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 xml:space="preserve">[8] M. Kwon, J. Lee, and G. Han, “A time-interleaved recursive loop band- pass delta-sigma modulator for a digital if cdma receiver,” </w:t>
      </w:r>
      <w:r w:rsidRPr="00DC6BD8">
        <w:rPr>
          <w:rFonts w:ascii="Times New Roman" w:eastAsiaTheme="minorEastAsia" w:hAnsi="Times New Roman"/>
          <w:i/>
          <w:iCs/>
          <w:sz w:val="16"/>
          <w:szCs w:val="16"/>
          <w:lang w:val="en-US"/>
        </w:rPr>
        <w:t xml:space="preserve">Circuits and Systems II: Express Briefs, IEEE Transactions on, </w:t>
      </w: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>vol. 52, no. 7, pp. 389 – 393, July 2005.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Theme="minorEastAsia" w:hAnsi="Times New Roman"/>
          <w:sz w:val="16"/>
          <w:szCs w:val="16"/>
          <w:lang w:val="en-US"/>
        </w:rPr>
      </w:pP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>[9] I. Kalafat Kızılkaya, M. Al-Janabi, and I. Kale, “Novel time-interleaved variable-center frequency sigma-delta modulators - design, analysis and critical evaluation,” accepted for publication, I2MTC 2013, USA, May 2013.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Theme="minorEastAsia" w:hAnsi="Times New Roman"/>
          <w:sz w:val="16"/>
          <w:szCs w:val="16"/>
          <w:lang w:val="en-US"/>
        </w:rPr>
      </w:pP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>[10] I. Kalafat Kızılkaya, M. Al-Janabi, and I. Kale, “Design and Evaluation of Time-Interleaved Variable Center-Frequency Sigma-Delta Modulators,” accepted for publication, DSP 2013, Greece, July 2013.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Theme="minorEastAsia" w:hAnsi="Times New Roman"/>
          <w:sz w:val="16"/>
          <w:szCs w:val="16"/>
          <w:lang w:val="en-US"/>
        </w:rPr>
      </w:pP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 xml:space="preserve">[11] I. Galton, “One-bit dithering in delta-sigma modulator-based D/A conversion,” in </w:t>
      </w:r>
      <w:r w:rsidRPr="00DC6BD8">
        <w:rPr>
          <w:rFonts w:ascii="Times New Roman" w:eastAsiaTheme="minorEastAsia" w:hAnsi="Times New Roman"/>
          <w:i/>
          <w:iCs/>
          <w:sz w:val="16"/>
          <w:szCs w:val="16"/>
          <w:lang w:val="en-US"/>
        </w:rPr>
        <w:t xml:space="preserve">Proc. IEEE Int. Symp, Circuits Syst., </w:t>
      </w: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>1993, pp. 1310–1313.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Theme="minorEastAsia" w:hAnsi="Times New Roman"/>
          <w:sz w:val="16"/>
          <w:szCs w:val="16"/>
          <w:lang w:val="en-US"/>
        </w:rPr>
      </w:pP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 xml:space="preserve">[12] K. Hosseini and M. P. Kennedy, “Maximum sequence length MASH digital delta-sigma modulators,” </w:t>
      </w:r>
      <w:r w:rsidRPr="00DC6BD8">
        <w:rPr>
          <w:rFonts w:ascii="Times New Roman" w:eastAsiaTheme="minorEastAsia" w:hAnsi="Times New Roman"/>
          <w:i/>
          <w:iCs/>
          <w:sz w:val="16"/>
          <w:szCs w:val="16"/>
          <w:lang w:val="en-US"/>
        </w:rPr>
        <w:t xml:space="preserve">IEEE Trans. Circuits Syst. I, Reg. Papers, </w:t>
      </w: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>vol. 54, no. 12, pp. 2628–2638, Dec. 2007.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="Times New Roman" w:hAnsi="Times New Roman"/>
          <w:color w:val="000000"/>
          <w:sz w:val="16"/>
          <w:szCs w:val="16"/>
          <w:lang w:val="en-US"/>
        </w:rPr>
      </w:pP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>[13]</w:t>
      </w:r>
      <w:r w:rsidRPr="00DC6BD8">
        <w:rPr>
          <w:rFonts w:ascii="Times New Roman" w:eastAsia="Times New Roman" w:hAnsi="Times New Roman"/>
          <w:color w:val="000000"/>
          <w:sz w:val="16"/>
          <w:szCs w:val="16"/>
        </w:rPr>
        <w:t xml:space="preserve"> </w:t>
      </w:r>
      <w:r w:rsidRPr="00DC6BD8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Chen, A.J.; Yong-Ping Xu, "Multibit Delta-Sigma Modulator With Noise-Shaping Dynamic Element Matching," </w:t>
      </w:r>
      <w:r w:rsidRPr="00DC6BD8">
        <w:rPr>
          <w:rFonts w:ascii="Times New Roman" w:eastAsia="Times New Roman" w:hAnsi="Times New Roman"/>
          <w:i/>
          <w:iCs/>
          <w:color w:val="000000"/>
          <w:sz w:val="16"/>
          <w:szCs w:val="16"/>
          <w:lang w:val="en-US"/>
        </w:rPr>
        <w:t>Circuits and Systems I: Regular Papers, IEEE Transactions on</w:t>
      </w:r>
      <w:r w:rsidRPr="00DC6BD8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, vol.56, no.6, pp.1125,1133, June 2009.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="Times New Roman" w:hAnsi="Times New Roman"/>
          <w:color w:val="000000"/>
          <w:sz w:val="16"/>
          <w:szCs w:val="16"/>
          <w:lang w:val="en-US"/>
        </w:rPr>
      </w:pPr>
      <w:r w:rsidRPr="00DC6BD8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[14] Bornoosh, B.; Afzali-Kusha, A.; Dehghani, R.; Mehrara, M.; Atarodi, S.M.; Nourani, M., "Reduced complexity 1-bit high-order digital delta-sigma modulator for low-voltage fractional-N frequency synthesis applications," </w:t>
      </w:r>
      <w:r w:rsidRPr="00DC6BD8">
        <w:rPr>
          <w:rFonts w:ascii="Times New Roman" w:eastAsia="Times New Roman" w:hAnsi="Times New Roman"/>
          <w:i/>
          <w:iCs/>
          <w:color w:val="000000"/>
          <w:sz w:val="16"/>
          <w:szCs w:val="16"/>
          <w:lang w:val="en-US"/>
        </w:rPr>
        <w:t>Circuits, Devices and Systems, IEE Proceedings -</w:t>
      </w:r>
      <w:r w:rsidRPr="00DC6BD8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 , vol.152, no.5, pp.471,477, 7 Oct. 2005.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="Times New Roman" w:hAnsi="Times New Roman"/>
          <w:color w:val="000000"/>
          <w:sz w:val="16"/>
          <w:szCs w:val="16"/>
          <w:lang w:val="en-US"/>
        </w:rPr>
      </w:pPr>
      <w:r w:rsidRPr="00DC6BD8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[15] Fitzgibbon, B.; Kennedy, M.P.; Maloberti, F., "Hardware Reduction in Digital Delta-Sigma Modulators via Bus-Splitting and Error Masking—Part II: Non-Constant Input," </w:t>
      </w:r>
      <w:r w:rsidRPr="00DC6BD8">
        <w:rPr>
          <w:rFonts w:ascii="Times New Roman" w:eastAsia="Times New Roman" w:hAnsi="Times New Roman"/>
          <w:i/>
          <w:iCs/>
          <w:color w:val="000000"/>
          <w:sz w:val="16"/>
          <w:szCs w:val="16"/>
          <w:lang w:val="en-US"/>
        </w:rPr>
        <w:t>Circuits and Systems I: Regular Papers, IEEE Transactions on</w:t>
      </w:r>
      <w:r w:rsidRPr="00DC6BD8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 , vol.59, no.9, pp.1980,1991, Sept. 2012.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Theme="minorEastAsia" w:hAnsi="Times New Roman"/>
          <w:sz w:val="16"/>
          <w:szCs w:val="16"/>
          <w:lang w:val="en-US"/>
        </w:rPr>
      </w:pPr>
      <w:r w:rsidRPr="00DC6BD8">
        <w:rPr>
          <w:rFonts w:ascii="Times New Roman" w:hAnsi="Times New Roman"/>
          <w:sz w:val="16"/>
          <w:szCs w:val="16"/>
          <w:lang w:val="en-GB"/>
        </w:rPr>
        <w:t xml:space="preserve">[16] Kiss, P.; Arias, J.; Li, D.; Boccuzzi, V.; , "Stable high-order delta-sigma digital-to-analog converters," </w:t>
      </w:r>
      <w:r w:rsidRPr="00DC6BD8">
        <w:rPr>
          <w:rFonts w:ascii="Times New Roman" w:hAnsi="Times New Roman"/>
          <w:i/>
          <w:iCs/>
          <w:sz w:val="16"/>
          <w:szCs w:val="16"/>
          <w:lang w:val="en-GB"/>
        </w:rPr>
        <w:t>Circuits and Systems I: Regular Papers, IEEE Transactions on</w:t>
      </w:r>
      <w:r w:rsidRPr="00DC6BD8">
        <w:rPr>
          <w:rFonts w:ascii="Times New Roman" w:hAnsi="Times New Roman"/>
          <w:sz w:val="16"/>
          <w:szCs w:val="16"/>
          <w:lang w:val="en-GB"/>
        </w:rPr>
        <w:t xml:space="preserve"> , vol.51, no.1, pp. 200- 205, Jan. 2004.</w:t>
      </w:r>
    </w:p>
    <w:p w:rsidR="00137DC9" w:rsidRPr="00DC6BD8" w:rsidRDefault="00137DC9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Theme="minorEastAsia" w:hAnsi="Times New Roman"/>
          <w:sz w:val="16"/>
          <w:szCs w:val="16"/>
          <w:lang w:val="en-US"/>
        </w:rPr>
      </w:pP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 xml:space="preserve">[17] T. Salo, S. Lindfors, and K. Halonen, “A double-sampling sc-resonator for low voltage bandpass delta; sigma;-modulators,” </w:t>
      </w:r>
      <w:r w:rsidRPr="00DC6BD8">
        <w:rPr>
          <w:rFonts w:ascii="Times New Roman" w:eastAsiaTheme="minorEastAsia" w:hAnsi="Times New Roman"/>
          <w:i/>
          <w:iCs/>
          <w:sz w:val="16"/>
          <w:szCs w:val="16"/>
          <w:lang w:val="en-US"/>
        </w:rPr>
        <w:t xml:space="preserve">Circuits and Sys- tems II: Analog and Digital Signal Processing, IEEE Transactions on, </w:t>
      </w:r>
      <w:r w:rsidRPr="00DC6BD8">
        <w:rPr>
          <w:rFonts w:ascii="Times New Roman" w:eastAsiaTheme="minorEastAsia" w:hAnsi="Times New Roman"/>
          <w:sz w:val="16"/>
          <w:szCs w:val="16"/>
          <w:lang w:val="en-US"/>
        </w:rPr>
        <w:t>vol. 49, no. 12, pp. 737 – 747, Dec 2002.</w:t>
      </w:r>
    </w:p>
    <w:p w:rsidR="00137DC9" w:rsidRPr="00FD4396" w:rsidRDefault="00137DC9" w:rsidP="00FD4396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eastAsiaTheme="minorEastAsia" w:hAnsi="Times New Roman"/>
          <w:sz w:val="16"/>
          <w:szCs w:val="16"/>
          <w:lang w:val="en-US"/>
        </w:rPr>
      </w:pPr>
      <w:r w:rsidRPr="00DC6BD8">
        <w:rPr>
          <w:rFonts w:ascii="Times New Roman" w:eastAsia="Times New Roman" w:hAnsi="Times New Roman"/>
          <w:color w:val="000000"/>
          <w:sz w:val="16"/>
          <w:szCs w:val="16"/>
        </w:rPr>
        <w:t xml:space="preserve">[18] </w:t>
      </w:r>
      <w:r w:rsidRPr="00DC6BD8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Abuelma'atti, M.T., "Spectrum of a nonlinearly quantised equal-amplitude dual-tone signal," </w:t>
      </w:r>
      <w:r w:rsidRPr="00DC6BD8">
        <w:rPr>
          <w:rFonts w:ascii="Times New Roman" w:eastAsia="Times New Roman" w:hAnsi="Times New Roman"/>
          <w:i/>
          <w:iCs/>
          <w:color w:val="000000"/>
          <w:sz w:val="16"/>
          <w:szCs w:val="16"/>
          <w:lang w:val="en-US"/>
        </w:rPr>
        <w:t>Circuits, Devices and Systems, IEE Proceedings -</w:t>
      </w:r>
      <w:r w:rsidRPr="00DC6BD8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 , vol.148, no.1, pp.11,18, Feb 2001</w:t>
      </w:r>
      <w:r w:rsidR="00887449">
        <w:rPr>
          <w:rFonts w:ascii="Times New Roman" w:eastAsia="Times New Roman" w:hAnsi="Times New Roman"/>
          <w:color w:val="000000"/>
          <w:sz w:val="16"/>
          <w:szCs w:val="16"/>
          <w:lang w:val="en-US"/>
        </w:rPr>
        <w:t>.</w:t>
      </w:r>
    </w:p>
    <w:p w:rsidR="00D228AF" w:rsidRPr="002A2A58" w:rsidRDefault="00D228AF" w:rsidP="007C2D62">
      <w:pPr>
        <w:autoSpaceDE w:val="0"/>
        <w:autoSpaceDN w:val="0"/>
        <w:adjustRightInd w:val="0"/>
        <w:spacing w:after="0" w:line="240" w:lineRule="auto"/>
        <w:ind w:left="-851" w:right="-755"/>
        <w:jc w:val="both"/>
        <w:rPr>
          <w:rFonts w:ascii="Times New Roman" w:hAnsi="Times New Roman"/>
          <w:sz w:val="20"/>
          <w:szCs w:val="20"/>
          <w:lang w:val="en-GB"/>
        </w:rPr>
      </w:pPr>
    </w:p>
    <w:sectPr w:rsidR="00D228AF" w:rsidRPr="002A2A58" w:rsidSect="00D24F71">
      <w:type w:val="continuous"/>
      <w:pgSz w:w="11906" w:h="16838"/>
      <w:pgMar w:top="709" w:right="1133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45E" w:rsidRDefault="007A645E">
      <w:pPr>
        <w:spacing w:after="0" w:line="240" w:lineRule="auto"/>
      </w:pPr>
      <w:r>
        <w:separator/>
      </w:r>
    </w:p>
  </w:endnote>
  <w:endnote w:type="continuationSeparator" w:id="0">
    <w:p w:rsidR="007A645E" w:rsidRDefault="007A6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45E" w:rsidRDefault="007A645E">
      <w:pPr>
        <w:spacing w:after="0" w:line="240" w:lineRule="auto"/>
      </w:pPr>
      <w:r>
        <w:separator/>
      </w:r>
    </w:p>
  </w:footnote>
  <w:footnote w:type="continuationSeparator" w:id="0">
    <w:p w:rsidR="007A645E" w:rsidRDefault="007A6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7A84"/>
    <w:multiLevelType w:val="hybridMultilevel"/>
    <w:tmpl w:val="BF48CFA4"/>
    <w:lvl w:ilvl="0" w:tplc="688C1F00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60667FF8"/>
    <w:multiLevelType w:val="hybridMultilevel"/>
    <w:tmpl w:val="FCD4E466"/>
    <w:lvl w:ilvl="0" w:tplc="101C58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74775893"/>
    <w:multiLevelType w:val="hybridMultilevel"/>
    <w:tmpl w:val="6888B412"/>
    <w:lvl w:ilvl="0" w:tplc="08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5196" w:hanging="360"/>
      </w:pPr>
    </w:lvl>
    <w:lvl w:ilvl="2" w:tplc="041F001B">
      <w:start w:val="1"/>
      <w:numFmt w:val="lowerRoman"/>
      <w:lvlText w:val="%3."/>
      <w:lvlJc w:val="right"/>
      <w:pPr>
        <w:ind w:left="5916" w:hanging="180"/>
      </w:pPr>
    </w:lvl>
    <w:lvl w:ilvl="3" w:tplc="041F000F">
      <w:start w:val="1"/>
      <w:numFmt w:val="decimal"/>
      <w:lvlText w:val="%4."/>
      <w:lvlJc w:val="left"/>
      <w:pPr>
        <w:ind w:left="6636" w:hanging="360"/>
      </w:pPr>
    </w:lvl>
    <w:lvl w:ilvl="4" w:tplc="041F0019">
      <w:start w:val="1"/>
      <w:numFmt w:val="lowerLetter"/>
      <w:lvlText w:val="%5."/>
      <w:lvlJc w:val="left"/>
      <w:pPr>
        <w:ind w:left="7356" w:hanging="360"/>
      </w:pPr>
    </w:lvl>
    <w:lvl w:ilvl="5" w:tplc="041F001B" w:tentative="1">
      <w:start w:val="1"/>
      <w:numFmt w:val="lowerRoman"/>
      <w:lvlText w:val="%6."/>
      <w:lvlJc w:val="right"/>
      <w:pPr>
        <w:ind w:left="8076" w:hanging="180"/>
      </w:pPr>
    </w:lvl>
    <w:lvl w:ilvl="6" w:tplc="041F000F" w:tentative="1">
      <w:start w:val="1"/>
      <w:numFmt w:val="decimal"/>
      <w:lvlText w:val="%7."/>
      <w:lvlJc w:val="left"/>
      <w:pPr>
        <w:ind w:left="8796" w:hanging="360"/>
      </w:pPr>
    </w:lvl>
    <w:lvl w:ilvl="7" w:tplc="041F0019" w:tentative="1">
      <w:start w:val="1"/>
      <w:numFmt w:val="lowerLetter"/>
      <w:lvlText w:val="%8."/>
      <w:lvlJc w:val="left"/>
      <w:pPr>
        <w:ind w:left="9516" w:hanging="360"/>
      </w:pPr>
    </w:lvl>
    <w:lvl w:ilvl="8" w:tplc="041F001B" w:tentative="1">
      <w:start w:val="1"/>
      <w:numFmt w:val="lowerRoman"/>
      <w:lvlText w:val="%9."/>
      <w:lvlJc w:val="right"/>
      <w:pPr>
        <w:ind w:left="102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11054"/>
    <w:rsid w:val="00006FCD"/>
    <w:rsid w:val="000077D2"/>
    <w:rsid w:val="000101B4"/>
    <w:rsid w:val="000118CA"/>
    <w:rsid w:val="00015346"/>
    <w:rsid w:val="000157C5"/>
    <w:rsid w:val="00016F9E"/>
    <w:rsid w:val="00017231"/>
    <w:rsid w:val="0001733C"/>
    <w:rsid w:val="0002226B"/>
    <w:rsid w:val="00023DEB"/>
    <w:rsid w:val="00025D45"/>
    <w:rsid w:val="000260CF"/>
    <w:rsid w:val="00026559"/>
    <w:rsid w:val="00030CA2"/>
    <w:rsid w:val="00031111"/>
    <w:rsid w:val="00031249"/>
    <w:rsid w:val="0003305F"/>
    <w:rsid w:val="000437DD"/>
    <w:rsid w:val="00043D4E"/>
    <w:rsid w:val="0004470D"/>
    <w:rsid w:val="0005144E"/>
    <w:rsid w:val="00051DC4"/>
    <w:rsid w:val="000527A4"/>
    <w:rsid w:val="0005694A"/>
    <w:rsid w:val="0005796B"/>
    <w:rsid w:val="000619BC"/>
    <w:rsid w:val="00061D2A"/>
    <w:rsid w:val="0006382F"/>
    <w:rsid w:val="00065FAE"/>
    <w:rsid w:val="00067AB8"/>
    <w:rsid w:val="00067C8C"/>
    <w:rsid w:val="0007158B"/>
    <w:rsid w:val="00072311"/>
    <w:rsid w:val="00074471"/>
    <w:rsid w:val="00077262"/>
    <w:rsid w:val="00081DB1"/>
    <w:rsid w:val="000853A5"/>
    <w:rsid w:val="0008543B"/>
    <w:rsid w:val="00086755"/>
    <w:rsid w:val="00086B51"/>
    <w:rsid w:val="00087AAF"/>
    <w:rsid w:val="00091FB7"/>
    <w:rsid w:val="00093945"/>
    <w:rsid w:val="00094660"/>
    <w:rsid w:val="0009548F"/>
    <w:rsid w:val="000A1266"/>
    <w:rsid w:val="000A20E3"/>
    <w:rsid w:val="000A2D09"/>
    <w:rsid w:val="000A3F00"/>
    <w:rsid w:val="000A6073"/>
    <w:rsid w:val="000A7682"/>
    <w:rsid w:val="000B288C"/>
    <w:rsid w:val="000B3F61"/>
    <w:rsid w:val="000B4395"/>
    <w:rsid w:val="000B46E2"/>
    <w:rsid w:val="000B5784"/>
    <w:rsid w:val="000B649C"/>
    <w:rsid w:val="000C152F"/>
    <w:rsid w:val="000C2C35"/>
    <w:rsid w:val="000C511A"/>
    <w:rsid w:val="000D240A"/>
    <w:rsid w:val="000D4FFF"/>
    <w:rsid w:val="000D57DF"/>
    <w:rsid w:val="000D63E9"/>
    <w:rsid w:val="000D7E32"/>
    <w:rsid w:val="000E0D53"/>
    <w:rsid w:val="000E14A1"/>
    <w:rsid w:val="000E32EB"/>
    <w:rsid w:val="000E3EDE"/>
    <w:rsid w:val="000E7727"/>
    <w:rsid w:val="000F18E4"/>
    <w:rsid w:val="000F1CE5"/>
    <w:rsid w:val="000F5351"/>
    <w:rsid w:val="000F73B6"/>
    <w:rsid w:val="0010111D"/>
    <w:rsid w:val="001016AA"/>
    <w:rsid w:val="0010271C"/>
    <w:rsid w:val="00105D3B"/>
    <w:rsid w:val="00106C2F"/>
    <w:rsid w:val="0010742B"/>
    <w:rsid w:val="00107B25"/>
    <w:rsid w:val="00107ED0"/>
    <w:rsid w:val="001145BE"/>
    <w:rsid w:val="00115CD9"/>
    <w:rsid w:val="00116900"/>
    <w:rsid w:val="00117543"/>
    <w:rsid w:val="00120652"/>
    <w:rsid w:val="00126692"/>
    <w:rsid w:val="00126D52"/>
    <w:rsid w:val="00127141"/>
    <w:rsid w:val="00127B88"/>
    <w:rsid w:val="00130272"/>
    <w:rsid w:val="0013149E"/>
    <w:rsid w:val="00131C1C"/>
    <w:rsid w:val="00134B2E"/>
    <w:rsid w:val="00134E0E"/>
    <w:rsid w:val="001361D7"/>
    <w:rsid w:val="00137DC9"/>
    <w:rsid w:val="00143949"/>
    <w:rsid w:val="0014573C"/>
    <w:rsid w:val="001461B4"/>
    <w:rsid w:val="00150176"/>
    <w:rsid w:val="00152FA4"/>
    <w:rsid w:val="00163D65"/>
    <w:rsid w:val="001726D3"/>
    <w:rsid w:val="00173E96"/>
    <w:rsid w:val="00175CD7"/>
    <w:rsid w:val="00177B22"/>
    <w:rsid w:val="0018192C"/>
    <w:rsid w:val="00181994"/>
    <w:rsid w:val="00182AFD"/>
    <w:rsid w:val="00182B41"/>
    <w:rsid w:val="00182DE0"/>
    <w:rsid w:val="00187D20"/>
    <w:rsid w:val="001901D5"/>
    <w:rsid w:val="001946D7"/>
    <w:rsid w:val="001969BC"/>
    <w:rsid w:val="001A02D0"/>
    <w:rsid w:val="001A0970"/>
    <w:rsid w:val="001B1053"/>
    <w:rsid w:val="001B349E"/>
    <w:rsid w:val="001B46F3"/>
    <w:rsid w:val="001B7CEE"/>
    <w:rsid w:val="001C0E65"/>
    <w:rsid w:val="001C2E9B"/>
    <w:rsid w:val="001C4AB3"/>
    <w:rsid w:val="001C4C78"/>
    <w:rsid w:val="001C54A5"/>
    <w:rsid w:val="001C659B"/>
    <w:rsid w:val="001C6874"/>
    <w:rsid w:val="001C6D52"/>
    <w:rsid w:val="001C6F7F"/>
    <w:rsid w:val="001D020C"/>
    <w:rsid w:val="001D0656"/>
    <w:rsid w:val="001D0B59"/>
    <w:rsid w:val="001D3E0F"/>
    <w:rsid w:val="001D5A1F"/>
    <w:rsid w:val="001D6C85"/>
    <w:rsid w:val="001D7E10"/>
    <w:rsid w:val="001E0F04"/>
    <w:rsid w:val="001E454B"/>
    <w:rsid w:val="001E7520"/>
    <w:rsid w:val="001F0409"/>
    <w:rsid w:val="001F0802"/>
    <w:rsid w:val="001F1835"/>
    <w:rsid w:val="001F2137"/>
    <w:rsid w:val="001F3F8D"/>
    <w:rsid w:val="00200697"/>
    <w:rsid w:val="002011BA"/>
    <w:rsid w:val="0020264A"/>
    <w:rsid w:val="002034A3"/>
    <w:rsid w:val="002058A9"/>
    <w:rsid w:val="0021686E"/>
    <w:rsid w:val="00221F20"/>
    <w:rsid w:val="00222403"/>
    <w:rsid w:val="00223B4D"/>
    <w:rsid w:val="00225235"/>
    <w:rsid w:val="00225AD4"/>
    <w:rsid w:val="00231378"/>
    <w:rsid w:val="00237DD3"/>
    <w:rsid w:val="002415C8"/>
    <w:rsid w:val="00241B8D"/>
    <w:rsid w:val="00245FDC"/>
    <w:rsid w:val="00247180"/>
    <w:rsid w:val="0025082F"/>
    <w:rsid w:val="00255A27"/>
    <w:rsid w:val="00256FC2"/>
    <w:rsid w:val="00262032"/>
    <w:rsid w:val="0026532C"/>
    <w:rsid w:val="002653F9"/>
    <w:rsid w:val="00265532"/>
    <w:rsid w:val="00266EC9"/>
    <w:rsid w:val="002775FD"/>
    <w:rsid w:val="00277A70"/>
    <w:rsid w:val="0028106C"/>
    <w:rsid w:val="00281593"/>
    <w:rsid w:val="00282F9F"/>
    <w:rsid w:val="00283E65"/>
    <w:rsid w:val="00292DCA"/>
    <w:rsid w:val="00294AB7"/>
    <w:rsid w:val="00297596"/>
    <w:rsid w:val="002A2326"/>
    <w:rsid w:val="002A2A58"/>
    <w:rsid w:val="002A2B8E"/>
    <w:rsid w:val="002A2FDE"/>
    <w:rsid w:val="002A3A5F"/>
    <w:rsid w:val="002A6F78"/>
    <w:rsid w:val="002B0520"/>
    <w:rsid w:val="002B2601"/>
    <w:rsid w:val="002B2DD0"/>
    <w:rsid w:val="002B3803"/>
    <w:rsid w:val="002B5C5B"/>
    <w:rsid w:val="002B67D4"/>
    <w:rsid w:val="002C005E"/>
    <w:rsid w:val="002C15D3"/>
    <w:rsid w:val="002C2626"/>
    <w:rsid w:val="002C3987"/>
    <w:rsid w:val="002C4F4A"/>
    <w:rsid w:val="002C515C"/>
    <w:rsid w:val="002C7874"/>
    <w:rsid w:val="002C7A0A"/>
    <w:rsid w:val="002D08F0"/>
    <w:rsid w:val="002D0D8C"/>
    <w:rsid w:val="002D4E9A"/>
    <w:rsid w:val="002D7C42"/>
    <w:rsid w:val="002E0883"/>
    <w:rsid w:val="002E36C3"/>
    <w:rsid w:val="002E3DF2"/>
    <w:rsid w:val="002F1AD2"/>
    <w:rsid w:val="002F1F3C"/>
    <w:rsid w:val="002F5660"/>
    <w:rsid w:val="002F7C9D"/>
    <w:rsid w:val="00300D23"/>
    <w:rsid w:val="00305C53"/>
    <w:rsid w:val="003077DB"/>
    <w:rsid w:val="003077F2"/>
    <w:rsid w:val="00315F06"/>
    <w:rsid w:val="00316EB9"/>
    <w:rsid w:val="00317D7E"/>
    <w:rsid w:val="00320D49"/>
    <w:rsid w:val="0032167A"/>
    <w:rsid w:val="00326D7A"/>
    <w:rsid w:val="00333570"/>
    <w:rsid w:val="00333EAB"/>
    <w:rsid w:val="003356E6"/>
    <w:rsid w:val="00335B21"/>
    <w:rsid w:val="0034115B"/>
    <w:rsid w:val="00346A56"/>
    <w:rsid w:val="00347D5B"/>
    <w:rsid w:val="00352E9B"/>
    <w:rsid w:val="00354BCB"/>
    <w:rsid w:val="0035566B"/>
    <w:rsid w:val="00356D36"/>
    <w:rsid w:val="00357E28"/>
    <w:rsid w:val="003608A5"/>
    <w:rsid w:val="00360C34"/>
    <w:rsid w:val="00364731"/>
    <w:rsid w:val="003666D7"/>
    <w:rsid w:val="003702F1"/>
    <w:rsid w:val="00373109"/>
    <w:rsid w:val="00373E00"/>
    <w:rsid w:val="0037453A"/>
    <w:rsid w:val="00377474"/>
    <w:rsid w:val="003828A2"/>
    <w:rsid w:val="0038290F"/>
    <w:rsid w:val="00384C70"/>
    <w:rsid w:val="00384E73"/>
    <w:rsid w:val="0038522F"/>
    <w:rsid w:val="0038765E"/>
    <w:rsid w:val="00390383"/>
    <w:rsid w:val="003906A3"/>
    <w:rsid w:val="00390CD2"/>
    <w:rsid w:val="00391961"/>
    <w:rsid w:val="00392ED0"/>
    <w:rsid w:val="00393849"/>
    <w:rsid w:val="00395E92"/>
    <w:rsid w:val="00396FEB"/>
    <w:rsid w:val="003A092C"/>
    <w:rsid w:val="003A41D3"/>
    <w:rsid w:val="003A47DB"/>
    <w:rsid w:val="003A4FC9"/>
    <w:rsid w:val="003A79A5"/>
    <w:rsid w:val="003A7BA5"/>
    <w:rsid w:val="003B0882"/>
    <w:rsid w:val="003B0B64"/>
    <w:rsid w:val="003B111A"/>
    <w:rsid w:val="003B17FD"/>
    <w:rsid w:val="003B239E"/>
    <w:rsid w:val="003B266C"/>
    <w:rsid w:val="003B2C85"/>
    <w:rsid w:val="003B5B3A"/>
    <w:rsid w:val="003B731F"/>
    <w:rsid w:val="003C412B"/>
    <w:rsid w:val="003C4FF5"/>
    <w:rsid w:val="003C638C"/>
    <w:rsid w:val="003C69B2"/>
    <w:rsid w:val="003C776F"/>
    <w:rsid w:val="003D0941"/>
    <w:rsid w:val="003D4E20"/>
    <w:rsid w:val="003D603C"/>
    <w:rsid w:val="003D64C5"/>
    <w:rsid w:val="003E1559"/>
    <w:rsid w:val="003E22E8"/>
    <w:rsid w:val="003E4714"/>
    <w:rsid w:val="003E5F7E"/>
    <w:rsid w:val="003F1A49"/>
    <w:rsid w:val="003F1CB6"/>
    <w:rsid w:val="003F7019"/>
    <w:rsid w:val="00401346"/>
    <w:rsid w:val="00401A0C"/>
    <w:rsid w:val="00401C91"/>
    <w:rsid w:val="004036CB"/>
    <w:rsid w:val="00403F18"/>
    <w:rsid w:val="004041AC"/>
    <w:rsid w:val="004043CE"/>
    <w:rsid w:val="00404503"/>
    <w:rsid w:val="00406405"/>
    <w:rsid w:val="00407DCD"/>
    <w:rsid w:val="0041016F"/>
    <w:rsid w:val="00411DEF"/>
    <w:rsid w:val="00413056"/>
    <w:rsid w:val="0041420E"/>
    <w:rsid w:val="004165E6"/>
    <w:rsid w:val="0041766A"/>
    <w:rsid w:val="00417EE1"/>
    <w:rsid w:val="00420980"/>
    <w:rsid w:val="004229D0"/>
    <w:rsid w:val="00423B92"/>
    <w:rsid w:val="00424C3F"/>
    <w:rsid w:val="0042784E"/>
    <w:rsid w:val="00427A81"/>
    <w:rsid w:val="00431B50"/>
    <w:rsid w:val="004352C7"/>
    <w:rsid w:val="00435561"/>
    <w:rsid w:val="0043691E"/>
    <w:rsid w:val="00437E49"/>
    <w:rsid w:val="0044178D"/>
    <w:rsid w:val="00441F39"/>
    <w:rsid w:val="00443316"/>
    <w:rsid w:val="004442C8"/>
    <w:rsid w:val="00444922"/>
    <w:rsid w:val="00444ACF"/>
    <w:rsid w:val="00444CF7"/>
    <w:rsid w:val="00444FDD"/>
    <w:rsid w:val="004475FA"/>
    <w:rsid w:val="00450F37"/>
    <w:rsid w:val="004540C0"/>
    <w:rsid w:val="004660BF"/>
    <w:rsid w:val="00467F51"/>
    <w:rsid w:val="00470790"/>
    <w:rsid w:val="0047153A"/>
    <w:rsid w:val="00473348"/>
    <w:rsid w:val="00473418"/>
    <w:rsid w:val="00473CB2"/>
    <w:rsid w:val="00475FD2"/>
    <w:rsid w:val="0047626D"/>
    <w:rsid w:val="004767A0"/>
    <w:rsid w:val="00477FB8"/>
    <w:rsid w:val="004828AA"/>
    <w:rsid w:val="00484116"/>
    <w:rsid w:val="00485C14"/>
    <w:rsid w:val="00487378"/>
    <w:rsid w:val="00487E51"/>
    <w:rsid w:val="00487E75"/>
    <w:rsid w:val="004A3AFA"/>
    <w:rsid w:val="004A5E95"/>
    <w:rsid w:val="004A6364"/>
    <w:rsid w:val="004B0277"/>
    <w:rsid w:val="004B20DB"/>
    <w:rsid w:val="004B2226"/>
    <w:rsid w:val="004B32CD"/>
    <w:rsid w:val="004B3599"/>
    <w:rsid w:val="004B4700"/>
    <w:rsid w:val="004B5AAE"/>
    <w:rsid w:val="004B6729"/>
    <w:rsid w:val="004B6922"/>
    <w:rsid w:val="004B7D6F"/>
    <w:rsid w:val="004C3E38"/>
    <w:rsid w:val="004C456A"/>
    <w:rsid w:val="004C4D13"/>
    <w:rsid w:val="004C7582"/>
    <w:rsid w:val="004D34BF"/>
    <w:rsid w:val="004D3FCF"/>
    <w:rsid w:val="004D403D"/>
    <w:rsid w:val="004D43B0"/>
    <w:rsid w:val="004D5499"/>
    <w:rsid w:val="004D6DDE"/>
    <w:rsid w:val="004E6913"/>
    <w:rsid w:val="004E6FC6"/>
    <w:rsid w:val="004F3CFF"/>
    <w:rsid w:val="004F3DA9"/>
    <w:rsid w:val="004F3DFA"/>
    <w:rsid w:val="004F74A6"/>
    <w:rsid w:val="0050128B"/>
    <w:rsid w:val="005013C5"/>
    <w:rsid w:val="00502DF3"/>
    <w:rsid w:val="00504D0A"/>
    <w:rsid w:val="00506A4D"/>
    <w:rsid w:val="00510D41"/>
    <w:rsid w:val="00511842"/>
    <w:rsid w:val="005141F4"/>
    <w:rsid w:val="0052016F"/>
    <w:rsid w:val="00521C44"/>
    <w:rsid w:val="0052313B"/>
    <w:rsid w:val="005245AC"/>
    <w:rsid w:val="0052537F"/>
    <w:rsid w:val="00527E3F"/>
    <w:rsid w:val="00531695"/>
    <w:rsid w:val="00536CED"/>
    <w:rsid w:val="00541AE7"/>
    <w:rsid w:val="005459FA"/>
    <w:rsid w:val="00547DBA"/>
    <w:rsid w:val="0055080F"/>
    <w:rsid w:val="00551C2C"/>
    <w:rsid w:val="005524AF"/>
    <w:rsid w:val="00552A3E"/>
    <w:rsid w:val="0055786F"/>
    <w:rsid w:val="00560563"/>
    <w:rsid w:val="00562996"/>
    <w:rsid w:val="00565F23"/>
    <w:rsid w:val="005678E5"/>
    <w:rsid w:val="005750B3"/>
    <w:rsid w:val="00575E19"/>
    <w:rsid w:val="005767EB"/>
    <w:rsid w:val="005831BF"/>
    <w:rsid w:val="005835D8"/>
    <w:rsid w:val="00584409"/>
    <w:rsid w:val="0058725B"/>
    <w:rsid w:val="005925A1"/>
    <w:rsid w:val="00595AB6"/>
    <w:rsid w:val="00596072"/>
    <w:rsid w:val="005965A6"/>
    <w:rsid w:val="005A1F33"/>
    <w:rsid w:val="005A276D"/>
    <w:rsid w:val="005A3258"/>
    <w:rsid w:val="005A4259"/>
    <w:rsid w:val="005A47E3"/>
    <w:rsid w:val="005A5335"/>
    <w:rsid w:val="005B1665"/>
    <w:rsid w:val="005B2D30"/>
    <w:rsid w:val="005B5553"/>
    <w:rsid w:val="005B6F6D"/>
    <w:rsid w:val="005B75BA"/>
    <w:rsid w:val="005C09F1"/>
    <w:rsid w:val="005C127C"/>
    <w:rsid w:val="005C3E28"/>
    <w:rsid w:val="005C5D93"/>
    <w:rsid w:val="005C7109"/>
    <w:rsid w:val="005D245C"/>
    <w:rsid w:val="005D3551"/>
    <w:rsid w:val="005D401C"/>
    <w:rsid w:val="005D4AA0"/>
    <w:rsid w:val="005E011E"/>
    <w:rsid w:val="005E1B4F"/>
    <w:rsid w:val="005E26C9"/>
    <w:rsid w:val="005E2D13"/>
    <w:rsid w:val="005E47EE"/>
    <w:rsid w:val="005E7B10"/>
    <w:rsid w:val="005F1FD1"/>
    <w:rsid w:val="005F2A6A"/>
    <w:rsid w:val="005F2E24"/>
    <w:rsid w:val="005F39D9"/>
    <w:rsid w:val="005F6662"/>
    <w:rsid w:val="005F6BE5"/>
    <w:rsid w:val="00600EDF"/>
    <w:rsid w:val="00603AFB"/>
    <w:rsid w:val="00606D90"/>
    <w:rsid w:val="0060731A"/>
    <w:rsid w:val="006074A4"/>
    <w:rsid w:val="0061061E"/>
    <w:rsid w:val="0061072D"/>
    <w:rsid w:val="00611269"/>
    <w:rsid w:val="006126E2"/>
    <w:rsid w:val="006139B2"/>
    <w:rsid w:val="00615754"/>
    <w:rsid w:val="00616B1D"/>
    <w:rsid w:val="00620D78"/>
    <w:rsid w:val="00621390"/>
    <w:rsid w:val="00623453"/>
    <w:rsid w:val="00625A36"/>
    <w:rsid w:val="006261CD"/>
    <w:rsid w:val="006353BA"/>
    <w:rsid w:val="00636C80"/>
    <w:rsid w:val="00642B3D"/>
    <w:rsid w:val="00644019"/>
    <w:rsid w:val="00645621"/>
    <w:rsid w:val="00646802"/>
    <w:rsid w:val="0065179B"/>
    <w:rsid w:val="006535D4"/>
    <w:rsid w:val="0065565D"/>
    <w:rsid w:val="006562F4"/>
    <w:rsid w:val="0065733A"/>
    <w:rsid w:val="00663B1C"/>
    <w:rsid w:val="00672937"/>
    <w:rsid w:val="00675500"/>
    <w:rsid w:val="0067644C"/>
    <w:rsid w:val="00677456"/>
    <w:rsid w:val="00677896"/>
    <w:rsid w:val="00680EA3"/>
    <w:rsid w:val="006815E0"/>
    <w:rsid w:val="006826F7"/>
    <w:rsid w:val="00684D01"/>
    <w:rsid w:val="006858B2"/>
    <w:rsid w:val="00692180"/>
    <w:rsid w:val="00692352"/>
    <w:rsid w:val="00693DA2"/>
    <w:rsid w:val="00696540"/>
    <w:rsid w:val="0069711B"/>
    <w:rsid w:val="006A1BD5"/>
    <w:rsid w:val="006A405B"/>
    <w:rsid w:val="006A40C7"/>
    <w:rsid w:val="006A674D"/>
    <w:rsid w:val="006A71B5"/>
    <w:rsid w:val="006A7A6F"/>
    <w:rsid w:val="006A7C5F"/>
    <w:rsid w:val="006B050E"/>
    <w:rsid w:val="006B2FD2"/>
    <w:rsid w:val="006B3134"/>
    <w:rsid w:val="006B430F"/>
    <w:rsid w:val="006B7840"/>
    <w:rsid w:val="006C4668"/>
    <w:rsid w:val="006C4C96"/>
    <w:rsid w:val="006C7786"/>
    <w:rsid w:val="006C7CF5"/>
    <w:rsid w:val="006C7DA4"/>
    <w:rsid w:val="006D4B13"/>
    <w:rsid w:val="006D7E82"/>
    <w:rsid w:val="006E0A23"/>
    <w:rsid w:val="006E725F"/>
    <w:rsid w:val="006F1C78"/>
    <w:rsid w:val="006F5D8D"/>
    <w:rsid w:val="006F705A"/>
    <w:rsid w:val="00700C0B"/>
    <w:rsid w:val="007016E1"/>
    <w:rsid w:val="00702D5C"/>
    <w:rsid w:val="00703E5A"/>
    <w:rsid w:val="00706930"/>
    <w:rsid w:val="00711A2B"/>
    <w:rsid w:val="00714169"/>
    <w:rsid w:val="00715BD7"/>
    <w:rsid w:val="0072304D"/>
    <w:rsid w:val="00723EF9"/>
    <w:rsid w:val="0072566E"/>
    <w:rsid w:val="0073074B"/>
    <w:rsid w:val="007365DE"/>
    <w:rsid w:val="00736E28"/>
    <w:rsid w:val="00742FC3"/>
    <w:rsid w:val="0074365D"/>
    <w:rsid w:val="00744C6E"/>
    <w:rsid w:val="00745598"/>
    <w:rsid w:val="00746647"/>
    <w:rsid w:val="00747498"/>
    <w:rsid w:val="00747C0B"/>
    <w:rsid w:val="007505A1"/>
    <w:rsid w:val="0075734B"/>
    <w:rsid w:val="00760833"/>
    <w:rsid w:val="00763ACF"/>
    <w:rsid w:val="0076696E"/>
    <w:rsid w:val="00773CDA"/>
    <w:rsid w:val="00773F0C"/>
    <w:rsid w:val="00774F80"/>
    <w:rsid w:val="00781D70"/>
    <w:rsid w:val="007868FF"/>
    <w:rsid w:val="007904A9"/>
    <w:rsid w:val="007912AE"/>
    <w:rsid w:val="00792827"/>
    <w:rsid w:val="00792A2F"/>
    <w:rsid w:val="007A1A6A"/>
    <w:rsid w:val="007A1CC1"/>
    <w:rsid w:val="007A4E75"/>
    <w:rsid w:val="007A645E"/>
    <w:rsid w:val="007A7C89"/>
    <w:rsid w:val="007B1989"/>
    <w:rsid w:val="007B2EF5"/>
    <w:rsid w:val="007B3BE2"/>
    <w:rsid w:val="007B51A9"/>
    <w:rsid w:val="007C2D62"/>
    <w:rsid w:val="007C4E36"/>
    <w:rsid w:val="007D2449"/>
    <w:rsid w:val="007D2C8C"/>
    <w:rsid w:val="007D4D6D"/>
    <w:rsid w:val="007D536A"/>
    <w:rsid w:val="007E05DB"/>
    <w:rsid w:val="007E1F7E"/>
    <w:rsid w:val="007E25C3"/>
    <w:rsid w:val="007E4C8D"/>
    <w:rsid w:val="007E56D6"/>
    <w:rsid w:val="007E67BB"/>
    <w:rsid w:val="007E76F6"/>
    <w:rsid w:val="007F0127"/>
    <w:rsid w:val="007F1716"/>
    <w:rsid w:val="007F5D3E"/>
    <w:rsid w:val="00800AB7"/>
    <w:rsid w:val="00801E26"/>
    <w:rsid w:val="00803433"/>
    <w:rsid w:val="008049B4"/>
    <w:rsid w:val="00806D99"/>
    <w:rsid w:val="00810388"/>
    <w:rsid w:val="008128D5"/>
    <w:rsid w:val="008145EA"/>
    <w:rsid w:val="00814693"/>
    <w:rsid w:val="008160B6"/>
    <w:rsid w:val="008170D6"/>
    <w:rsid w:val="0082056D"/>
    <w:rsid w:val="0082138F"/>
    <w:rsid w:val="008223C9"/>
    <w:rsid w:val="008262CD"/>
    <w:rsid w:val="00826AC5"/>
    <w:rsid w:val="00830CC2"/>
    <w:rsid w:val="0083659A"/>
    <w:rsid w:val="00841A9A"/>
    <w:rsid w:val="00842E5D"/>
    <w:rsid w:val="00842E9C"/>
    <w:rsid w:val="00846D77"/>
    <w:rsid w:val="00847B42"/>
    <w:rsid w:val="0085032B"/>
    <w:rsid w:val="00852A09"/>
    <w:rsid w:val="00854E9B"/>
    <w:rsid w:val="00860CBB"/>
    <w:rsid w:val="008618FD"/>
    <w:rsid w:val="00862795"/>
    <w:rsid w:val="0086344E"/>
    <w:rsid w:val="008658D1"/>
    <w:rsid w:val="008707C9"/>
    <w:rsid w:val="00870F22"/>
    <w:rsid w:val="00872617"/>
    <w:rsid w:val="00874257"/>
    <w:rsid w:val="00877827"/>
    <w:rsid w:val="0088058D"/>
    <w:rsid w:val="00881DB4"/>
    <w:rsid w:val="008826B7"/>
    <w:rsid w:val="008848BA"/>
    <w:rsid w:val="00884CF3"/>
    <w:rsid w:val="00886BF8"/>
    <w:rsid w:val="00887449"/>
    <w:rsid w:val="00896910"/>
    <w:rsid w:val="0089760F"/>
    <w:rsid w:val="00897AC0"/>
    <w:rsid w:val="008A0D9F"/>
    <w:rsid w:val="008A1433"/>
    <w:rsid w:val="008A15D5"/>
    <w:rsid w:val="008B1934"/>
    <w:rsid w:val="008B468B"/>
    <w:rsid w:val="008B5C87"/>
    <w:rsid w:val="008B6B1B"/>
    <w:rsid w:val="008B7B06"/>
    <w:rsid w:val="008C188E"/>
    <w:rsid w:val="008C19B3"/>
    <w:rsid w:val="008C3635"/>
    <w:rsid w:val="008C3687"/>
    <w:rsid w:val="008C375C"/>
    <w:rsid w:val="008C3FB9"/>
    <w:rsid w:val="008C42FC"/>
    <w:rsid w:val="008D34EE"/>
    <w:rsid w:val="008D3A0E"/>
    <w:rsid w:val="008D4171"/>
    <w:rsid w:val="008D65F7"/>
    <w:rsid w:val="008E3E2B"/>
    <w:rsid w:val="008E51AD"/>
    <w:rsid w:val="008E5BA9"/>
    <w:rsid w:val="008E6233"/>
    <w:rsid w:val="008E6F48"/>
    <w:rsid w:val="008E7FBF"/>
    <w:rsid w:val="008F08EA"/>
    <w:rsid w:val="008F4640"/>
    <w:rsid w:val="008F4D0A"/>
    <w:rsid w:val="008F4FBA"/>
    <w:rsid w:val="008F5BF1"/>
    <w:rsid w:val="008F68D5"/>
    <w:rsid w:val="008F6D2A"/>
    <w:rsid w:val="008F6DA5"/>
    <w:rsid w:val="008F7919"/>
    <w:rsid w:val="009021AE"/>
    <w:rsid w:val="00902929"/>
    <w:rsid w:val="0090535E"/>
    <w:rsid w:val="009064D4"/>
    <w:rsid w:val="0090676E"/>
    <w:rsid w:val="00912CF4"/>
    <w:rsid w:val="009133AB"/>
    <w:rsid w:val="00913E22"/>
    <w:rsid w:val="00917BD8"/>
    <w:rsid w:val="0092006F"/>
    <w:rsid w:val="0092240D"/>
    <w:rsid w:val="00924F6C"/>
    <w:rsid w:val="009351B3"/>
    <w:rsid w:val="00940ACF"/>
    <w:rsid w:val="00941030"/>
    <w:rsid w:val="009423DA"/>
    <w:rsid w:val="0094255D"/>
    <w:rsid w:val="0094302A"/>
    <w:rsid w:val="009531D1"/>
    <w:rsid w:val="0095419C"/>
    <w:rsid w:val="00960767"/>
    <w:rsid w:val="009664A6"/>
    <w:rsid w:val="00966548"/>
    <w:rsid w:val="00966EC8"/>
    <w:rsid w:val="009708AE"/>
    <w:rsid w:val="009719B3"/>
    <w:rsid w:val="00971BFC"/>
    <w:rsid w:val="00973484"/>
    <w:rsid w:val="00973AEA"/>
    <w:rsid w:val="00974D9C"/>
    <w:rsid w:val="00975267"/>
    <w:rsid w:val="00976BA2"/>
    <w:rsid w:val="00977E4C"/>
    <w:rsid w:val="00982819"/>
    <w:rsid w:val="009873C8"/>
    <w:rsid w:val="009906F3"/>
    <w:rsid w:val="00992B99"/>
    <w:rsid w:val="0099533A"/>
    <w:rsid w:val="009967B1"/>
    <w:rsid w:val="009A14FF"/>
    <w:rsid w:val="009A591A"/>
    <w:rsid w:val="009A61F7"/>
    <w:rsid w:val="009B24A0"/>
    <w:rsid w:val="009B385C"/>
    <w:rsid w:val="009B3FFB"/>
    <w:rsid w:val="009B4D5D"/>
    <w:rsid w:val="009B7764"/>
    <w:rsid w:val="009C0E12"/>
    <w:rsid w:val="009C59A7"/>
    <w:rsid w:val="009C66AC"/>
    <w:rsid w:val="009C7692"/>
    <w:rsid w:val="009D09B9"/>
    <w:rsid w:val="009D1497"/>
    <w:rsid w:val="009D476F"/>
    <w:rsid w:val="009D52F3"/>
    <w:rsid w:val="009D55D2"/>
    <w:rsid w:val="009E027D"/>
    <w:rsid w:val="009E1151"/>
    <w:rsid w:val="009E5903"/>
    <w:rsid w:val="009E5B3B"/>
    <w:rsid w:val="009F1988"/>
    <w:rsid w:val="009F3BC7"/>
    <w:rsid w:val="009F3D3A"/>
    <w:rsid w:val="009F3D44"/>
    <w:rsid w:val="009F4479"/>
    <w:rsid w:val="009F5CDE"/>
    <w:rsid w:val="00A00879"/>
    <w:rsid w:val="00A047A8"/>
    <w:rsid w:val="00A10107"/>
    <w:rsid w:val="00A11054"/>
    <w:rsid w:val="00A11DE8"/>
    <w:rsid w:val="00A175D6"/>
    <w:rsid w:val="00A20ED5"/>
    <w:rsid w:val="00A2148A"/>
    <w:rsid w:val="00A2280B"/>
    <w:rsid w:val="00A23F25"/>
    <w:rsid w:val="00A3172C"/>
    <w:rsid w:val="00A31F06"/>
    <w:rsid w:val="00A35C6D"/>
    <w:rsid w:val="00A3784A"/>
    <w:rsid w:val="00A42425"/>
    <w:rsid w:val="00A45260"/>
    <w:rsid w:val="00A455A1"/>
    <w:rsid w:val="00A51235"/>
    <w:rsid w:val="00A51448"/>
    <w:rsid w:val="00A514AB"/>
    <w:rsid w:val="00A525D1"/>
    <w:rsid w:val="00A53F65"/>
    <w:rsid w:val="00A548D9"/>
    <w:rsid w:val="00A55B25"/>
    <w:rsid w:val="00A56509"/>
    <w:rsid w:val="00A56F22"/>
    <w:rsid w:val="00A600F3"/>
    <w:rsid w:val="00A615C5"/>
    <w:rsid w:val="00A61CD1"/>
    <w:rsid w:val="00A64102"/>
    <w:rsid w:val="00A73B7D"/>
    <w:rsid w:val="00A74291"/>
    <w:rsid w:val="00A75F85"/>
    <w:rsid w:val="00A8324B"/>
    <w:rsid w:val="00A83A19"/>
    <w:rsid w:val="00A860AE"/>
    <w:rsid w:val="00A87B8B"/>
    <w:rsid w:val="00A90A82"/>
    <w:rsid w:val="00A915C8"/>
    <w:rsid w:val="00A9388B"/>
    <w:rsid w:val="00A94BA7"/>
    <w:rsid w:val="00A9609E"/>
    <w:rsid w:val="00A969DD"/>
    <w:rsid w:val="00A970E9"/>
    <w:rsid w:val="00A976A9"/>
    <w:rsid w:val="00AA09CF"/>
    <w:rsid w:val="00AA2613"/>
    <w:rsid w:val="00AA3779"/>
    <w:rsid w:val="00AA6C09"/>
    <w:rsid w:val="00AA7017"/>
    <w:rsid w:val="00AA7384"/>
    <w:rsid w:val="00AB0493"/>
    <w:rsid w:val="00AB486C"/>
    <w:rsid w:val="00AB7452"/>
    <w:rsid w:val="00AC1C29"/>
    <w:rsid w:val="00AC3411"/>
    <w:rsid w:val="00AC63FF"/>
    <w:rsid w:val="00AD1EFA"/>
    <w:rsid w:val="00AD2B8E"/>
    <w:rsid w:val="00AD4DF2"/>
    <w:rsid w:val="00AD55D7"/>
    <w:rsid w:val="00AD5FFB"/>
    <w:rsid w:val="00AD62C8"/>
    <w:rsid w:val="00AD6453"/>
    <w:rsid w:val="00AE3474"/>
    <w:rsid w:val="00AE7485"/>
    <w:rsid w:val="00AF0878"/>
    <w:rsid w:val="00AF1A2A"/>
    <w:rsid w:val="00AF1D8F"/>
    <w:rsid w:val="00AF4009"/>
    <w:rsid w:val="00AF4272"/>
    <w:rsid w:val="00AF726A"/>
    <w:rsid w:val="00B022FF"/>
    <w:rsid w:val="00B03511"/>
    <w:rsid w:val="00B042AB"/>
    <w:rsid w:val="00B05CCF"/>
    <w:rsid w:val="00B0717A"/>
    <w:rsid w:val="00B14460"/>
    <w:rsid w:val="00B16891"/>
    <w:rsid w:val="00B206F1"/>
    <w:rsid w:val="00B2110F"/>
    <w:rsid w:val="00B2162C"/>
    <w:rsid w:val="00B224BB"/>
    <w:rsid w:val="00B235E5"/>
    <w:rsid w:val="00B279F5"/>
    <w:rsid w:val="00B31062"/>
    <w:rsid w:val="00B32D78"/>
    <w:rsid w:val="00B36CB8"/>
    <w:rsid w:val="00B36F34"/>
    <w:rsid w:val="00B3703E"/>
    <w:rsid w:val="00B37545"/>
    <w:rsid w:val="00B405CE"/>
    <w:rsid w:val="00B4127C"/>
    <w:rsid w:val="00B41D42"/>
    <w:rsid w:val="00B42871"/>
    <w:rsid w:val="00B436EF"/>
    <w:rsid w:val="00B448C9"/>
    <w:rsid w:val="00B47AE0"/>
    <w:rsid w:val="00B50E54"/>
    <w:rsid w:val="00B51989"/>
    <w:rsid w:val="00B5291C"/>
    <w:rsid w:val="00B53AC8"/>
    <w:rsid w:val="00B564AF"/>
    <w:rsid w:val="00B56882"/>
    <w:rsid w:val="00B57BB9"/>
    <w:rsid w:val="00B600C3"/>
    <w:rsid w:val="00B6077A"/>
    <w:rsid w:val="00B61738"/>
    <w:rsid w:val="00B620F8"/>
    <w:rsid w:val="00B63AF5"/>
    <w:rsid w:val="00B653C1"/>
    <w:rsid w:val="00B6630B"/>
    <w:rsid w:val="00B667FD"/>
    <w:rsid w:val="00B66D87"/>
    <w:rsid w:val="00B75318"/>
    <w:rsid w:val="00B83537"/>
    <w:rsid w:val="00B844E3"/>
    <w:rsid w:val="00B848E1"/>
    <w:rsid w:val="00B87355"/>
    <w:rsid w:val="00B87DB3"/>
    <w:rsid w:val="00B90950"/>
    <w:rsid w:val="00B936B7"/>
    <w:rsid w:val="00B95A8A"/>
    <w:rsid w:val="00B9614C"/>
    <w:rsid w:val="00B97541"/>
    <w:rsid w:val="00BA6085"/>
    <w:rsid w:val="00BA750B"/>
    <w:rsid w:val="00BB327D"/>
    <w:rsid w:val="00BB46DE"/>
    <w:rsid w:val="00BC1139"/>
    <w:rsid w:val="00BC18DE"/>
    <w:rsid w:val="00BC21F6"/>
    <w:rsid w:val="00BC4444"/>
    <w:rsid w:val="00BC5642"/>
    <w:rsid w:val="00BC7170"/>
    <w:rsid w:val="00BD064F"/>
    <w:rsid w:val="00BD5AF4"/>
    <w:rsid w:val="00BD616E"/>
    <w:rsid w:val="00BD660D"/>
    <w:rsid w:val="00BE013A"/>
    <w:rsid w:val="00BE1A19"/>
    <w:rsid w:val="00BE2CA0"/>
    <w:rsid w:val="00BE49D7"/>
    <w:rsid w:val="00BE5008"/>
    <w:rsid w:val="00BF121B"/>
    <w:rsid w:val="00BF17E4"/>
    <w:rsid w:val="00BF1ABD"/>
    <w:rsid w:val="00BF20CD"/>
    <w:rsid w:val="00BF2571"/>
    <w:rsid w:val="00BF7ADF"/>
    <w:rsid w:val="00BF7F85"/>
    <w:rsid w:val="00C00025"/>
    <w:rsid w:val="00C01E63"/>
    <w:rsid w:val="00C01F13"/>
    <w:rsid w:val="00C05CDC"/>
    <w:rsid w:val="00C11099"/>
    <w:rsid w:val="00C130E6"/>
    <w:rsid w:val="00C1339E"/>
    <w:rsid w:val="00C13A01"/>
    <w:rsid w:val="00C15ACE"/>
    <w:rsid w:val="00C176A8"/>
    <w:rsid w:val="00C20333"/>
    <w:rsid w:val="00C2073A"/>
    <w:rsid w:val="00C22185"/>
    <w:rsid w:val="00C22FD8"/>
    <w:rsid w:val="00C31FD8"/>
    <w:rsid w:val="00C33633"/>
    <w:rsid w:val="00C35FCD"/>
    <w:rsid w:val="00C40B11"/>
    <w:rsid w:val="00C43C05"/>
    <w:rsid w:val="00C44E2F"/>
    <w:rsid w:val="00C4611E"/>
    <w:rsid w:val="00C53A1E"/>
    <w:rsid w:val="00C53FD2"/>
    <w:rsid w:val="00C61802"/>
    <w:rsid w:val="00C62450"/>
    <w:rsid w:val="00C6443F"/>
    <w:rsid w:val="00C6683F"/>
    <w:rsid w:val="00C707DA"/>
    <w:rsid w:val="00C713AC"/>
    <w:rsid w:val="00C7646A"/>
    <w:rsid w:val="00C77E04"/>
    <w:rsid w:val="00C80DFD"/>
    <w:rsid w:val="00C82035"/>
    <w:rsid w:val="00C84307"/>
    <w:rsid w:val="00C85F69"/>
    <w:rsid w:val="00C872B0"/>
    <w:rsid w:val="00C90252"/>
    <w:rsid w:val="00C90567"/>
    <w:rsid w:val="00C90D85"/>
    <w:rsid w:val="00C9123B"/>
    <w:rsid w:val="00C91D07"/>
    <w:rsid w:val="00C9524E"/>
    <w:rsid w:val="00C95835"/>
    <w:rsid w:val="00C97CB5"/>
    <w:rsid w:val="00CA4067"/>
    <w:rsid w:val="00CA4949"/>
    <w:rsid w:val="00CB461E"/>
    <w:rsid w:val="00CB4BC5"/>
    <w:rsid w:val="00CC10AD"/>
    <w:rsid w:val="00CC468E"/>
    <w:rsid w:val="00CC50A0"/>
    <w:rsid w:val="00CC5700"/>
    <w:rsid w:val="00CD707F"/>
    <w:rsid w:val="00CD7294"/>
    <w:rsid w:val="00CD7A31"/>
    <w:rsid w:val="00CE0962"/>
    <w:rsid w:val="00CE5445"/>
    <w:rsid w:val="00CE6DAE"/>
    <w:rsid w:val="00CE778F"/>
    <w:rsid w:val="00CE7FB0"/>
    <w:rsid w:val="00CF1551"/>
    <w:rsid w:val="00CF1CFD"/>
    <w:rsid w:val="00CF57BB"/>
    <w:rsid w:val="00D0425D"/>
    <w:rsid w:val="00D04A35"/>
    <w:rsid w:val="00D06F2C"/>
    <w:rsid w:val="00D0761C"/>
    <w:rsid w:val="00D07D45"/>
    <w:rsid w:val="00D12328"/>
    <w:rsid w:val="00D13321"/>
    <w:rsid w:val="00D14898"/>
    <w:rsid w:val="00D14935"/>
    <w:rsid w:val="00D14E6F"/>
    <w:rsid w:val="00D16AC2"/>
    <w:rsid w:val="00D178AD"/>
    <w:rsid w:val="00D22452"/>
    <w:rsid w:val="00D228AF"/>
    <w:rsid w:val="00D24F71"/>
    <w:rsid w:val="00D30429"/>
    <w:rsid w:val="00D33A1C"/>
    <w:rsid w:val="00D342FC"/>
    <w:rsid w:val="00D3530B"/>
    <w:rsid w:val="00D355D8"/>
    <w:rsid w:val="00D37745"/>
    <w:rsid w:val="00D37DE6"/>
    <w:rsid w:val="00D436F9"/>
    <w:rsid w:val="00D43F17"/>
    <w:rsid w:val="00D43FE3"/>
    <w:rsid w:val="00D546D8"/>
    <w:rsid w:val="00D56A00"/>
    <w:rsid w:val="00D705E3"/>
    <w:rsid w:val="00D7077E"/>
    <w:rsid w:val="00D7119E"/>
    <w:rsid w:val="00D71DA3"/>
    <w:rsid w:val="00D752EA"/>
    <w:rsid w:val="00D767EF"/>
    <w:rsid w:val="00D77141"/>
    <w:rsid w:val="00D77CED"/>
    <w:rsid w:val="00D80FD6"/>
    <w:rsid w:val="00D81ADF"/>
    <w:rsid w:val="00D86254"/>
    <w:rsid w:val="00D8796A"/>
    <w:rsid w:val="00D9141E"/>
    <w:rsid w:val="00D91786"/>
    <w:rsid w:val="00D92996"/>
    <w:rsid w:val="00D951AF"/>
    <w:rsid w:val="00D9567D"/>
    <w:rsid w:val="00DA0FD2"/>
    <w:rsid w:val="00DA1B32"/>
    <w:rsid w:val="00DA5A61"/>
    <w:rsid w:val="00DA611B"/>
    <w:rsid w:val="00DA6DC6"/>
    <w:rsid w:val="00DA7167"/>
    <w:rsid w:val="00DA766B"/>
    <w:rsid w:val="00DB3F62"/>
    <w:rsid w:val="00DB7923"/>
    <w:rsid w:val="00DC1FF1"/>
    <w:rsid w:val="00DC24CD"/>
    <w:rsid w:val="00DC602F"/>
    <w:rsid w:val="00DC6BD8"/>
    <w:rsid w:val="00DC71ED"/>
    <w:rsid w:val="00DD1EC5"/>
    <w:rsid w:val="00DD35BC"/>
    <w:rsid w:val="00DD3984"/>
    <w:rsid w:val="00DD4B2E"/>
    <w:rsid w:val="00DD75AD"/>
    <w:rsid w:val="00DE177A"/>
    <w:rsid w:val="00DE2D9C"/>
    <w:rsid w:val="00DE4714"/>
    <w:rsid w:val="00DE5112"/>
    <w:rsid w:val="00DE6CBF"/>
    <w:rsid w:val="00DE732F"/>
    <w:rsid w:val="00DF0CE5"/>
    <w:rsid w:val="00E044DE"/>
    <w:rsid w:val="00E04AEC"/>
    <w:rsid w:val="00E061C5"/>
    <w:rsid w:val="00E13309"/>
    <w:rsid w:val="00E15A89"/>
    <w:rsid w:val="00E15BC0"/>
    <w:rsid w:val="00E21217"/>
    <w:rsid w:val="00E24DBA"/>
    <w:rsid w:val="00E25835"/>
    <w:rsid w:val="00E25B42"/>
    <w:rsid w:val="00E27309"/>
    <w:rsid w:val="00E30E55"/>
    <w:rsid w:val="00E322BF"/>
    <w:rsid w:val="00E3255B"/>
    <w:rsid w:val="00E33C6D"/>
    <w:rsid w:val="00E34553"/>
    <w:rsid w:val="00E368EC"/>
    <w:rsid w:val="00E37477"/>
    <w:rsid w:val="00E40821"/>
    <w:rsid w:val="00E430AD"/>
    <w:rsid w:val="00E44F19"/>
    <w:rsid w:val="00E45D7C"/>
    <w:rsid w:val="00E478E3"/>
    <w:rsid w:val="00E5256F"/>
    <w:rsid w:val="00E542A7"/>
    <w:rsid w:val="00E54A7E"/>
    <w:rsid w:val="00E5504E"/>
    <w:rsid w:val="00E55A5B"/>
    <w:rsid w:val="00E57C93"/>
    <w:rsid w:val="00E57E56"/>
    <w:rsid w:val="00E60843"/>
    <w:rsid w:val="00E62FFF"/>
    <w:rsid w:val="00E63FF3"/>
    <w:rsid w:val="00E67C5B"/>
    <w:rsid w:val="00E67FAD"/>
    <w:rsid w:val="00E7014E"/>
    <w:rsid w:val="00E76BD5"/>
    <w:rsid w:val="00E80A8F"/>
    <w:rsid w:val="00E8170C"/>
    <w:rsid w:val="00E83667"/>
    <w:rsid w:val="00E854D6"/>
    <w:rsid w:val="00E85D3D"/>
    <w:rsid w:val="00E86547"/>
    <w:rsid w:val="00E867C1"/>
    <w:rsid w:val="00E9298E"/>
    <w:rsid w:val="00E97C19"/>
    <w:rsid w:val="00EA0172"/>
    <w:rsid w:val="00EA0CD9"/>
    <w:rsid w:val="00EA1ED3"/>
    <w:rsid w:val="00EA22DF"/>
    <w:rsid w:val="00EA3883"/>
    <w:rsid w:val="00EA4233"/>
    <w:rsid w:val="00EA45DA"/>
    <w:rsid w:val="00EB2E45"/>
    <w:rsid w:val="00EB38B2"/>
    <w:rsid w:val="00EB3B13"/>
    <w:rsid w:val="00EB3CE4"/>
    <w:rsid w:val="00EB7DFC"/>
    <w:rsid w:val="00EC05CD"/>
    <w:rsid w:val="00EC29A3"/>
    <w:rsid w:val="00EC4B95"/>
    <w:rsid w:val="00EC575E"/>
    <w:rsid w:val="00EC616C"/>
    <w:rsid w:val="00EC65C7"/>
    <w:rsid w:val="00EC6A6C"/>
    <w:rsid w:val="00EC73DF"/>
    <w:rsid w:val="00EC7C38"/>
    <w:rsid w:val="00ED06A8"/>
    <w:rsid w:val="00ED18A3"/>
    <w:rsid w:val="00ED2B82"/>
    <w:rsid w:val="00EE128D"/>
    <w:rsid w:val="00EE25A7"/>
    <w:rsid w:val="00EE6372"/>
    <w:rsid w:val="00EF04FF"/>
    <w:rsid w:val="00EF18A5"/>
    <w:rsid w:val="00EF1ABE"/>
    <w:rsid w:val="00EF63C3"/>
    <w:rsid w:val="00F01463"/>
    <w:rsid w:val="00F025F0"/>
    <w:rsid w:val="00F03CE2"/>
    <w:rsid w:val="00F03E12"/>
    <w:rsid w:val="00F05078"/>
    <w:rsid w:val="00F06DFB"/>
    <w:rsid w:val="00F1018E"/>
    <w:rsid w:val="00F16541"/>
    <w:rsid w:val="00F2182F"/>
    <w:rsid w:val="00F24F84"/>
    <w:rsid w:val="00F2612D"/>
    <w:rsid w:val="00F26C58"/>
    <w:rsid w:val="00F273AD"/>
    <w:rsid w:val="00F3548F"/>
    <w:rsid w:val="00F36C79"/>
    <w:rsid w:val="00F4148E"/>
    <w:rsid w:val="00F41880"/>
    <w:rsid w:val="00F41F84"/>
    <w:rsid w:val="00F431A8"/>
    <w:rsid w:val="00F44EC2"/>
    <w:rsid w:val="00F46598"/>
    <w:rsid w:val="00F47796"/>
    <w:rsid w:val="00F47B02"/>
    <w:rsid w:val="00F47D5A"/>
    <w:rsid w:val="00F50566"/>
    <w:rsid w:val="00F505AF"/>
    <w:rsid w:val="00F50B5E"/>
    <w:rsid w:val="00F549A9"/>
    <w:rsid w:val="00F57538"/>
    <w:rsid w:val="00F60B7C"/>
    <w:rsid w:val="00F6146A"/>
    <w:rsid w:val="00F64427"/>
    <w:rsid w:val="00F64E70"/>
    <w:rsid w:val="00F65C98"/>
    <w:rsid w:val="00F66799"/>
    <w:rsid w:val="00F7102B"/>
    <w:rsid w:val="00F7402D"/>
    <w:rsid w:val="00F759E5"/>
    <w:rsid w:val="00F760CA"/>
    <w:rsid w:val="00F765E2"/>
    <w:rsid w:val="00F76BD9"/>
    <w:rsid w:val="00F81C49"/>
    <w:rsid w:val="00F821AD"/>
    <w:rsid w:val="00F835F2"/>
    <w:rsid w:val="00F83674"/>
    <w:rsid w:val="00F8473F"/>
    <w:rsid w:val="00F87D1B"/>
    <w:rsid w:val="00F91CA9"/>
    <w:rsid w:val="00F92403"/>
    <w:rsid w:val="00F93FA5"/>
    <w:rsid w:val="00F94354"/>
    <w:rsid w:val="00F9515F"/>
    <w:rsid w:val="00F9693F"/>
    <w:rsid w:val="00FA0319"/>
    <w:rsid w:val="00FA0D57"/>
    <w:rsid w:val="00FA4786"/>
    <w:rsid w:val="00FA6821"/>
    <w:rsid w:val="00FA6B44"/>
    <w:rsid w:val="00FA7BFA"/>
    <w:rsid w:val="00FB28C5"/>
    <w:rsid w:val="00FB54A1"/>
    <w:rsid w:val="00FB6313"/>
    <w:rsid w:val="00FC033C"/>
    <w:rsid w:val="00FC14CA"/>
    <w:rsid w:val="00FC18FC"/>
    <w:rsid w:val="00FC3479"/>
    <w:rsid w:val="00FC4140"/>
    <w:rsid w:val="00FC45AE"/>
    <w:rsid w:val="00FC6986"/>
    <w:rsid w:val="00FD4396"/>
    <w:rsid w:val="00FD5E2F"/>
    <w:rsid w:val="00FD710B"/>
    <w:rsid w:val="00FE0BBA"/>
    <w:rsid w:val="00FE4DD3"/>
    <w:rsid w:val="00FE703D"/>
    <w:rsid w:val="00FF30FE"/>
    <w:rsid w:val="00FF33D1"/>
    <w:rsid w:val="00FF5BDD"/>
    <w:rsid w:val="00FF75C3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F8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05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11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054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35"/>
    <w:qFormat/>
    <w:rsid w:val="00A11054"/>
    <w:pPr>
      <w:spacing w:line="240" w:lineRule="auto"/>
    </w:pPr>
    <w:rPr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054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46647"/>
    <w:rPr>
      <w:color w:val="808080"/>
    </w:rPr>
  </w:style>
  <w:style w:type="paragraph" w:styleId="ListParagraph">
    <w:name w:val="List Paragraph"/>
    <w:basedOn w:val="Normal"/>
    <w:uiPriority w:val="34"/>
    <w:qFormat/>
    <w:rsid w:val="00061D2A"/>
    <w:pPr>
      <w:ind w:left="720"/>
      <w:contextualSpacing/>
    </w:pPr>
  </w:style>
  <w:style w:type="table" w:styleId="TableGrid">
    <w:name w:val="Table Grid"/>
    <w:basedOn w:val="TableNormal"/>
    <w:uiPriority w:val="59"/>
    <w:rsid w:val="00063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05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05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11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054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35"/>
    <w:qFormat/>
    <w:rsid w:val="00A11054"/>
    <w:pPr>
      <w:spacing w:line="240" w:lineRule="auto"/>
    </w:pPr>
    <w:rPr>
      <w:b/>
      <w:bCs/>
      <w:color w:val="4F81BD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054"/>
    <w:rPr>
      <w:rFonts w:ascii="Tahoma" w:eastAsia="Calibr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46647"/>
    <w:rPr>
      <w:color w:val="808080"/>
    </w:rPr>
  </w:style>
  <w:style w:type="paragraph" w:styleId="ListParagraph">
    <w:name w:val="List Paragraph"/>
    <w:basedOn w:val="Normal"/>
    <w:uiPriority w:val="34"/>
    <w:qFormat/>
    <w:rsid w:val="00061D2A"/>
    <w:pPr>
      <w:ind w:left="720"/>
      <w:contextualSpacing/>
    </w:pPr>
  </w:style>
  <w:style w:type="table" w:styleId="TableGrid">
    <w:name w:val="Table Grid"/>
    <w:basedOn w:val="TableNormal"/>
    <w:uiPriority w:val="59"/>
    <w:rsid w:val="00063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oleObject" Target="embeddings/oleObject8.bin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7.bin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png"/><Relationship Id="rId29" Type="http://schemas.openxmlformats.org/officeDocument/2006/relationships/image" Target="media/image13.pn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9.png"/><Relationship Id="rId27" Type="http://schemas.openxmlformats.org/officeDocument/2006/relationships/oleObject" Target="embeddings/oleObject9.bin"/><Relationship Id="rId30" Type="http://schemas.openxmlformats.org/officeDocument/2006/relationships/image" Target="media/image14.png"/><Relationship Id="rId35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F40E4F-B53D-4E90-A20B-FA14006E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6</Pages>
  <Words>3797</Words>
  <Characters>21645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Westminster</Company>
  <LinksUpToDate>false</LinksUpToDate>
  <CharactersWithSpaces>25392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isilkk</dc:creator>
  <cp:lastModifiedBy>isilkk</cp:lastModifiedBy>
  <cp:revision>59</cp:revision>
  <cp:lastPrinted>2013-05-20T14:39:00Z</cp:lastPrinted>
  <dcterms:created xsi:type="dcterms:W3CDTF">2013-05-20T12:29:00Z</dcterms:created>
  <dcterms:modified xsi:type="dcterms:W3CDTF">2013-06-28T16:29:00Z</dcterms:modified>
</cp:coreProperties>
</file>